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9933" w14:textId="a829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мониторингі субъектілерінің электрондық тәсілмен берілетін ақпараттың ХМL пішімін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 маусымдағы № 345 бұйрығы. Қазақстан Республикасының Әділет министрлігінде 2015 жылы 7 шілдеде № 11569 болып тіркелді. Күші жойылды - Қазақстан Республикасы Қаржы министрінің 2020 жылғы 24 қыркүйектегі № 915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(15.11.2020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критерийлерінің белгілерін бекіту туралы" Қазақстан Республикасы Үкіметінің 2012 жылғы 23 қарашадағы № 1484 қаулысымен бекітілген Қаржы мониторингі субъектілерінің қаржы мониторингіне жататын операциялар туралы мәліметтер мен ақпарат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Қаржы мониторингi субъектiлерiнің электрондық тәсілмен берілетін ақпараттың XML пішімін бекіту туралы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(Б.Ш. Тәжіяқов)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күнтізбелік он күн ішінде оны орналастыруды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 -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2015 жылғы 1 шілдеден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мониторингі субъектілері электрондық тәсілмен берілетін ақпараттың XML пішімі</w:t>
      </w:r>
      <w:r>
        <w:br/>
      </w:r>
      <w:r>
        <w:rPr>
          <w:rFonts w:ascii="Times New Roman"/>
          <w:b/>
          <w:i w:val="false"/>
          <w:color w:val="000000"/>
        </w:rPr>
        <w:t>1. Жүйедегі хабарламалардың типтері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3339"/>
        <w:gridCol w:w="7255"/>
      </w:tblGrid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Жүйедегі хабарламаның типі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 файлдың атауы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ФМ-1 нысаны бойынша ақпараттық хабар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ФМ-1 нысанын қабылдау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ФМ-1 нысанын қабылдамау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Ack2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ҚМС-ны тіркеуді сұрату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Registration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ҚМС-ны тіркеуді сұратуды жеткізу туралы түбіртек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Ack12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ҚМС-ны тіркеуге үшін сұратуды қараудың оң нәтижесі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Ack14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ҚМС-ны тіркеуге сұратуды қараудың теріс нәтижесі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Ack13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 ұсынуға сұрау салу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DocInfo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 ұсынуға сұрау салуды қабылдау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 ұсынуға сұрау салуды қабылдамау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Ack2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 ұсынуға сұрау салудың жауабы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UponDocInfo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 ұсынуға сұрау салудың жауабын қабылдау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Ack1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 ұсынуға сұрау салудың жауабын қабылдамау туралы хабарлама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Деректерді ұсыну үшін UTF-16 таңбалар кодировкасы қолданылады, рұқсат етілген таңбалар жиынынан арнайы таңбалар алынып тасталынды: &amp;(амперсанд), &lt;&gt; (ашылған және жабылған жақшалар), `(апостроф).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Әртүрлі хабарламалар үшін міндетті түрде болуы тиіс тегтер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1"/>
        <w:gridCol w:w="2796"/>
        <w:gridCol w:w="2463"/>
      </w:tblGrid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Элементтің типі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Элементтің сипаттамасы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/ExportData/SignedData/Sender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 символ: A–Z символдары, 0-9 цифрлары)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ҚМК-не хабарламаны жіберуді орындаған ҚМС ұйымының атауы жазылған жол. Егер хабарламаны жіберуші ҚМС болса көрсетіледі..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"KFM" жолы. Егер хабарламаны жіберуші ҚМК болса көрсетіледі.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/ExportData/SignedData/Receiver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(32 символ: A–Z символдары, 0-9 цифрлары)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"KFM" жолы. Егер хабарламаны алушы ҚМК болса көрсетіледі.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ҚМС ұйымының атауы жазылған жол.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хабарламаны алушы ҚМС болса көрсетіледі.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/ExportData/SignedData/TimeStamp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 типі (дд.мм.гггг чч24:мм:сс түрінде көрсетіледі)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жіберу уақыты.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/ExportData/SignedData/Data/Root/Version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 A–F символдары, 0-9 цифрлары)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нұсқасының GUID-ы ХХХХХХХХ-ХХХХ-ХХХХ-ХХХХ-ХХХХХХХХХХХХ форматында (оналтылық санау жүйесіндегі саны. Жоғарғы тіркелімде дефистер арқылы).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/ExportData/SignedData/Data/Root/DocumentUniqueIdentifier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 A–F символдары, 0-9 цифрлары)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нұсқасының GUID-ы ХХХХХХХХ-ХХХХ-ХХХХ-ХХХХ-ХХХХХХХХХХХХ форматында (он алтылық санау жүйесіндегі сан, жоғарғы тіркелімде дефистер арқылы).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/ExportData/SignedData/Signature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base64 типіндегі жол, W3C форматында Tumar криптопровайдерінің комегімен құралған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электрондық цифрлық қолтаңбасы.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/ExportData/TransportType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типі.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ФМ-1 нысаны бойынша ақпараттық хабарламаларды қалыптастыру</w:t>
      </w:r>
      <w:r>
        <w:br/>
      </w:r>
      <w:r>
        <w:rPr>
          <w:rFonts w:ascii="Times New Roman"/>
          <w:b/>
          <w:i w:val="false"/>
          <w:color w:val="000000"/>
        </w:rPr>
        <w:t>үшін қолданылатын тегтер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5"/>
        <w:gridCol w:w="1546"/>
        <w:gridCol w:w="3200"/>
      </w:tblGrid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Элементтің типі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Элементтің сипаттамасы *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 ФМ-1 нысанын жіберген қаржы мониторингі субъектісі туралы мәліметтер.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/ExportData/SignedData/Data/Root/PersonalData/FirstName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 (1)] Тегі.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/ExportData/SignedData/Data/Root/PersonalData/SecondName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 (2)] Аты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/ExportData/SignedData/Data/Root/PersonalData/MiddleName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 (3)] Әкесінің аты (бар болса)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/ExportData/SignedData/Data/Root/PersonalData/JobName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[2.7.1] Жауапты лауазымды тұлғаның қызметі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/ExportData/SignedData/Data/Root/PersonalData/Phone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коды / телефон нөмірі / ішкі телефонның нөмірі – форматында, телефондар үтір арқылы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[2.8] Байланыс телефондары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/ExportData/SignedData/Data/Root/PersonalData/Email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[2.9] Электрондық пошта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/ExportData/SignedData/Data/Root/PersonalData/OrganisationCode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[2.1] Қаржы мониторингі субъектісінің коды. Ереженің** нөмірленуі және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сәйкестендірілген.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/ExportData/SignedData/Data/Root/PersonalData/OrganisationOPF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(1.1)] Қаржы мониторингі субъектісінің ұйымдық нысаны.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(1.2)] Қаржы мониторингі субъектісінің атауы.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/ExportData/SignedData/Data/Root/PersonalData/OrganisationArea/@Code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(1)] Облыстың коды (ӘАОЖ анықтамалығына сәйкес)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/ExportData/SignedData/Data/Root/PersonalData/OrganisationCity/@Code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(3)] Елді мекеннің коды (қала/кент/ауыл) (ӘАОЖ анықтамалығына сәйкес)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/ExportData/SignedData/Data/Root/PersonalData/OrganisationDistrict/@Code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(2)] Ауданның коды (ӘАОЖ анықтамалығына сәйкес)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/ExportData/SignedData/Data/Root/PersonalData/OrganisationStreet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(4)] Көшенің/даңғылдың/шағын ауданның атауы.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/ExportData/SignedData/Data/Root/PersonalData/OrganisationHouse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(5)] Үйдің нөмірі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/ExportData/SignedData/Data/Root/PersonalData/OrganisationOffice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(6)] Пәтердің/кеңсенің нөмірі (бар болса)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/ExportData/SignedData/Data/Root/PersonalData/OrganisationPostalIndex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[2.5 (7)] Пошталық индекс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/ExportData/SignedData/Data/Root/PersonalData/IINBIN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цифр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[2.4] ЖСН/БСН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[2.6 – 2.6.3] Жеке басын куәландыру құжаты туралы мәліметтер (жеке тұлға болып табылатын ҚМС-тер үшін)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 /Root/PersonalData/AdditionalAcData/FirstName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(1.2.2)] Жеке тұлға немесе дара кәсіпкер болып табылатын ҚМС-тің аты.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 /Root/PersonalData/AdditionalAcData/LastName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(1.2.1)] Жеке тұлға немесе дара кәсіпкер болып табылатын ҚМС-тің тегі.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 /Root/PersonalData/AdditionalAcData/MiddleName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(1.2.3)] Жеке тұлға немесе дара кәсіпкер болып табылатын ҚМС-тің әкесінің аты.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/ExportData/SignedData/Data/Root/PersonalData/AdditionalAcData/@IsAc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немесе False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ҚМС-і есеп тапсыратын жеке тұлға болып табылатындығын көрсететін атрибут. Егер жоқ болса, онда Қағидалардың [2.6 – 2.6.3] тармақшаларына сәйкес келетін тегтер көрсетілмейді.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/ExportData/SignedData/Data/Root/PersonalData/AdditionalAcData/DocumentIdentity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[2.6] Жеке басын куәландыратын құжат типінің коды (жеке тұлғалар үшін). Нөмірленуі және сипаттамасы Қағидалардың**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/ExportData/SignedData/Data/Root/PersonalData/AdditionalAcData/SeriesDocIdentity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[2.6.1 (1)] Жеке басын куәландыратын құжаттың нөмірі (жеке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/ExportData/SignedData/Data/Root/PersonalData/AdditionalAcData/NumberDocIdentity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[2.6.1 (2)] Жеке басын куәландыратын құжаттың сериясы (жеке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/ExportData/SignedData/Data/Root/PersonalData/AdditionalAcData/DateIssuance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(дд.мм.гггг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[2.6.3] Жеке басын куәландыратын құжаттың берілген уақыты (жеке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/ExportData/SignedData/Data/Root/PersonalData/AdditionalAcData/DocumentIssued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[2.6.2] Жеке басын куәландыратын құжатты кім берген (жеке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 Хабарлама туралы мәлімет және [3] қаржы мониторингіне жататын операциялар туралы ақпарат.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/ExportData/SignedData/Data/Root/MessageInformation/DocumentType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[1.3] Құжаттың түрі – Нөмірленуі және сипаттамасы Қағидалардың **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1.3–тармағына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/ExportData/SignedData/Data/Root/MessageInformation/MessageNumber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[1.1(1)] ФМ-1 нысанының нөмірі.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/ExportData/SignedData/Data/Root/MessageInformation/LastModifyDate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(dd.mm.yyyy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[1.2] ФМ-1 нысанының күні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/ExportData/SignedData/Data/Root/MessageInformation/TransactionDate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(dd.mm.yyyy hh24:mi:ss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ҚМС-нің операциясының аяқталған/басталған/тоқтатылған уақыты. Егер Қағидалардың** [1.4] тармағында 4 саны белгіленсе, онда толтырылмайды.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/ExportData/SignedData/Data/Root/MessageInformation/ViewOperationId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[3.2 (1)] Операция түрінің коды – нөмірленуі және сипаттамасы Қағидалардың**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/ExportData/SignedData/Data/Root/MessageInformation/EknpId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[3.3 (1)] ТББЖ – Төлем белгілеудің бірыңғай жіктеушісінің коды. ТББЖ кодының идентификаторы көрсетіледі.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/ExportData/SignedData/Data/Root/MessageInformation/EknpId/@IsEknpNotSetup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немесе False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[3.3 (2)] ТББЖ-кодын анықтау мүмкін емес - мәні True болғанда.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OperationNumber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[3.1] Операция нөмірі.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/ExportData/SignedParticipant/IndividualIssueData/Data/Root/MessageInformation/ DocOperationReason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[3.8] Операцияны жасау негіздемесі.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Нөмірленуі және сипаттамасы Қағидалардың**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DocOperationDate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(dd.mm.yyyy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[3.9 (1)] Операцияны жүзеге асыруға негізделген құжаттың күні.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DocOperationNumber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[3.9 (2)] Операцияны жүзеге асыруға негізделген құжаттың нөмірі.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 CurrencyCodeId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[3.5] "Кедендік декларацияларды толтыру үшін пайдаланылатын жіктеуіштер туралы" Кеден одағы комиссиясының 2010 жылғы 20 қыркүйектегі № 378 шешімімен бекітілген "Валюталар жіктеуіші" 23-қосымшасына сәйкес операция валютасының коды.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/ExportData/SignedData/Data/Root/MessageInformation/AmountCurrency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[3.6] Операцияны жүргізу валютасындағы сома.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форматы -99999999999999999999.99 (нүкте арқылы).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/ExportData/SignedData/Data/Root/MessageInformation/AmountCurrencyTenge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[3.7] Операцияның теңгедегі сомасы. Ақша форматы - 99999999999999999999.99 (нүкте арқылы).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/ExportData/SignedData/Data/Root/MessageInformation/OperationStatusId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[1.4] Операция жай-күйі. Нөмірленуі және сипаттамасы Қағидалардың** 1-қосымшасының 1.4-тармағына сәйкес.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/ExportData/SignedData/Data/Root/MessageInformation/ReasonFilingId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[1.5 ] Хабарламаны жіберу негіздемесі. Нөмірленуі және сипаттамасы Қағидалардың**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1.5-тармағына сәйкес.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/ExportData/SignedData/Data/Root/MessageInformation/CounterMeasure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[1.5 ] Ұйымдар мен тұлғалардың тізбесіне сәйкес келгенде қарсы іс-қимыл шарасы. Нөмірленуі және сипаттамасы Қағидалардың** 1-қосымшасы 1.5-тармағының 4-тармақшасының екінші деңгейіне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/ExportData/SignedData/Data/Root/MessageInformation/SuspicionFirst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[3.10] Операцияның күдіктілік белгілерінің коды. Нөмірленуі және сипаттамасы Қағидаларға** 7-қосымшаға сәйкес келеді. Қағидалардың** 1-қосымшаның 1.5-деректемесінде 2-тармақ көрсетілген жағдайда деректеме толтырылуға міндетті.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/ExportData/SignedData/Data/Root/MessageInformation/SuspicionSecond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[3.11] Күдіктіліктің 1-қосымша белгісі. Нөмірленуі және сипаттамасы Қағидалардың**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/ExportData/SignedData/Data/Root/MessageInformation/SuspicionThird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[3.12] Күдіктіліктің 2-қосымша белгісі. Нөмірленуі және сипаттамасы Қағидалардың**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/ExportData/SignedData/Data/Root/MessageInformation/DescriptionDifficulties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[3.13] Операцияны күдікті ретінде жіктеуде туындаған қиындықтар сипаттамасы.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/ExportData/SignedData/Data/Root/MessageInformation/MoreInformation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[3.14] Операция бойынша қосымша ақпарат.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/ExportData/SignedData/Data/Root/MessageInformation/ParticipantCount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[3.4] Операцияға қатысушылар саны.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/ExportData/SignedData/Data/Root/MessageInformation/MerchTypes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[3.2 (2.1)] Мүліктің түрі. Мүлік түрінің коды: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Басқа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/ExportData/SignedData/Data/Root/MessageInformation/MerchReginfo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[3.2 (2.2)] Мүліктің тіркеу нөмірі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/ExportData/SignedData/Data/Root/MessageInformation/ReferCount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ФМ-1 нысандарымен байланыстар саны.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 (2)] Өзге ФМ-1 нысандарымен байланыстар туралы мәліметтер (бар болса).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 (2)] Өзге ФМ-1 нысанымен байланысы.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/ExportData/SignedData/Data/Root/References/Reference/ReferenceId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нысанмен байланыстың реттік нөмірі.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 /ReferenceOperationNumber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 (2.1)] Байланысты ФМ-1 нысанының нөмірі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 /ReferenceDocOperationDate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(dd.mm.yyyy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[1.1 (2.2)] Байланысты ФМ-1 нысанының күні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/ExportData/SignedData/Data/Root/References/Reference /ReferenceDocOperationNumber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нысандағы операция нөмірі.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Қаржы мониторингіне жататын операцияға қатысушылар туралы мәліметтер.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 Қаржы мониторингіне жататын операцияның қатысушысы туралы мәліметтер.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/ExportData/SignedData/Data/Root/Participants/Participant/MemberId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[4.1] Қатысушы. Нөмірленуі және сипаттамасы Қағидалардың**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1-қосымшасының 4.1-тармағына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/ExportData/SignedData/Data/Root/Participants/Participant/ParticipantsView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[4.3] Қатысушының түрі. Нөмірленуі және сипаттамасы Қағидалардың** 6-қосымшасына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/ExportData/SignedData/Data/Root/Participants/Participant/ParticipantsType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[4.5] Операцияға қатысушының типі.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Нөмірленуі және сипаттамасы ҚМС мәліметтерді ұсыну Қағидаларының** 1-қосымшасының 4.5-тармағына сәйкес.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субъекті типіне қарай тармақтың біреуі толтырылады: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AdditionalInformationUr – заңды тұлғалар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AdditionalInformationAc – жеке тұлғалар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AdditionalInformationIp – дара кәсіпкерлер үшін.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/ExportData/SignedData/Data/Root/Participants/Participant/IsClientSubject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[4.2] Қаржы мониторингі субъектісінің клиенті. Нөмірленуі және сипаттамасы Қағидалардың**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1-қосымшасының 4.2-тармағына сәйкес. Егер ҚМС клиенті болып табылмаса, онда "1" саны көрсетіледі, егер ҚМС клиенті болып табылса, онда "2" саны көрсетіледі.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/ExportData/SignedData/Data/Root/Participants/Participant/Residence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 символ) (елдің символдық коды)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[4.4] Резиденттік. Нөмірленуі және сипаттамасы "Кедендік декларацияларды толтыру үшін қолданылатын жіктеуіштер туралы" Кеден одағы Комиссиясының 2010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қыркүйектегі № 378 шешімімен бекітілген 22 "Әлем елдерінің жіктеуіші" 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/ExportData/SignedData/Data/Root/Participants/Participant/ForeignPerson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[4.6] Шетелдік жария лауазымды тұлға. Нөмірлеу және сипаттамасы Қағидалардың**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1-қосымшасының 4.6-тармағына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[4.7] Операцияға қатысушының банкі.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/ExportData/SignedData/Data/Root/Participants/Participant/CorrespondentBank/AccountNumber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(1.4)] Қатысушының шот нөмірі.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(1.2)] Банктің/филиалдың атауы.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/ExportData/SignedData/Data/Root/Participants/Participant/CorrespondentBank/Code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(1.3)] Банктің/филиалдың коды.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/ExportData/SignedData/Data/Root/Participants/Participant/CorrespondentBank/BankAddress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/ExportData/SignedData/Data/Root/Participants/Participant/CorrespondentBank/BankCountry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 символ) (елдің символдық коды)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(1.1)] Банк орналасқан жер. Нөмірленуі және сипаттамасы "Кедендік декларацияларды толтыру үшін қолданылатын жіктеуіштер туралы" Кеден одағы Комиссиясының 2010 жылғы 20 қыркүйектегі № 378 шешімімен бекітілген 22 "Әлем елдерінің жіктеуіші" 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/ExportData/SignedData/Data/Root/Participants/Participant/CorrespondentBank/BankCity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(1.1)] Филиалдың орналасқан жері - Филиал Қазақстан Республикасының аумағында орналасқан жағдайда. Операцияға бастамашы болған/аяқталған елді мекен көрсетіледі.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/ExportData/SignedData/Data/Root/Participants/Participant/CorrespondentBank/BankOffshoreAddr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 символ) (елдің символдық коды)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(1.1)] Оффшор ел, егер 3.2 "Операция түрі кодының" реквизиті 611-634 мәніне ие болса. Оффшорлық аймақтың сәйкестігі 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тізбесін бекіту туралы" Қазақстан Республикасы Қаржы министрінің м.а. 2010 жылғы 10 ақпандағы N 52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көрсетіледі, нормативтік құқықтық актілерінің мемлекеттік реестрінде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6058 болып тіркелген.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/ExportData/SignedData/Data/Root/Participants/Participant/CorrespondentBank/@IsOffshore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немесе False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Филиалдың оффшорлық аймақта орналасуының қосалқы белгісі.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/ExportData/SignedData/Data/Root/Participants/Participant/CorrespondentBank/CorrespondentsInformations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(1.5) ] Операцияға қатысушылардың корреспонденттік шоттары туралы мәліметтер.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/ExportData/SignedData/Data/Root/Participants/Participant/CorrespondentBank/CorrespondentsInformations/CorrespondentInformation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(1.5)] Операцияға қатысушының корреспонденттік шоты туралы мәліметтер.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/ExportData/SignedData/Data/Root/Participants/Participant/CorrespondentBank/CorrespondentsInformations/CorrespondentInformation/BankName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[4.7 (1.5.2)] Банктің атауы.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/ExportData/SignedData/Data/Root/Participants/Participant/CorrespondentBank/CorrespondentsInformations/CorrespondentInformation/BankCountry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 символ) (елдің символдық коды)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[4.7 (1.5.1)] )] Банктің орналасқан жері. Нөмірленуі және сипаттамасы "Кедендік декларацияларды толтыру үшін қолданылатын жіктеуіштер туралы" Кеден одағы Комиссиясының 2010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қыркүйектегі № 378 шешімімен бекітілген 22 "Әлем елдерінің жіктеуіші" 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/ExportData/SignedData/Data/Root/Participants/Participant/IndividualIssue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(32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[4.13] ЖСН/БСН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/ExportData/SignedData/Data/Root/Participants/Participant/OKED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[4.12] ЭҚЖЖ. ЭҚЖЖ Қазақстан Республикасының Статистика жөніндегі агенттігі Төрағасының 2008 жылғы 20 мамырдағы № 67 бұйрығымен бекітілген "Экономикалық қызмет түрлерінің номенклатурасына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(5-таңбалы ЭҚЖЖ)" сәйкес көрсетіледі, Қазақстан Республикасы Ұлттық экономика министрлігінің Статистика комитетінің ресми сайтында орналастырылған.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/ExportData/SignedData/Data/Root/Participants/Participant/PhoneNumber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коды/телефон нөмірі/ішкі телефонның нөмірі – форматында, телефондар үтір арқылы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[4.22] Байланыс телефонының нөмірі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/ExportData/SignedData/Data/Root/Participants/Participant/Email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[4.23] Электрондық пошта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/ExportData/SignedData/Data/Root/Participants/Participant/AdditionalInformation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[4.25] Операцияға қатысушы туралы қосымша ақпарат.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/ExportData/SignedData/Data/Root/Participants/Participant/MoneyTransSys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[4.7 (1.2.1)] Ақша аударымдары жүйесінің атауы.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[4.9] Операцияға қатысушының құрылтайшылары (заңды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[4.9] Операцияға қатысушының құрылтайшысы (заңды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/ExportData/SignedData/Data/Root/Participants/Participant/Founders/Founder/FounderType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Құрылтайшының типінің қосалқы белгісі: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Заңды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Жеке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Дара кәсіпкер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/ExportData/SignedData/Data/Root/Participants/Participant/Founders/Founder/FounderOPF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(1.1)] Қатысушы құрылтайшысының ұйымдық нысаны (заңды тұлға үшін толтырылады)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(2.1)] Қатысушы құрылтайшысының атауы (заңды тұлға үшін толтырылады)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/ExportData/SignedData/Data/Root/Participants/Participant/Founders/Founder/FirstName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(1.2.2)] Қатысушы құрылтайшысының аты (жеке тұлғаның құрылтайшысы үшін толтырылады)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/ExportData/SignedData/Data/Root/Participants/Participant/Founders/Founder/SecondName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(1.2.1)] Қатысушы құрылтайшысының тегі (жеке тұлғаның құрылтайшысы үшін толтырылады)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/ExportData/SignedData/Data/Root/Participants/Participant/Founders/Founder/MiddleName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(1.2.3)] Қатысушы құрылтайшысының әкесінің аты (жеке тұлғаның құрылтайшысы үшін толтырылады)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/ExportData/SignedData/Data/Root/Participants/Participant/Founders/Founder/Residence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 символ) (елдің символдық коды)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[4.9 (2)] Операцияға қатысушы құрылтайшысының резиденттігі. Нөмірленуі және сипаттамасы "Кедендік декларацияларды толтыру үшін қолданылатын жіктеуіштер туралы" Кеден одағы Комиссиясының 2010 жылғы 20 қыркүйектегі № 378 шешімімен бекітілген 22 "Әлем елдерінің жіктеуіші" 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Операцияға қатысушылар бойынша қосымша ақпарат. Заңды, жеке тұлғаларға және дара кәсіпкерлерге бөлу.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заңды тұлға бойынша қосымша ақпарат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/ExportData/SignedData/Data/Root/Participants/Participant/AdditionalPersonInfo/AdditionalInformationUr/URAddress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құрамды тип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[4.21] Заңды мекенжайы. Сипаттамасы төменде құрамдас элементтер типтерінің сипаттамасында келтірілген.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/ExportData/SignedData/Data/Root/Participants/Participant/AdditionalPersonInfo/AdditionalInformationUr/ACAddress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құрамды тип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[4.24] Нақты мекенжайы. Сипаттамасы төменде құрамдас элементтер типтерінің сипаттамасында келтірілген.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/ExportData/SignedData/Data/Root/Participants/Participant/AdditionalPersonInfo/AdditionalInformationUr/FullName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[4.8 (1.2)] Операцияға қатысушының атауы (қатысушы заңды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/ExportData/SignedData/Data/Root/Participants/Participant/AdditionalPersonInfo/AdditionalInformationUr/FullName/@IsFullNameSetup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немесе False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[4.8 (2)] Операцияға қатысушының атауын анықтау мүмкін емес - True мәнінде (қатысушы заңды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/ExportData/SignedData/Data/Root/Participants/Participant/AdditionalPersonInfo/AdditionalInformationUr/FirstHead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[4.10] Бірінші басшы (қатысушы заңды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/ExportData/SignedData/Data/Root/Participants/Participant/AdditionalPersonInfo/AdditionalInformationUr/FirstHead/FirstName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 (2)] Бірінші басшының аты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/ExportData/SignedData/Data/Root/Participants/Participant/AdditionalPersonInfo/AdditionalInformationUr/FirstHead/SecondName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 (1)] Бірінші басшының тегі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/ExportData/SignedData/Data/Root/Participants/Participant/AdditionalPersonInfo/AdditionalInformationUr/FirstHead/MiddleName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[4.10 (3)] Бірінші басшының әкесінің аты (бар болса)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/ExportData/SignedData/Data/Root/Participants/Participant/AdditionalPersonInfo/AdditionalInformationUr/ParticipantOPF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[4.8 (1.1)] Операцияға қатысушының ұйымдық нысаны (қатысушы заңды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 жеке тұлға бойынша қосымша ақпарат 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/ExportData/SignedData/Data/Root/Participants/Participant/AdditionalPersonInfo/AdditionalInformationAc/URAddress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құрамды тип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[4.21] Заңды мекенжайы. Сипаттамасы төменде келтірілген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/ExportData/SignedData/Data/Root/Participants/Participant/AdditionalPersonInfo/AdditionalInformationAc/ACAddress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құрамды тип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[4.24] Нақты мекенжайы. Сипаттамасы төменде келтірілген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[4.14] Т.А.Ә. (жеке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/ExportData/SignedData/Data/Root/Participants/Participant/AdditionalPersonInfo/AdditionalInformationAc/FIO/FirstName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(1.2)] Аты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/ExportData/SignedData/Data/Root/Participants/Participant/AdditionalPersonInfo/AdditionalInformationAc/FIO/SecondName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(1.1)] Тегі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/ExportData/SignedData/Data/Root/Participants/Participant/AdditionalPersonInfo/AdditionalInformationAc/FIO/MiddleName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(1.3)] Әкесінің аты (бар болса)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/ExportData/SignedData/Data/Root/Participants/Participant/AdditionalPersonInfo/AdditionalInformationAc/FIO/@IsFioNotSetup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немесе False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(2.1)] Анықтау мүмкін емес - True мәнінде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/ExportData/SignedData/Data/Root/Participants/Participant/AdditionalPersonInfo/AdditionalInformationAc/PlaceBirth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[4.20] Туған жері (жеке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/ExportData/SignedData/Data/Root/Participants/Participant/AdditionalPersonInfo/AdditionalInformationAc/DateBirth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dd.mm.yyyy түрінде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[4.19] Туған күні (жеке тұлғалар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/ExportData/SignedData/Data/Root/Participants/Participant/AdditionalPersonInfo/AdditionalInformationAc/DocumentIdentity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[4.15] Жеке басын куәландыратын құжат. Нөмірлеу және сипаттамасы Қағидалардың** 4-қосымшасына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/ExportData/SignedData/Data/Root/Participants/Participant/AdditionalPersonInfo/AdditionalInformationAc/SeriesDocIdentity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[4.16 (2)] Жеке басын куәландыратын құжаттың сериясы.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/ExportData/SignedData/Data/Root/Participants/Participant/AdditionalPersonInfo/AdditionalInformationAc/NumberDocIdentity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[4.16 (1)] Жеке басын куәландыратын құжаттың нөмірі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/ExportData/SignedData/Data/Root/Participants/Participant/AdditionalPersonInfo/AdditionalInformationAc/DocumentIssued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[4.17] Жеке басын куәландыратын құжатты кім берді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/ExportData/SignedData/Data/Root/Participants/Participant/AdditionalPersonInfo/AdditionalInformationAc/DateIssuance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(dd.mm.yyyy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[4.18] Жеке басын куәландыратын құжат қашан берілді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бойынша қосымша ақпарат – төменде келтірілген "ParticipantOPF" тегінен басқа, тегтерінің құрамы жеке тұлғаның тегтеріне ұқсас. Осы тег "FIO" және "PlaceBirth" тегтерінің арасында орналасқан.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/ExportData/SignedData/Data/Root/Participants/Participant/AdditionalPersonInfo/AdditionalInformationIp/URAddress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құрамды тип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[4.21] Заңды мекенжайы. Сипаттамасы төменде келтірілген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/ExportData/SignedData/Data/Root/Participants/Participant/AdditionalPersonInfo/AdditionalInformationIp/ACAddress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құрамды тип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[4.24]Нақты мекен-жайы. Сипаттамасы төменде келтірілген.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[4.14] Т.А.Ә. (дара кәсіпкерлер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/ExportData/SignedData/Data/Root/Participants/Participant/AdditionalPersonInfo/AdditionalInformationIp/FIO/FirstName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(1.2)] Аты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/ExportData/SignedData/Data/Root/Participants/Participant/AdditionalPersonInfo/AdditionalInformationIp/FIO/SecondName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(1.1)] Тегі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/ExportData/SignedData/Data/Root/Participants/Participant/AdditionalPersonInfo/AdditionalInformationIp/FIO/MiddleName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(1.3)] Әкесінің аты (бар болса)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/ExportData/SignedData/Data/Root/Participants/Participant/AdditionalPersonInfo/AdditionalInformationIp/FIO/@IsFioNotSetup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немесе False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[4.14 (2.1)] Анықтау мүмкін емес - True мәнінде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/ExportData/SignedData/Data/Root/Participants/Participant/AdditionalPersonInfo/AdditionalInformationIp/PlaceBirth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[4.20] Туған жері (дара кәсіпкерлер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/ExportData/SignedData/Data/Root/Participants/Participant/AdditionalPersonInfo/AdditionalInformationIp/DateBirth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(dd.mm.yyyy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[4.19] Туған күні (дара кәсіпкерлер үшін)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/ExportData/SignedData/Data/Root/Participants/Participant/AdditionalPersonInfo/AdditionalInformationIp/DocumentIdentity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[4.15] Жеке басын куәландыратын құжат. Нөмірлеу және сиппатамасы Қағидалардың** 4-қосымшасына сәйкес.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/ExportData/SignedData/Data/Root/Participants/Participant/AdditionalPersonInfo/AdditionalInformationIp/SeriesDocIdentity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[4.16 (2)] Жеке басын куәландыратын құжаттың сериясы.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/ExportData/SignedData/Data/Root/Participants/Participant/AdditionalPersonInfo/AdditionalInformationIp/NumberDocIdentity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[4.16 (1)] Жеке басын куәландыратын құжаттың нөмірі.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/ExportData/SignedData/Data/Root/Participants/Participant/AdditionalPersonInfo/AdditionalInformationIp/DocumentIssued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[4.17] Жеке басын куәландыратын құжатты кім берген.</w:t>
            </w:r>
          </w:p>
        </w:tc>
      </w:tr>
      <w:tr>
        <w:trPr>
          <w:trHeight w:val="30" w:hRule="atLeast"/>
        </w:trPr>
        <w:tc>
          <w:tcPr>
            <w:tcW w:w="1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/ExportData/SignedData/Data/Root/Participants/Participant/AdditionalPersonInfo/AdditionalInformationIp/DateIssuance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(dd.mm.yyyy түрінде)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[4.18] Жеке басын куәландыратын құжат қашан берілген.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Элементтердің құрамды типтерінің сиппатамасы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2827"/>
        <w:gridCol w:w="1576"/>
        <w:gridCol w:w="6348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 сәйкестендіруші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элементтің сәйкестендірушісі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 символ) (елдің символдық коды)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коды. Нөмірленуі және сипаттамасы "Кедендік декларацияларды толтыру үшін қолданылатын жіктеуіштер туралы" Кеден одағы Комиссиясының 2010 жылғы 20 қыркүйектегі № 378 шешімімен бекітілген 22 "Әлем елдерінің жіктеуіші" қосымшасына сәйкес.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Area/@Code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ӘАОЖ анықтамалығындағы облыс коды 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District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District/@Code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ӘАОЖ анықтамалығындағы аудан коды 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Town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Town/@Code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анықтамалығындағы елді мекеннің коды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HomeNumber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 символ)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нөмірі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OfficeNumber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 символ)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нөмірі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Цифрлары бар мәтіндік жол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индексі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ФМ-1 формасын қабылдау/қабылдамау туралы хабарламаны</w:t>
      </w:r>
      <w:r>
        <w:br/>
      </w:r>
      <w:r>
        <w:rPr>
          <w:rFonts w:ascii="Times New Roman"/>
          <w:b/>
          <w:i w:val="false"/>
          <w:color w:val="000000"/>
        </w:rPr>
        <w:t>қалыптастыруға қолданылатын тегтер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6"/>
        <w:gridCol w:w="3215"/>
        <w:gridCol w:w="2139"/>
      </w:tblGrid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Тегтің құжатта орналасуы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/ExportData/SignedData/Data/Сheck/Description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 (хабарламаны қайта жіберу кезінде қолданылады)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/ExportData/SignedData/Data/Сheck/OriginalDocumentGuid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 A–F символдары, 0-9 цифрлары)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ХХХХХХХХ-ХХХХ-ХХХХ-ХХХХ-ХХХХХХХХХХХХ форматындағы негізгі хабарламаның GUID-і (сызықшалары бар жоғарғы тіркелімдегіоналтылық сан)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/ExportData/SignedData/Data/Сheck/ErrorCode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 коды. Қабылданбау жөнінде хабарлама кезінде 0-ден өзгеше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/ExportData/SignedData/Data/Сheck/ErrorName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Қатенің атауы/пайда болған қиындықтар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/ExportData/SignedData/Data/Сheck/AcceptanceDateTime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(dd.mm.yyyy hh24:mi:ss түрінде)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ФМ-1 нысанын қабылдау (қабылдамау) күні мен уақыты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ҚМС-ты тіркеу сұратуын құруға қолданылатын тегтер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9"/>
        <w:gridCol w:w="671"/>
        <w:gridCol w:w="7894"/>
      </w:tblGrid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Тегтің құжатта орналасуы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ҚМС, оның құрылтайшылары және жауапты тұлғалары туралы мәліметтер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/ExportData/SignedData/Data/Root/OrganisationData/SystemId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ҚМС-тың идентификаторы. Тіркеу мәліметтерін түзету немесе өзгерту кезінде ғана қолданылады.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ҚМС-ты тіркеуді сұратуды мақұлдау туралы хабарламадағы /ExportData/SignedData/Data/Root/SystemId тегтің мәніне сәйкес болуға тиісті.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/ExportData/SignedData/Data/Root/OrganisationData/CfmCode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коды. Нөмірлері мен сипаттамалары Қағидалардың 3-қосымшасына сәйкес. (Бұл мән сәтті тіркелу кезінде ФМ-1 нысанының [2.1] бөлімінде көрсетіледі)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/ExportData/SignedData/Data/Root/OrganisationData/OpfCode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мониторингі субъектісінің ҰҚН коды. Нөмірлері мен сипаттамалары ұйымдық-құқықтық нысандарының жіктеушісіне сәйкес. Бұл мән сәтті тіркелу кезінде ФМ-1 нысанының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[2.2 (1.1)]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/ExportData/SignedData/Data/Root/OrganisationData/OrgName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аты. Бұл мән сәтті тіркелу кезінде ФМ-1 нысанының [2.2 (1.2)]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/ExportData/SignedData/Data/Root/OrganisationData/IINBIN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цифр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ЖСН/БСН (Бұл мән сәтті тіркелу кезінде ФМ-1 нысанының [2.4] бөлімінде көрсетіледі).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/ExportData/SignedData/Data/Root/OrganisationData/PostalIndex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пошта индексі. Бұл мән сәтті тіркелу кезінде ФМ-1 нысанының [2.5 (7)]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/ExportData/SignedData/Data/Root/OrganisationData/Area/@code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анықтамалығына сәйкес облыс коды. Бұл мән сәтті тіркелу кезінде ФМ-1 нысанының [2.5 (1)]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/ExportData/SignedData/Data/Root/OrganisationData/District/@code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анықтамалығына сәйкес аудан коды. Бұл мән сәтті тіркелу кезінде ФМ-1 нысанының [2.5 (2)]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/ExportData/SignedData/Data/Root/OrganisationData/City/@code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анықтамалығына сәйкес елді мекен коды (қала/кент/ауыл). Бұл мән сәтті тіркелу кезінде ФМ-1 нысанының [2.5 (3)]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/ExportData/SignedData/Data/Root/OrganisationData/Street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Көшенің/даңғылдың/шағын ауданның атауы. Бұл мән сәтті тіркелу кезінде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ФМ-1 нысанының [2.5 (4)]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/ExportData/SignedData/Data/Root/OrganisationData/House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нөмірі. Бұл мән сәтті тіркелу кезінде ФМ-1 нысанының [2.5 (5)]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/ExportData/SignedData/Data/Root/OrganisationData/Office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Пәтер/офис нөмірі. Бұл мән сәтті тіркелу кезінде ФМ-1 нысанының [2.5 (6)]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мониторингі субъектісі болып табылатын жеке тұлға туралы қосымша ақпарат 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/ExportData/SignedData/Data/Root/OrganisationData/AdditionalAcData/@IsAc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немесе False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беруші қаржы мониторингі субъектісі жеке тұлға болып табылатындығын көрсететін атрибут. Егер жеке тұлға болмаса, онда /ExportData/SignedData/Data/Root/OrganisationData/AdditionalAcData тегтері көрсетілмейді.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/ExportData/SignedData/Data/Root/OrganisationData/AdditionalAcData/FirstName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 болып табылатын жеке тұлғаның аты. Бұл мән сәтті тіркелу кезінде ФМ-1 нысанының [2.2 (1.2.2)]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/ExportData/SignedData/Data/Root/OrganisationData/AdditionalAcData/LastName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 болып табылатын жеке тұлғаның тегі. Бұл мән сәтті тіркелу кезінде ФМ-1 нысанының [2.2 (1.2.1)]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/ExportData/SignedData/Data/Root/OrganisationData/AdditionalAcData/MiddleName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 болып табылатын жеке тұлғаның әкесінің аты. Бұл мән сәтті тіркелу кезінде ФМ-1 нысанының [2.2 (1.2.3)]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/ExportData/SignedData/Data/Root/OrganisationData/AdditionalAcData/DocumentIdentity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басын куәландыратын құжат түрінің коды (жеке тұлғалар үшін). Нөмірлері мен сипаттамалары Қағидалардың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4-қосымшасына сәйкес**. Бұл мән сәтті тіркелу кезінде ФМ-1 нысанының [2.6]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/ExportData/SignedData/Data/Root/OrganisationData/AdditionalAcData/SeriesDocIdentity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басын куәландыратын құжат нөмірі (жеке тұлғалар үшін). Бұл мән сәтті тіркелу кезінде ФМ-1 нысанының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[2.6.1 (1)]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/ExportData/SignedData/Data/Root/OrganisationData/AdditionalAcData/NumberDocIdentityы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 сериясы (жеке тұлғалар үшін). Бұл мән сәтті тіркелу кезінде ФМ-1 нысанының [2.6.1 (2)]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/ExportData/SignedData/Data/Root/OrganisationData/AdditionalAcData/DateIssuance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(дд.мм.гггг түрінде)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 қашан берілді (жеке тұлғалар үшін). Бұл мән сәтті тіркелу кезінде ФМ-1 нысанының [2.6.3]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/ExportData/SignedData/Data/Root/OrganisationData/AdditionalAcData/DocumentIssued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құжатты кім берді (жеке тұлғалар үшін). Бұл мән сәтті тіркелу кезінде ФМ-1 нысанының [2.6.2]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тұлғалары туралы ақпарат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 туралы ақпарат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/ExportData/SignedData/Data/Root/OrganisationData/Persons/Person/FirstName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аты. Бұл мән сәтті тіркелу кезінде ФМ-1 нысанының [2.7(2)]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/ExportData/SignedData/Data/Root/OrganisationData/Persons/Person/LastName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тегі. Бұл мән сәтті тіркелу кезінде ФМ-1 нысанының [2.7(1)]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/ExportData/SignedData/Data/Root/OrganisationData/Persons/Person/MiddleName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әкесінің аты. Бұл мән сәтті тіркелу кезінде ФМ-1 нысанының [2.7(3)]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/ExportData/SignedData/Data/Root/OrganisationData/Persons/Person/JobName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лауазымы. Бұл мән сәтті тіркелу кезінде ФМ-1 нысанының [2.7.1]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/ExportData/SignedData/Data/Root/OrganisationData/Persons/Person/Phone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 символ), қала коды/телефон нөмірі/ішкі телефонның нөмірі – форматында, телефондар үтір арқылы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телефоны. Бұл мән сәтті тіркелу кезінде ФМ-1 нысанының [2.8]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/ExportData/SignedData/Data/Root/OrganisationData/Persons/Person/Email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(100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электрондық поштасының мекен жайы. Бұл мән сәтті тіркелу кезінде ФМ-1 нысанының [2.8] бөлімінде көрсетіледі.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/ExportData/SignedData/Data/Root/OrganisationData/Persons/Person/Certificate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32Кб дейін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ашық кілт сертификаты.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/ExportData/SignedData/Data/Root/OrganisationData/Persons/Person/Certificate/@Name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(50 символ)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ашық кілт сертификатының аты.</w:t>
            </w:r>
          </w:p>
        </w:tc>
      </w:tr>
      <w:tr>
        <w:trPr>
          <w:trHeight w:val="30" w:hRule="atLeast"/>
        </w:trPr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/ExportData/SignedData/Data/Root/OrganisationData/Persons/Person/Certificate/@Size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мониторингі субъектісінің жауапты тұлғасының ашық кілт сертификатының өлшемі.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ҚМС-ты тіркеуді сұратуды жеткізу туралы түбіртекті</w:t>
      </w:r>
      <w:r>
        <w:br/>
      </w:r>
      <w:r>
        <w:rPr>
          <w:rFonts w:ascii="Times New Roman"/>
          <w:b/>
          <w:i w:val="false"/>
          <w:color w:val="000000"/>
        </w:rPr>
        <w:t>қалыптастыруда қолданылатын тегтер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1"/>
        <w:gridCol w:w="1626"/>
        <w:gridCol w:w="2513"/>
      </w:tblGrid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/ExportData/SignedData/Data/Сheck/Description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 (түбіртекті қайтадан жібергенде қолданылады)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/ExportData/SignedData/Data/Сheck/OriginalDocumentGuid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A–F символдары, 0-9 цифрлары)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ХХХХХХХХ-ХХХХ-ХХХХ-ХХХХ-ХХХХХХХХХХХХ форматындағы негізгі хабарламаның GUID-і (сызықшалары бар жоғарғы тіркелімдегіоналтылық сан)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/ExportData/SignedData/Data/Сheck/MessDate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(дд.мм.гггг чч:мм:сс түрінде)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Түбіртегі қалыптастырылған тіркеу сұратуын жіберу күні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/ExportData/SignedData/Data/Сheck/MessOwn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Түбіртегі қалыптастырылған тіркеу сұратуын жіберуші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/ExportData/SignedData/Data/Сheck/ErrorCode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 коды. Қабылданбау жөнінде түбіртек болған жағдайда 0-ден өзгеше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/ExportData/SignedData/Data/Сheck/ErrorName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Қатенің атауы/пайда болған қиындықтар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ҚМС-ты тіркеу сұратуын қараудың оң нәтижесі туралы хабарламанықалыптастыруға қолданылатын тегтер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6"/>
        <w:gridCol w:w="2318"/>
        <w:gridCol w:w="2406"/>
      </w:tblGrid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/ExportData/SignedData/Data/Root/Description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 (хабарламаны қайта жіберу кезінде қолданылады)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 A–F символдары, 0-9 цифрлары)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ХХХХХХХХ-ХХХХ-ХХХХ-ХХХХ-ХХХХХХХХХХХХ форматындағы негізгі хабарламаның GUID-і (сызықшалары бар жоғарғы тіркелімдегі оналтылық сан)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/ExportData/SignedData/Data/Root/MessDate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(дд.мм.гггг чч:мм:сс түрінде)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қалыптастырылған тіркеуді сұратуды жіберу күні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/ExportData/SignedData/Data/Root/MessOwn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қалыптастырылған тіркеуді сұратуды жіберуші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/ExportData/SignedData/Data/Root/SystemId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кезінде берілген ҚМС-тың сәйкестендірушісі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ҚМС-ты тіркеу сұратуын қараудың теріс нәтижесі туралы</w:t>
      </w:r>
      <w:r>
        <w:br/>
      </w:r>
      <w:r>
        <w:rPr>
          <w:rFonts w:ascii="Times New Roman"/>
          <w:b/>
          <w:i w:val="false"/>
          <w:color w:val="000000"/>
        </w:rPr>
        <w:t>хабарламаны қалыптастыруға қолданылатын тегтер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6"/>
        <w:gridCol w:w="2318"/>
        <w:gridCol w:w="2406"/>
      </w:tblGrid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/ExportData/SignedData/Data/Root/Description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 (хабарламаны қайта жіберу кезінде қолданылады)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 A–F символдары, 0-9 цифрлары)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ХХХХХХХХ-ХХХХ-ХХХХ-ХХХХ-ХХХХХХХХХХХХ форматындағы негізгі хабарламаның GUID-і (сызықшалары бар жоғарғы тіркелімдегі оналтылық сан)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/ExportData/SignedData/Data/Root/MessDate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(дд.мм.гггг чч:мм:сс түрінде)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қалыптастырылған тіркеу сұратуды жіберу күні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/ExportData/SignedData/Data/Root/MessOwn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қалыптастырылған тіркеуді сұратуды жіберуші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/ExportData/SignedData/Data/Root/ErrorCode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 коды. 0-ден өзгеше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/ExportData/SignedData/Data/Root/ErrorName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Қатенің атауы/пайда болған қиындықтар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ҚМС-тен қосымша ақпаратты алуға сұратуды қалыптастыруда</w:t>
      </w:r>
      <w:r>
        <w:br/>
      </w:r>
      <w:r>
        <w:rPr>
          <w:rFonts w:ascii="Times New Roman"/>
          <w:b/>
          <w:i w:val="false"/>
          <w:color w:val="000000"/>
        </w:rPr>
        <w:t>қолданылатын тегтер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6"/>
        <w:gridCol w:w="2318"/>
        <w:gridCol w:w="2406"/>
      </w:tblGrid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/ExportData/SignedData/FormNumber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 нөмірі 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 A–F символдары, 0-9 цифрлары)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ХХХХХХХХ-ХХХХ-ХХХХ-ХХХХ-ХХХХХХХХХХХХ форматындағы негізгі хабарламаның GUID-і (сызықшалары бар жоғарғы тіркеліміндегі оналтылық сан)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/ExportData/SignedData/Data/Root/CountDays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Сұратуға жауап беретін күндер саны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/ExportData/SignedData/Data/Root/Description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ҚМС-тен қосымша ақпаратты алуды сұрату мәтіні</w:t>
            </w:r>
          </w:p>
        </w:tc>
      </w:tr>
      <w:tr>
        <w:trPr>
          <w:trHeight w:val="30" w:hRule="atLeast"/>
        </w:trPr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/ExportData/SignedData/Data/Root/RequestDateTime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(дд.мм.гггг чч:мм:сс түрінде)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Сұратуды жіберу күні мен уақыты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Қосымша ақпаратқа сұрату қабылдау туралы хабарламаны</w:t>
      </w:r>
      <w:r>
        <w:br/>
      </w:r>
      <w:r>
        <w:rPr>
          <w:rFonts w:ascii="Times New Roman"/>
          <w:b/>
          <w:i w:val="false"/>
          <w:color w:val="000000"/>
        </w:rPr>
        <w:t>қалыптастыруға қолданылатын тегтер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6"/>
        <w:gridCol w:w="3215"/>
        <w:gridCol w:w="2139"/>
      </w:tblGrid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/ExportData/SignedData/FormNumber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 нөмірі 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/ExportData/SignedData/Data/Сheck/OriginalDocumentGuid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(32 немесе 36 символ: A–F және a-f символдары, 0-9 цифрлары)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ХХХХХХХХ-ХХХХ-ХХХХ-ХХХХ-ХХХХХХХХХХХХ форматындағы негізгі хабарламаның GUID-і (сызықшалары бар жоғарғы тіркелімдегіоналтылық сан)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/ExportData/SignedData/Data/Сheck/ErrorCode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 коды. Қабылданбау жөнінде хабарлама болған жағдайда 0-ден өзгеше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/ExportData/SignedData/Data/Сheck/ErrorName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Қатенің атауы/пайда болған қиындықтар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/ExportData/SignedData/Data/Сheck/AcceptanceDateTime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(dd.mm.yyyy hh24:mi:ss түрінде)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Сұратуды қабылдау күні мен уақыты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ҚМС-ке қосымша ақпаратты алу сұратуына жауап қалыптастыруға қолданылатын тегтер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4"/>
        <w:gridCol w:w="1546"/>
        <w:gridCol w:w="864"/>
      </w:tblGrid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Тегтің құжатта орналасуы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типі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сипаттамасы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/ExportData/SignedData/Data/Root/OriginalDocumentGuid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(36 символ: A–F символдары, 0-9 цифрлары)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ХХХХХХХХ-ХХХХ-ХХХХ-ХХХХ-ХХХХХХХХХХХХ форматындағы негізгі хабарламаның GUID-і (сызықшалары бар жоғарғы тіркелімдегіоналтылық сан)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/ExportData/SignedData/Data/Root/Comment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(3000 символ)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ҚМС-ке қосымша ақпаратты алу сұрату жауабының мәтіні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/ExportData/SignedData/Data/Root/ResponseDateTime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(dd.mm.yyyy hh24:mi:ss түрінде)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жіберу күні мен уақыты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/ExportData/SignedData/Data/Root/Attachments/Attachment/FileName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(255 символ)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файлдың аты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/ExportData/SignedData/Data/Root/Attachments/Attachment/Length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 өлшемі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/ExportData/SignedData/Data/Root/Attachments/Attachment/BrokenFilesInfo/BrokenFileInfo/Name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жол (255 символ)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файл бөлігінің аты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/ExportData/SignedData/Data/Root/Attachments/Attachment/BrokenFilesInfo/BrokenFileInfo/Length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файл бөлігінің көлемі</w:t>
            </w:r>
          </w:p>
        </w:tc>
      </w:tr>
      <w:tr>
        <w:trPr>
          <w:trHeight w:val="30" w:hRule="atLeast"/>
        </w:trPr>
        <w:tc>
          <w:tcPr>
            <w:tcW w:w="1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/ExportData/SignedData/Data/Root/Attachments/Attachment/BrokenFilesInfo/BrokenFileInfo/Buffer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Base64 кодпен жазылған жол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файл бөлігінің құрамы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Нөмірленуі Қазақстан Республикасы Үкіметінің 2012 жылғы 23 қарашадағы № 1484 қаулысымен бекітілген Қаржы мониторингі субъектілерінің қаржы мониторингіне жататын операциялар туралы мәліметтер мен ақпарат беру қағидалары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ФМ-1 нысанындағы деректемелерге сәйкес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23 қарашадағы № 1484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мағынасын ашу: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ҚМК – Қазақстан Республикасы Қаржы министрлігінің Қаржы мониторингі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ҚМС – Қаржы мониторингі субъектілері;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– Электрондық цифрлық қолтаңба;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ӘАОЖ – Әкімшілік-аумақтық объектілер жіктеушісі;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ТББЖ – Төлем белгілеудің бірыңғай жіктеушісі;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ҰҚН – Ұйымдық-құқықтық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ЭҚЖЖ – Экономикалық қызметтің жалпы жіктеушісі.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