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40217" w14:textId="b2402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Отырғызылатын материалды және арнайы мақсаттағы плантациялық екпелерді өсіру үшін мемлекеттік орман қоры учаскелерін пайдалану қағидаларын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2015 жылғы 19 мамырда № 18-1/451 бұйрығы. Қазақстан Республикасының Әділет министрлігінде 2015 жылы 8 шілдеде № 11589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Республикасының 2003 жылғы 8 шілдедегі Орман кодексінің 13-бабы 1-тармағының </w:t>
      </w:r>
      <w:r>
        <w:rPr>
          <w:rFonts w:ascii="Times New Roman"/>
          <w:b w:val="false"/>
          <w:i w:val="false"/>
          <w:color w:val="000000"/>
          <w:sz w:val="28"/>
        </w:rPr>
        <w:t>18-26) тармақшасына</w:t>
      </w:r>
      <w:r>
        <w:rPr>
          <w:rFonts w:ascii="Times New Roman"/>
          <w:b w:val="false"/>
          <w:i w:val="false"/>
          <w:color w:val="000000"/>
          <w:sz w:val="28"/>
        </w:rPr>
        <w:t xml:space="preserve"> және Қазақстан Республикасы Үкіметінің 2019 жылғы 5 шілдедегі № 479 қаулысымен бекітілген Қазақстан Республикасының Экология және табиғи ресурстар министрлігі туралы ереженің 15-тармағының </w:t>
      </w:r>
      <w:r>
        <w:rPr>
          <w:rFonts w:ascii="Times New Roman"/>
          <w:b w:val="false"/>
          <w:i w:val="false"/>
          <w:color w:val="000000"/>
          <w:sz w:val="28"/>
        </w:rPr>
        <w:t>194)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Экология және табиғи ресурстар министрінің 17.06.2024 </w:t>
      </w:r>
      <w:r>
        <w:rPr>
          <w:rFonts w:ascii="Times New Roman"/>
          <w:b w:val="false"/>
          <w:i w:val="false"/>
          <w:color w:val="000000"/>
          <w:sz w:val="28"/>
        </w:rPr>
        <w:t>№ 123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xml:space="preserve">
      1. Қоса беріліп отырған Отырғызылатын материалды және арнайы мақсаттағы плантациялық екпелерді өсіру үшін мемлекеттік орман қоры учаскелерін пайдалану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0"/>
    <w:bookmarkStart w:name="z3" w:id="1"/>
    <w:p>
      <w:pPr>
        <w:spacing w:after="0"/>
        <w:ind w:left="0"/>
        <w:jc w:val="both"/>
      </w:pPr>
      <w:r>
        <w:rPr>
          <w:rFonts w:ascii="Times New Roman"/>
          <w:b w:val="false"/>
          <w:i w:val="false"/>
          <w:color w:val="000000"/>
          <w:sz w:val="28"/>
        </w:rPr>
        <w:t>
      2. Қазақстан Республикасы Ауыл шаруашылығы министрлігінің Орман шаруашылығы және жануарлар дүниесі комитеті заңнамада белгіленген тәртіппен:</w:t>
      </w:r>
    </w:p>
    <w:bookmarkEnd w:id="1"/>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 мерзімді баспа басылымдарында және "Әділет" ақпараттық-құқықтық жүйесінде ресми жариялануға жіберілуін;</w:t>
      </w:r>
    </w:p>
    <w:p>
      <w:pPr>
        <w:spacing w:after="0"/>
        <w:ind w:left="0"/>
        <w:jc w:val="both"/>
      </w:pPr>
      <w:r>
        <w:rPr>
          <w:rFonts w:ascii="Times New Roman"/>
          <w:b w:val="false"/>
          <w:i w:val="false"/>
          <w:color w:val="000000"/>
          <w:sz w:val="28"/>
        </w:rPr>
        <w:t>
      3) осы бұйрықты Қазақстан Республикасы Ауыл шаруашылығы министрлігінің интернет-ресурсында орналастырылуын қамтамасыз етсін.</w:t>
      </w:r>
    </w:p>
    <w:bookmarkStart w:name="z4" w:id="2"/>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Мамытбеков</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Энергетика министрі   </w:t>
      </w:r>
    </w:p>
    <w:p>
      <w:pPr>
        <w:spacing w:after="0"/>
        <w:ind w:left="0"/>
        <w:jc w:val="both"/>
      </w:pPr>
      <w:r>
        <w:rPr>
          <w:rFonts w:ascii="Times New Roman"/>
          <w:b w:val="false"/>
          <w:i w:val="false"/>
          <w:color w:val="000000"/>
          <w:sz w:val="28"/>
        </w:rPr>
        <w:t xml:space="preserve">
      __________ В. Школьник   </w:t>
      </w:r>
    </w:p>
    <w:p>
      <w:pPr>
        <w:spacing w:after="0"/>
        <w:ind w:left="0"/>
        <w:jc w:val="both"/>
      </w:pPr>
      <w:r>
        <w:rPr>
          <w:rFonts w:ascii="Times New Roman"/>
          <w:b w:val="false"/>
          <w:i w:val="false"/>
          <w:color w:val="000000"/>
          <w:sz w:val="28"/>
        </w:rPr>
        <w:t>
      2015 жылғы 5 маусым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19 мамырдағы</w:t>
            </w:r>
            <w:r>
              <w:br/>
            </w:r>
            <w:r>
              <w:rPr>
                <w:rFonts w:ascii="Times New Roman"/>
                <w:b w:val="false"/>
                <w:i w:val="false"/>
                <w:color w:val="000000"/>
                <w:sz w:val="20"/>
              </w:rPr>
              <w:t>№ 18-1/451 бұйрығымен</w:t>
            </w:r>
            <w:r>
              <w:br/>
            </w:r>
            <w:r>
              <w:rPr>
                <w:rFonts w:ascii="Times New Roman"/>
                <w:b w:val="false"/>
                <w:i w:val="false"/>
                <w:color w:val="000000"/>
                <w:sz w:val="20"/>
              </w:rPr>
              <w:t>бекітілген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Отырғызылатын материалды және арнайы мақсаттағы плантациялық екпелерді өсіру үшін мемлекеттік орман қоры учаскелерін пайдалану қағидалары</w:t>
      </w:r>
    </w:p>
    <w:p>
      <w:pPr>
        <w:spacing w:after="0"/>
        <w:ind w:left="0"/>
        <w:jc w:val="left"/>
      </w:pPr>
    </w:p>
    <w:p>
      <w:pPr>
        <w:spacing w:after="0"/>
        <w:ind w:left="0"/>
        <w:jc w:val="both"/>
      </w:pPr>
      <w:r>
        <w:rPr>
          <w:rFonts w:ascii="Times New Roman"/>
          <w:b w:val="false"/>
          <w:i w:val="false"/>
          <w:color w:val="000000"/>
          <w:sz w:val="28"/>
        </w:rPr>
        <w:t xml:space="preserve">
      1. Осы Отырғызылатын материал және арнайы мақсаттағы плантациялық екпелерді өсіру үшін мемлекеттік орман қоры учаскелерін пайдалану қағидалары Қазақстан Республикасы Үкіметінің 2019 жылғы 5 шілдедегі № 479 қаулысымен бекітілген Қазақстан Республикасының Экология және табиғи ресурстар министрлігі туралы ереженің 15-тармағының </w:t>
      </w:r>
      <w:r>
        <w:rPr>
          <w:rFonts w:ascii="Times New Roman"/>
          <w:b w:val="false"/>
          <w:i w:val="false"/>
          <w:color w:val="000000"/>
          <w:sz w:val="28"/>
        </w:rPr>
        <w:t>194) тармақшасына</w:t>
      </w:r>
      <w:r>
        <w:rPr>
          <w:rFonts w:ascii="Times New Roman"/>
          <w:b w:val="false"/>
          <w:i w:val="false"/>
          <w:color w:val="000000"/>
          <w:sz w:val="28"/>
        </w:rPr>
        <w:t xml:space="preserve"> сәйкес әзірленді және отырғызылатын материалды және арнайы мақсаттағы плантациялық екпелерді өсіру үшін мемлекеттік орман қоры учаскелерін пайдалану тәртібін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Экология және табиғи ресурстар министрінің 17.06.2024 </w:t>
      </w:r>
      <w:r>
        <w:rPr>
          <w:rFonts w:ascii="Times New Roman"/>
          <w:b w:val="false"/>
          <w:i w:val="false"/>
          <w:color w:val="000000"/>
          <w:sz w:val="28"/>
        </w:rPr>
        <w:t>№ 123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Қағидалар ерекше қорғалатын табиғи аумақтарға  қолданылмайды.</w:t>
      </w:r>
    </w:p>
    <w:bookmarkStart w:name="z8" w:id="3"/>
    <w:p>
      <w:pPr>
        <w:spacing w:after="0"/>
        <w:ind w:left="0"/>
        <w:jc w:val="both"/>
      </w:pPr>
      <w:r>
        <w:rPr>
          <w:rFonts w:ascii="Times New Roman"/>
          <w:b w:val="false"/>
          <w:i w:val="false"/>
          <w:color w:val="000000"/>
          <w:sz w:val="28"/>
        </w:rPr>
        <w:t>
      2. Отырғызылатын материалды және арнайы мақсаттағы плантациялық екпелер өсіру үшін мемлекеттік орман қоры учаскелерін пайдалану орман өсіруді, республика экономикасының сүрек ресурстарына мұқтажын қамтамасыз ету мақсатында шығымдылығы жоғары плантациялық екпелер құруды, мұрагерлік қасиеттері жақсартылған орман тұқымдарын қолданып селекциялық-генетикалық негiзде орман питомниктерін құру мен дамытуды және отырғызылатын материал өндiруді ынталандыруды көздейді.</w:t>
      </w:r>
    </w:p>
    <w:bookmarkEnd w:id="3"/>
    <w:bookmarkStart w:name="z9" w:id="4"/>
    <w:p>
      <w:pPr>
        <w:spacing w:after="0"/>
        <w:ind w:left="0"/>
        <w:jc w:val="both"/>
      </w:pPr>
      <w:r>
        <w:rPr>
          <w:rFonts w:ascii="Times New Roman"/>
          <w:b w:val="false"/>
          <w:i w:val="false"/>
          <w:color w:val="000000"/>
          <w:sz w:val="28"/>
        </w:rPr>
        <w:t xml:space="preserve">
      3. Отырғызылатын материалды және арнайы мақсаттағы плантациялық екпелер өсіру үшін мемлекеттік орман қоры учаскелері жеке және заңды тұлғаларға (бұдан әрі – орман пайдаланушы) Орман кодексінің </w:t>
      </w:r>
      <w:r>
        <w:rPr>
          <w:rFonts w:ascii="Times New Roman"/>
          <w:b w:val="false"/>
          <w:i w:val="false"/>
          <w:color w:val="000000"/>
          <w:sz w:val="28"/>
        </w:rPr>
        <w:t>5-тарауына</w:t>
      </w:r>
      <w:r>
        <w:rPr>
          <w:rFonts w:ascii="Times New Roman"/>
          <w:b w:val="false"/>
          <w:i w:val="false"/>
          <w:color w:val="000000"/>
          <w:sz w:val="28"/>
        </w:rPr>
        <w:t xml:space="preserve"> сәйкес ұзақ мерзімді орман пайдалануға беріледі.</w:t>
      </w:r>
    </w:p>
    <w:bookmarkEnd w:id="4"/>
    <w:bookmarkStart w:name="z10" w:id="5"/>
    <w:p>
      <w:pPr>
        <w:spacing w:after="0"/>
        <w:ind w:left="0"/>
        <w:jc w:val="both"/>
      </w:pPr>
      <w:r>
        <w:rPr>
          <w:rFonts w:ascii="Times New Roman"/>
          <w:b w:val="false"/>
          <w:i w:val="false"/>
          <w:color w:val="000000"/>
          <w:sz w:val="28"/>
        </w:rPr>
        <w:t>
      4. Арнайы мақсаттағы плантациялық екпелерді және ағаш және бұта тұқымдыларының отырғызылатын материалды өсіру үшін мемлекеттік орман қорының ормансыз жерлерге жататын учаскелері бөлінеді.</w:t>
      </w:r>
    </w:p>
    <w:bookmarkEnd w:id="5"/>
    <w:bookmarkStart w:name="z11" w:id="6"/>
    <w:p>
      <w:pPr>
        <w:spacing w:after="0"/>
        <w:ind w:left="0"/>
        <w:jc w:val="both"/>
      </w:pPr>
      <w:r>
        <w:rPr>
          <w:rFonts w:ascii="Times New Roman"/>
          <w:b w:val="false"/>
          <w:i w:val="false"/>
          <w:color w:val="000000"/>
          <w:sz w:val="28"/>
        </w:rPr>
        <w:t>
      5. Арнайы мақсаттағы плантациялық екпелерді және ағаш және бұта тұқымдыларының отырғызылатын материалды өсіру жұмыстары осы салада маманданған жобалау-iздестiру ұйымдары орман пайдаланушылардың қаражаты есебінен әзірлейтін тез өсетін ағаш және бұта тұқымдыларының плантацияларын отырғызуға және өсіруге немесе жекеше орман питомниктерін құруға және дамытуға арналған жұмыс жобасына (бұдан әрі – жұмыс жобасы) сәйкес жүзеге асырылады.</w:t>
      </w:r>
    </w:p>
    <w:bookmarkEnd w:id="6"/>
    <w:bookmarkStart w:name="z12" w:id="7"/>
    <w:p>
      <w:pPr>
        <w:spacing w:after="0"/>
        <w:ind w:left="0"/>
        <w:jc w:val="both"/>
      </w:pPr>
      <w:r>
        <w:rPr>
          <w:rFonts w:ascii="Times New Roman"/>
          <w:b w:val="false"/>
          <w:i w:val="false"/>
          <w:color w:val="000000"/>
          <w:sz w:val="28"/>
        </w:rPr>
        <w:t>
      6. Жұмыс жобасы өнімді өсіруден бастап өткізуге немесе өңдеуге дейінгі жұмыстар циклын қамтиды және міндетті мемлекеттік экологиялық сараптамадан өтуге жатады.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Орман пайдаланушы мемлекеттік орман қоры учаскелерін отырғызылатын материалды және арнайы мақсаттағы плантациялық екпелерді өсіру үшін пайдалану кезінде Орман кодексінің </w:t>
      </w:r>
      <w:r>
        <w:rPr>
          <w:rFonts w:ascii="Times New Roman"/>
          <w:b w:val="false"/>
          <w:i w:val="false"/>
          <w:color w:val="000000"/>
          <w:sz w:val="28"/>
        </w:rPr>
        <w:t>63-бабы</w:t>
      </w:r>
      <w:r>
        <w:rPr>
          <w:rFonts w:ascii="Times New Roman"/>
          <w:b w:val="false"/>
          <w:i w:val="false"/>
          <w:color w:val="000000"/>
          <w:sz w:val="28"/>
        </w:rPr>
        <w:t xml:space="preserve"> 2-тармағымен бекітілетін ормандарда өрт қауiпсiздiгi қағидаларының, Орман кодексінің </w:t>
      </w:r>
      <w:r>
        <w:rPr>
          <w:rFonts w:ascii="Times New Roman"/>
          <w:b w:val="false"/>
          <w:i w:val="false"/>
          <w:color w:val="000000"/>
          <w:sz w:val="28"/>
        </w:rPr>
        <w:t>67-бабы</w:t>
      </w:r>
      <w:r>
        <w:rPr>
          <w:rFonts w:ascii="Times New Roman"/>
          <w:b w:val="false"/>
          <w:i w:val="false"/>
          <w:color w:val="000000"/>
          <w:sz w:val="28"/>
        </w:rPr>
        <w:t xml:space="preserve"> 3-тармағымен бекітілетін санитариялық қағидалардың және Қазақстан Республикасының Экология кодексінің </w:t>
      </w:r>
      <w:r>
        <w:rPr>
          <w:rFonts w:ascii="Times New Roman"/>
          <w:b w:val="false"/>
          <w:i w:val="false"/>
          <w:color w:val="000000"/>
          <w:sz w:val="28"/>
        </w:rPr>
        <w:t>261-бабына</w:t>
      </w:r>
      <w:r>
        <w:rPr>
          <w:rFonts w:ascii="Times New Roman"/>
          <w:b w:val="false"/>
          <w:i w:val="false"/>
          <w:color w:val="000000"/>
          <w:sz w:val="28"/>
        </w:rPr>
        <w:t xml:space="preserve"> сәйкес экологиялық талаптардың сақталуын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Экология және табиғи ресурстар министрінің 17.06.2024 </w:t>
      </w:r>
      <w:r>
        <w:rPr>
          <w:rFonts w:ascii="Times New Roman"/>
          <w:b w:val="false"/>
          <w:i w:val="false"/>
          <w:color w:val="000000"/>
          <w:sz w:val="28"/>
        </w:rPr>
        <w:t>№ 123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