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fc136" w14:textId="05fc1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"Аэронавигациялық ұйымның әуе қозғалысына қызмет көрсету органына сертификат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жылы 28 мамырдағы № 625 бұйрығы. Қазақстан Республикасының Әділет министрлігінде 2015 жылы 9 шілдеде № 11605 тіркелді. Күші жойылды - Қазақстан Республикасы Индустрия және инфрақұрылымдық даму министрінің 2019 жылғы 15 ақпандағы № 84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15.02.2019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"Аэронавигациялық ұйымның әуе қозғалысына қызмет көрсету органына сертификат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"Әуеайлақтардың (тікұшақ айлақтарының), шетел тасымалдаушыларының, авиациялық оқу орталықтары мен авиация персоналының, авиациялық қауіпсіздік пен әуе кеңістігін пайдалану қызметі саласында мемлекеттік көрсетілетін қызметтер регламенттерін бекіту туралы" Қазақстан Республикасы Көлік және коммуникация министрінің 2014 жылғы 9 сәуірдегі № 243 бұйрығының (Нормативтік құқықтық актілерді мемлекеттік тіркеу тізілімінде № 9463 болып тіркелген) 1-тармағы </w:t>
      </w:r>
      <w:r>
        <w:rPr>
          <w:rFonts w:ascii="Times New Roman"/>
          <w:b w:val="false"/>
          <w:i w:val="false"/>
          <w:color w:val="000000"/>
          <w:sz w:val="28"/>
        </w:rPr>
        <w:t>7) тармақшасының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Инвестициялар және даму министрлігінің Азаматтық авиация комитеті (Б.К. Сейдахметов):</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3-тармағының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4"/>
    <w:bookmarkStart w:name="z6" w:id="5"/>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жиырма бір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2015 жылғы 28 мамырдағы</w:t>
            </w:r>
            <w:r>
              <w:br/>
            </w:r>
            <w:r>
              <w:rPr>
                <w:rFonts w:ascii="Times New Roman"/>
                <w:b w:val="false"/>
                <w:i w:val="false"/>
                <w:color w:val="000000"/>
                <w:sz w:val="20"/>
              </w:rPr>
              <w:t>№ 625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"Аэронавигациялық ұйымның</w:t>
      </w:r>
      <w:r>
        <w:br/>
      </w:r>
      <w:r>
        <w:rPr>
          <w:rFonts w:ascii="Times New Roman"/>
          <w:b/>
          <w:i w:val="false"/>
          <w:color w:val="000000"/>
        </w:rPr>
        <w:t>әуе қозғалысына қызмет көрсету органына</w:t>
      </w:r>
      <w:r>
        <w:br/>
      </w:r>
      <w:r>
        <w:rPr>
          <w:rFonts w:ascii="Times New Roman"/>
          <w:b/>
          <w:i w:val="false"/>
          <w:color w:val="000000"/>
        </w:rPr>
        <w:t>сертификат беру" мемлекеттік көрсетілетін қызмет регламенті</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1. "Аэронавигациялық ұйымның әуе қозғалысына қызмет көрсету органына сертификат беру" мемлекеттік көрсетілетін қызметін (бұдан әрі – мемлекеттік көрсетілетін қызмет) Қазақстан Республикасы Инвестициялар және даму министрлігінің Азаматтық авиация комитеті (бұдан әрі – қызмет беруші) көрсетеді.</w:t>
      </w:r>
    </w:p>
    <w:bookmarkEnd w:id="7"/>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беруді қызмет беруші жүзеге асырады.</w:t>
      </w:r>
    </w:p>
    <w:bookmarkStart w:name="z11" w:id="8"/>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8"/>
    <w:bookmarkStart w:name="z12" w:id="9"/>
    <w:p>
      <w:pPr>
        <w:spacing w:after="0"/>
        <w:ind w:left="0"/>
        <w:jc w:val="both"/>
      </w:pPr>
      <w:r>
        <w:rPr>
          <w:rFonts w:ascii="Times New Roman"/>
          <w:b w:val="false"/>
          <w:i w:val="false"/>
          <w:color w:val="000000"/>
          <w:sz w:val="28"/>
        </w:rPr>
        <w:t>
      3. Аэронавигациялық ұйымның әуе қозғалысына қызмет көрсету органының мемлекеттік көрсетілетін қызметтің сертификатын (сертификаттың телнұсқасын) беру (бұдан әрі – сертификат, сертификаттың телнұсқасы) мемлекеттік көрсетілетін қызметті көрсету нәтижесі болып табылады.</w:t>
      </w:r>
    </w:p>
    <w:bookmarkEnd w:id="9"/>
    <w:bookmarkStart w:name="z13" w:id="10"/>
    <w:p>
      <w:pPr>
        <w:spacing w:after="0"/>
        <w:ind w:left="0"/>
        <w:jc w:val="left"/>
      </w:pPr>
      <w:r>
        <w:rPr>
          <w:rFonts w:ascii="Times New Roman"/>
          <w:b/>
          <w:i w:val="false"/>
          <w:color w:val="000000"/>
        </w:rPr>
        <w:t xml:space="preserve"> 2. Мемлекеттік қызметті көрсету процесінде қызмет берушінің</w:t>
      </w:r>
      <w:r>
        <w:br/>
      </w:r>
      <w:r>
        <w:rPr>
          <w:rFonts w:ascii="Times New Roman"/>
          <w:b/>
          <w:i w:val="false"/>
          <w:color w:val="000000"/>
        </w:rPr>
        <w:t>құрылымдық бөлімшелерінің (қызметкерлерінің) іс-қимыл тәртібін</w:t>
      </w:r>
      <w:r>
        <w:br/>
      </w:r>
      <w:r>
        <w:rPr>
          <w:rFonts w:ascii="Times New Roman"/>
          <w:b/>
          <w:i w:val="false"/>
          <w:color w:val="000000"/>
        </w:rPr>
        <w:t>сипаттау</w:t>
      </w:r>
    </w:p>
    <w:bookmarkEnd w:id="10"/>
    <w:bookmarkStart w:name="z14" w:id="11"/>
    <w:p>
      <w:pPr>
        <w:spacing w:after="0"/>
        <w:ind w:left="0"/>
        <w:jc w:val="both"/>
      </w:pPr>
      <w:r>
        <w:rPr>
          <w:rFonts w:ascii="Times New Roman"/>
          <w:b w:val="false"/>
          <w:i w:val="false"/>
          <w:color w:val="000000"/>
          <w:sz w:val="28"/>
        </w:rPr>
        <w:t>
      4. Мемлекеттік қызметті көрсету рәсімін (іс-қимылын) бастау үшін негіз Қазақстан Республикасы Инвестициялар және даму министрінің 2015 жылғы 25 ақпандағы № 509 бұйрығымен бекітілген "Аэронавигациялық ұйымның әуе қозғалысына қызмет көрсету органының сертификатын беру" мемлекеттік көрсетілетін қызмет стандарттарының 9-тармағына сәйкес өтініш беру болып табылады.</w:t>
      </w:r>
    </w:p>
    <w:bookmarkEnd w:id="11"/>
    <w:bookmarkStart w:name="z15" w:id="12"/>
    <w:p>
      <w:pPr>
        <w:spacing w:after="0"/>
        <w:ind w:left="0"/>
        <w:jc w:val="both"/>
      </w:pPr>
      <w:r>
        <w:rPr>
          <w:rFonts w:ascii="Times New Roman"/>
          <w:b w:val="false"/>
          <w:i w:val="false"/>
          <w:color w:val="000000"/>
          <w:sz w:val="28"/>
        </w:rPr>
        <w:t>
      5. Мемлекеттік көрсетілетін қызмет процессінің құрамына кіретін әрбір рәсімнің (іс-қимылдың) мазмұны, оның орындалу ұзақтығы:</w:t>
      </w:r>
    </w:p>
    <w:bookmarkEnd w:id="12"/>
    <w:p>
      <w:pPr>
        <w:spacing w:after="0"/>
        <w:ind w:left="0"/>
        <w:jc w:val="both"/>
      </w:pPr>
      <w:r>
        <w:rPr>
          <w:rFonts w:ascii="Times New Roman"/>
          <w:b w:val="false"/>
          <w:i w:val="false"/>
          <w:color w:val="000000"/>
          <w:sz w:val="28"/>
        </w:rPr>
        <w:t>
      сертификатты беру кезінде:</w:t>
      </w:r>
    </w:p>
    <w:p>
      <w:pPr>
        <w:spacing w:after="0"/>
        <w:ind w:left="0"/>
        <w:jc w:val="both"/>
      </w:pPr>
      <w:r>
        <w:rPr>
          <w:rFonts w:ascii="Times New Roman"/>
          <w:b w:val="false"/>
          <w:i w:val="false"/>
          <w:color w:val="000000"/>
          <w:sz w:val="28"/>
        </w:rPr>
        <w:t>
      1) қызмет беруші кеңсесінің қызметкері отыз минут ішінде тіркеу нөмірі мен күнін жаза отырып, өтінішті қабылдайды және тіркейді;</w:t>
      </w:r>
    </w:p>
    <w:p>
      <w:pPr>
        <w:spacing w:after="0"/>
        <w:ind w:left="0"/>
        <w:jc w:val="both"/>
      </w:pPr>
      <w:r>
        <w:rPr>
          <w:rFonts w:ascii="Times New Roman"/>
          <w:b w:val="false"/>
          <w:i w:val="false"/>
          <w:color w:val="000000"/>
          <w:sz w:val="28"/>
        </w:rPr>
        <w:t>
      2) қызмет берушінің басшысы екі сағат ішінде өтінішті қарайды;</w:t>
      </w:r>
    </w:p>
    <w:p>
      <w:pPr>
        <w:spacing w:after="0"/>
        <w:ind w:left="0"/>
        <w:jc w:val="both"/>
      </w:pPr>
      <w:r>
        <w:rPr>
          <w:rFonts w:ascii="Times New Roman"/>
          <w:b w:val="false"/>
          <w:i w:val="false"/>
          <w:color w:val="000000"/>
          <w:sz w:val="28"/>
        </w:rPr>
        <w:t>
      3) қызмет беруші құрылымдық бөлімшесінің басшысы екі сағат ішінде өтінішті қарайды;</w:t>
      </w:r>
    </w:p>
    <w:p>
      <w:pPr>
        <w:spacing w:after="0"/>
        <w:ind w:left="0"/>
        <w:jc w:val="both"/>
      </w:pPr>
      <w:r>
        <w:rPr>
          <w:rFonts w:ascii="Times New Roman"/>
          <w:b w:val="false"/>
          <w:i w:val="false"/>
          <w:color w:val="000000"/>
          <w:sz w:val="28"/>
        </w:rPr>
        <w:t>
      4) жауапты орындаушы өтінішті қарайды және сертификаттық тексеру жүргізу туралы не мемлекеттік қызметті көрсетуден бас тарту туралы дәлелді жауапты өтініштің тіркелген сәтінен бастап он екі жұмыс күнінің ішінде жібереді;</w:t>
      </w:r>
    </w:p>
    <w:p>
      <w:pPr>
        <w:spacing w:after="0"/>
        <w:ind w:left="0"/>
        <w:jc w:val="both"/>
      </w:pPr>
      <w:r>
        <w:rPr>
          <w:rFonts w:ascii="Times New Roman"/>
          <w:b w:val="false"/>
          <w:i w:val="false"/>
          <w:color w:val="000000"/>
          <w:sz w:val="28"/>
        </w:rPr>
        <w:t>
      5) жауапты орындаушы сертификаттық тексеру жүргізу үшін бұйрықты үш жұмыс күні ішінде қабылдауды қамтамасыз етеді;</w:t>
      </w:r>
    </w:p>
    <w:p>
      <w:pPr>
        <w:spacing w:after="0"/>
        <w:ind w:left="0"/>
        <w:jc w:val="both"/>
      </w:pPr>
      <w:r>
        <w:rPr>
          <w:rFonts w:ascii="Times New Roman"/>
          <w:b w:val="false"/>
          <w:i w:val="false"/>
          <w:color w:val="000000"/>
          <w:sz w:val="28"/>
        </w:rPr>
        <w:t>
      6) сертификаттық тексеруді бес жұмыс күні ішінде жүргізеді;</w:t>
      </w:r>
    </w:p>
    <w:p>
      <w:pPr>
        <w:spacing w:after="0"/>
        <w:ind w:left="0"/>
        <w:jc w:val="both"/>
      </w:pPr>
      <w:r>
        <w:rPr>
          <w:rFonts w:ascii="Times New Roman"/>
          <w:b w:val="false"/>
          <w:i w:val="false"/>
          <w:color w:val="000000"/>
          <w:sz w:val="28"/>
        </w:rPr>
        <w:t>
      7) қызмет берушінің басшысы актіге қол қойған күннен бастап төрт жұмыс күнінен аспайтын мерзімде сертификатты ресімдеу және оған қол қою;</w:t>
      </w:r>
    </w:p>
    <w:p>
      <w:pPr>
        <w:spacing w:after="0"/>
        <w:ind w:left="0"/>
        <w:jc w:val="both"/>
      </w:pPr>
      <w:r>
        <w:rPr>
          <w:rFonts w:ascii="Times New Roman"/>
          <w:b w:val="false"/>
          <w:i w:val="false"/>
          <w:color w:val="000000"/>
          <w:sz w:val="28"/>
        </w:rPr>
        <w:t>
      8) актіге қол қойылған күннен бастап бір жұмыс күні ішінде сертификатты қызмет берушіге қолма-қол немесе почта арқылы береді;</w:t>
      </w:r>
    </w:p>
    <w:p>
      <w:pPr>
        <w:spacing w:after="0"/>
        <w:ind w:left="0"/>
        <w:jc w:val="both"/>
      </w:pPr>
      <w:r>
        <w:rPr>
          <w:rFonts w:ascii="Times New Roman"/>
          <w:b w:val="false"/>
          <w:i w:val="false"/>
          <w:color w:val="000000"/>
          <w:sz w:val="28"/>
        </w:rPr>
        <w:t>
      сертификаттың телнұсқасын беру кезінде:</w:t>
      </w:r>
    </w:p>
    <w:p>
      <w:pPr>
        <w:spacing w:after="0"/>
        <w:ind w:left="0"/>
        <w:jc w:val="both"/>
      </w:pPr>
      <w:r>
        <w:rPr>
          <w:rFonts w:ascii="Times New Roman"/>
          <w:b w:val="false"/>
          <w:i w:val="false"/>
          <w:color w:val="000000"/>
          <w:sz w:val="28"/>
        </w:rPr>
        <w:t>
      1) қызмет беруші кеңсесінің қызметкері отыз минут ішінде тіркеу нөмірі мен күнін жаза отырып, өтінішті қабылдайды және тіркейді;</w:t>
      </w:r>
    </w:p>
    <w:p>
      <w:pPr>
        <w:spacing w:after="0"/>
        <w:ind w:left="0"/>
        <w:jc w:val="both"/>
      </w:pPr>
      <w:r>
        <w:rPr>
          <w:rFonts w:ascii="Times New Roman"/>
          <w:b w:val="false"/>
          <w:i w:val="false"/>
          <w:color w:val="000000"/>
          <w:sz w:val="28"/>
        </w:rPr>
        <w:t>
      2) қызмет берушінің басшысы екі сағат ішінде өтінішті қарайды;</w:t>
      </w:r>
    </w:p>
    <w:p>
      <w:pPr>
        <w:spacing w:after="0"/>
        <w:ind w:left="0"/>
        <w:jc w:val="both"/>
      </w:pPr>
      <w:r>
        <w:rPr>
          <w:rFonts w:ascii="Times New Roman"/>
          <w:b w:val="false"/>
          <w:i w:val="false"/>
          <w:color w:val="000000"/>
          <w:sz w:val="28"/>
        </w:rPr>
        <w:t>
      3) қызмет беруші құрылымдық бөлімшесінің басшысы екі сағат ішінде өтінішті қарайды;</w:t>
      </w:r>
    </w:p>
    <w:p>
      <w:pPr>
        <w:spacing w:after="0"/>
        <w:ind w:left="0"/>
        <w:jc w:val="both"/>
      </w:pPr>
      <w:r>
        <w:rPr>
          <w:rFonts w:ascii="Times New Roman"/>
          <w:b w:val="false"/>
          <w:i w:val="false"/>
          <w:color w:val="000000"/>
          <w:sz w:val="28"/>
        </w:rPr>
        <w:t>
      4) жауапты орындаушы өтінішті қарайды және өтініштің тіркелген сәтінен бастап алты жұмыс күнінен аспайтын мерзімде сертификаттың телнұсқасын ресімдеу;</w:t>
      </w:r>
    </w:p>
    <w:p>
      <w:pPr>
        <w:spacing w:after="0"/>
        <w:ind w:left="0"/>
        <w:jc w:val="both"/>
      </w:pPr>
      <w:r>
        <w:rPr>
          <w:rFonts w:ascii="Times New Roman"/>
          <w:b w:val="false"/>
          <w:i w:val="false"/>
          <w:color w:val="000000"/>
          <w:sz w:val="28"/>
        </w:rPr>
        <w:t>
      5) қызмет берушінің басшысы қол қояды және төрт сағат ішінде қызмет берушіге қолма-қол немесе почта арқылы сертификатты береді;</w:t>
      </w:r>
    </w:p>
    <w:bookmarkStart w:name="z16" w:id="13"/>
    <w:p>
      <w:pPr>
        <w:spacing w:after="0"/>
        <w:ind w:left="0"/>
        <w:jc w:val="both"/>
      </w:pPr>
      <w:r>
        <w:rPr>
          <w:rFonts w:ascii="Times New Roman"/>
          <w:b w:val="false"/>
          <w:i w:val="false"/>
          <w:color w:val="000000"/>
          <w:sz w:val="28"/>
        </w:rPr>
        <w:t>
      6. Мынадай рәсімдерді (іс-қимылдарды) орындауды бастау үшін негіздеме болатын мемлекеттік қызметті көрсету жөніндегі рәсімдер (іс-қимылдар) нәтижесі:</w:t>
      </w:r>
    </w:p>
    <w:bookmarkEnd w:id="13"/>
    <w:p>
      <w:pPr>
        <w:spacing w:after="0"/>
        <w:ind w:left="0"/>
        <w:jc w:val="both"/>
      </w:pPr>
      <w:r>
        <w:rPr>
          <w:rFonts w:ascii="Times New Roman"/>
          <w:b w:val="false"/>
          <w:i w:val="false"/>
          <w:color w:val="000000"/>
          <w:sz w:val="28"/>
        </w:rPr>
        <w:t>
      сертификатты беру кезінде:</w:t>
      </w:r>
    </w:p>
    <w:p>
      <w:pPr>
        <w:spacing w:after="0"/>
        <w:ind w:left="0"/>
        <w:jc w:val="both"/>
      </w:pPr>
      <w:r>
        <w:rPr>
          <w:rFonts w:ascii="Times New Roman"/>
          <w:b w:val="false"/>
          <w:i w:val="false"/>
          <w:color w:val="000000"/>
          <w:sz w:val="28"/>
        </w:rPr>
        <w:t>
      1) өтінішті қызмет берушінің кеңсесінде тіркеу;</w:t>
      </w:r>
    </w:p>
    <w:p>
      <w:pPr>
        <w:spacing w:after="0"/>
        <w:ind w:left="0"/>
        <w:jc w:val="both"/>
      </w:pPr>
      <w:r>
        <w:rPr>
          <w:rFonts w:ascii="Times New Roman"/>
          <w:b w:val="false"/>
          <w:i w:val="false"/>
          <w:color w:val="000000"/>
          <w:sz w:val="28"/>
        </w:rPr>
        <w:t>
      2) қызмет берушінің басшысының бұрыштамасы;</w:t>
      </w:r>
    </w:p>
    <w:p>
      <w:pPr>
        <w:spacing w:after="0"/>
        <w:ind w:left="0"/>
        <w:jc w:val="both"/>
      </w:pPr>
      <w:r>
        <w:rPr>
          <w:rFonts w:ascii="Times New Roman"/>
          <w:b w:val="false"/>
          <w:i w:val="false"/>
          <w:color w:val="000000"/>
          <w:sz w:val="28"/>
        </w:rPr>
        <w:t>
      3) құрылымдық бөлімше басшысының бұрыштамасы;</w:t>
      </w:r>
    </w:p>
    <w:p>
      <w:pPr>
        <w:spacing w:after="0"/>
        <w:ind w:left="0"/>
        <w:jc w:val="both"/>
      </w:pPr>
      <w:r>
        <w:rPr>
          <w:rFonts w:ascii="Times New Roman"/>
          <w:b w:val="false"/>
          <w:i w:val="false"/>
          <w:color w:val="000000"/>
          <w:sz w:val="28"/>
        </w:rPr>
        <w:t>
      4) жауапты орындаушының өтінішті қарауы;</w:t>
      </w:r>
    </w:p>
    <w:p>
      <w:pPr>
        <w:spacing w:after="0"/>
        <w:ind w:left="0"/>
        <w:jc w:val="both"/>
      </w:pPr>
      <w:r>
        <w:rPr>
          <w:rFonts w:ascii="Times New Roman"/>
          <w:b w:val="false"/>
          <w:i w:val="false"/>
          <w:color w:val="000000"/>
          <w:sz w:val="28"/>
        </w:rPr>
        <w:t>
      5) сертификаттық тексеруді жүргізу туралы шешімді не бас тарту туралы дәлелді жауапты ресімдеу;</w:t>
      </w:r>
    </w:p>
    <w:p>
      <w:pPr>
        <w:spacing w:after="0"/>
        <w:ind w:left="0"/>
        <w:jc w:val="both"/>
      </w:pPr>
      <w:r>
        <w:rPr>
          <w:rFonts w:ascii="Times New Roman"/>
          <w:b w:val="false"/>
          <w:i w:val="false"/>
          <w:color w:val="000000"/>
          <w:sz w:val="28"/>
        </w:rPr>
        <w:t>
      6) сертификаттық тексеруді жүргізу үшін бұйрықты ресімдеу;</w:t>
      </w:r>
    </w:p>
    <w:p>
      <w:pPr>
        <w:spacing w:after="0"/>
        <w:ind w:left="0"/>
        <w:jc w:val="both"/>
      </w:pPr>
      <w:r>
        <w:rPr>
          <w:rFonts w:ascii="Times New Roman"/>
          <w:b w:val="false"/>
          <w:i w:val="false"/>
          <w:color w:val="000000"/>
          <w:sz w:val="28"/>
        </w:rPr>
        <w:t>
      7) сертификаттық тексеруді жүргізу және сертификаттық тексеру актісін ресімдеу;</w:t>
      </w:r>
    </w:p>
    <w:p>
      <w:pPr>
        <w:spacing w:after="0"/>
        <w:ind w:left="0"/>
        <w:jc w:val="both"/>
      </w:pPr>
      <w:r>
        <w:rPr>
          <w:rFonts w:ascii="Times New Roman"/>
          <w:b w:val="false"/>
          <w:i w:val="false"/>
          <w:color w:val="000000"/>
          <w:sz w:val="28"/>
        </w:rPr>
        <w:t>
      8) сәйкессіздіктерді жою жөніндегі қызмет берушінің түзету іс-қимылдар жоспарын келісу (сертификаттық талаптарға сәйкессіздік тізбесі қоса берілген сертификатты беру мүмкін еместігі туралы қорытынды актіде көрсетілген жағдайда);</w:t>
      </w:r>
    </w:p>
    <w:p>
      <w:pPr>
        <w:spacing w:after="0"/>
        <w:ind w:left="0"/>
        <w:jc w:val="both"/>
      </w:pPr>
      <w:r>
        <w:rPr>
          <w:rFonts w:ascii="Times New Roman"/>
          <w:b w:val="false"/>
          <w:i w:val="false"/>
          <w:color w:val="000000"/>
          <w:sz w:val="28"/>
        </w:rPr>
        <w:t>
      9) сәйкессіздіктерді жою туралы қызмет берушінің анықтамасын тіркеу;</w:t>
      </w:r>
    </w:p>
    <w:p>
      <w:pPr>
        <w:spacing w:after="0"/>
        <w:ind w:left="0"/>
        <w:jc w:val="both"/>
      </w:pPr>
      <w:r>
        <w:rPr>
          <w:rFonts w:ascii="Times New Roman"/>
          <w:b w:val="false"/>
          <w:i w:val="false"/>
          <w:color w:val="000000"/>
          <w:sz w:val="28"/>
        </w:rPr>
        <w:t>
      10) сертификатты ресімдеу;</w:t>
      </w:r>
    </w:p>
    <w:p>
      <w:pPr>
        <w:spacing w:after="0"/>
        <w:ind w:left="0"/>
        <w:jc w:val="both"/>
      </w:pPr>
      <w:r>
        <w:rPr>
          <w:rFonts w:ascii="Times New Roman"/>
          <w:b w:val="false"/>
          <w:i w:val="false"/>
          <w:color w:val="000000"/>
          <w:sz w:val="28"/>
        </w:rPr>
        <w:t>
      11) сертификатқа қызмет берушінің басшысының қол қоюы;</w:t>
      </w:r>
    </w:p>
    <w:p>
      <w:pPr>
        <w:spacing w:after="0"/>
        <w:ind w:left="0"/>
        <w:jc w:val="both"/>
      </w:pPr>
      <w:r>
        <w:rPr>
          <w:rFonts w:ascii="Times New Roman"/>
          <w:b w:val="false"/>
          <w:i w:val="false"/>
          <w:color w:val="000000"/>
          <w:sz w:val="28"/>
        </w:rPr>
        <w:t>
      12) сертификатты не қызмет берушіге мемлекеттік қызмет көрсетуден бас тарту туралы дәлелді жауапты беру;</w:t>
      </w:r>
    </w:p>
    <w:p>
      <w:pPr>
        <w:spacing w:after="0"/>
        <w:ind w:left="0"/>
        <w:jc w:val="both"/>
      </w:pPr>
      <w:r>
        <w:rPr>
          <w:rFonts w:ascii="Times New Roman"/>
          <w:b w:val="false"/>
          <w:i w:val="false"/>
          <w:color w:val="000000"/>
          <w:sz w:val="28"/>
        </w:rPr>
        <w:t>
      сертификаттың телнұсқасын беру кезінде:</w:t>
      </w:r>
    </w:p>
    <w:p>
      <w:pPr>
        <w:spacing w:after="0"/>
        <w:ind w:left="0"/>
        <w:jc w:val="both"/>
      </w:pPr>
      <w:r>
        <w:rPr>
          <w:rFonts w:ascii="Times New Roman"/>
          <w:b w:val="false"/>
          <w:i w:val="false"/>
          <w:color w:val="000000"/>
          <w:sz w:val="28"/>
        </w:rPr>
        <w:t>
      1) өтінішті қызмет берушінің кеңсесінде тіркеу;</w:t>
      </w:r>
    </w:p>
    <w:p>
      <w:pPr>
        <w:spacing w:after="0"/>
        <w:ind w:left="0"/>
        <w:jc w:val="both"/>
      </w:pPr>
      <w:r>
        <w:rPr>
          <w:rFonts w:ascii="Times New Roman"/>
          <w:b w:val="false"/>
          <w:i w:val="false"/>
          <w:color w:val="000000"/>
          <w:sz w:val="28"/>
        </w:rPr>
        <w:t>
      2) қызмет беруші басшысының бұрыштамасы;</w:t>
      </w:r>
    </w:p>
    <w:p>
      <w:pPr>
        <w:spacing w:after="0"/>
        <w:ind w:left="0"/>
        <w:jc w:val="both"/>
      </w:pPr>
      <w:r>
        <w:rPr>
          <w:rFonts w:ascii="Times New Roman"/>
          <w:b w:val="false"/>
          <w:i w:val="false"/>
          <w:color w:val="000000"/>
          <w:sz w:val="28"/>
        </w:rPr>
        <w:t>
      3) құрылымдық бөлімше басшысының бұрыштамасы;</w:t>
      </w:r>
    </w:p>
    <w:p>
      <w:pPr>
        <w:spacing w:after="0"/>
        <w:ind w:left="0"/>
        <w:jc w:val="both"/>
      </w:pPr>
      <w:r>
        <w:rPr>
          <w:rFonts w:ascii="Times New Roman"/>
          <w:b w:val="false"/>
          <w:i w:val="false"/>
          <w:color w:val="000000"/>
          <w:sz w:val="28"/>
        </w:rPr>
        <w:t>
      4) жауапты орындаушының өтінішті қарауы;</w:t>
      </w:r>
    </w:p>
    <w:p>
      <w:pPr>
        <w:spacing w:after="0"/>
        <w:ind w:left="0"/>
        <w:jc w:val="both"/>
      </w:pPr>
      <w:r>
        <w:rPr>
          <w:rFonts w:ascii="Times New Roman"/>
          <w:b w:val="false"/>
          <w:i w:val="false"/>
          <w:color w:val="000000"/>
          <w:sz w:val="28"/>
        </w:rPr>
        <w:t>
      5) қызмет берушіге сертификаттың телнұсқасын беру.</w:t>
      </w:r>
    </w:p>
    <w:bookmarkStart w:name="z17" w:id="14"/>
    <w:p>
      <w:pPr>
        <w:spacing w:after="0"/>
        <w:ind w:left="0"/>
        <w:jc w:val="left"/>
      </w:pPr>
      <w:r>
        <w:rPr>
          <w:rFonts w:ascii="Times New Roman"/>
          <w:b/>
          <w:i w:val="false"/>
          <w:color w:val="000000"/>
        </w:rPr>
        <w:t xml:space="preserve"> 3. Мемлекеттік қызметті көрсету процесінде қызмет берушінің</w:t>
      </w:r>
      <w:r>
        <w:br/>
      </w:r>
      <w:r>
        <w:rPr>
          <w:rFonts w:ascii="Times New Roman"/>
          <w:b/>
          <w:i w:val="false"/>
          <w:color w:val="000000"/>
        </w:rPr>
        <w:t>құрылымдық бөлімшелерінің (қызметкерлерінің) өзара іс-қимыл</w:t>
      </w:r>
      <w:r>
        <w:br/>
      </w:r>
      <w:r>
        <w:rPr>
          <w:rFonts w:ascii="Times New Roman"/>
          <w:b/>
          <w:i w:val="false"/>
          <w:color w:val="000000"/>
        </w:rPr>
        <w:t>жасау тәртібін сипаттау</w:t>
      </w:r>
    </w:p>
    <w:bookmarkEnd w:id="14"/>
    <w:bookmarkStart w:name="z18" w:id="15"/>
    <w:p>
      <w:pPr>
        <w:spacing w:after="0"/>
        <w:ind w:left="0"/>
        <w:jc w:val="both"/>
      </w:pPr>
      <w:r>
        <w:rPr>
          <w:rFonts w:ascii="Times New Roman"/>
          <w:b w:val="false"/>
          <w:i w:val="false"/>
          <w:color w:val="000000"/>
          <w:sz w:val="28"/>
        </w:rPr>
        <w:t>
      7. Мемлекеттік қызметті көрсету процессінде жұмылдырылатын қызмет берушінің құрылымдық бөлімшелерінің (қызметкерлерінің) тізбесі:</w:t>
      </w:r>
    </w:p>
    <w:bookmarkEnd w:id="15"/>
    <w:p>
      <w:pPr>
        <w:spacing w:after="0"/>
        <w:ind w:left="0"/>
        <w:jc w:val="both"/>
      </w:pPr>
      <w:r>
        <w:rPr>
          <w:rFonts w:ascii="Times New Roman"/>
          <w:b w:val="false"/>
          <w:i w:val="false"/>
          <w:color w:val="000000"/>
          <w:sz w:val="28"/>
        </w:rPr>
        <w:t>
      1) қызмет беруші кеңсесінің қызметкері;</w:t>
      </w:r>
    </w:p>
    <w:p>
      <w:pPr>
        <w:spacing w:after="0"/>
        <w:ind w:left="0"/>
        <w:jc w:val="both"/>
      </w:pPr>
      <w:r>
        <w:rPr>
          <w:rFonts w:ascii="Times New Roman"/>
          <w:b w:val="false"/>
          <w:i w:val="false"/>
          <w:color w:val="000000"/>
          <w:sz w:val="28"/>
        </w:rPr>
        <w:t>
      2) қызмет берушінің басшысы;</w:t>
      </w:r>
    </w:p>
    <w:p>
      <w:pPr>
        <w:spacing w:after="0"/>
        <w:ind w:left="0"/>
        <w:jc w:val="both"/>
      </w:pPr>
      <w:r>
        <w:rPr>
          <w:rFonts w:ascii="Times New Roman"/>
          <w:b w:val="false"/>
          <w:i w:val="false"/>
          <w:color w:val="000000"/>
          <w:sz w:val="28"/>
        </w:rPr>
        <w:t>
      3) құрылымдық бөлімшенің басшысы;</w:t>
      </w:r>
    </w:p>
    <w:p>
      <w:pPr>
        <w:spacing w:after="0"/>
        <w:ind w:left="0"/>
        <w:jc w:val="both"/>
      </w:pPr>
      <w:r>
        <w:rPr>
          <w:rFonts w:ascii="Times New Roman"/>
          <w:b w:val="false"/>
          <w:i w:val="false"/>
          <w:color w:val="000000"/>
          <w:sz w:val="28"/>
        </w:rPr>
        <w:t>
      4) жауапты орындаушы;</w:t>
      </w:r>
    </w:p>
    <w:p>
      <w:pPr>
        <w:spacing w:after="0"/>
        <w:ind w:left="0"/>
        <w:jc w:val="both"/>
      </w:pPr>
      <w:r>
        <w:rPr>
          <w:rFonts w:ascii="Times New Roman"/>
          <w:b w:val="false"/>
          <w:i w:val="false"/>
          <w:color w:val="000000"/>
          <w:sz w:val="28"/>
        </w:rPr>
        <w:t>
      5) қызмет берушінің комиссиясы.</w:t>
      </w:r>
    </w:p>
    <w:bookmarkStart w:name="z19" w:id="16"/>
    <w:p>
      <w:pPr>
        <w:spacing w:after="0"/>
        <w:ind w:left="0"/>
        <w:jc w:val="both"/>
      </w:pPr>
      <w:r>
        <w:rPr>
          <w:rFonts w:ascii="Times New Roman"/>
          <w:b w:val="false"/>
          <w:i w:val="false"/>
          <w:color w:val="000000"/>
          <w:sz w:val="28"/>
        </w:rPr>
        <w:t xml:space="preserve">
      8. "Аэронавигациялық ұйымның әуе қозғалысына қызмет көрсету органының сертификатын беру" мемлекеттік көрсетілетін қызметті көрсету процесінде Қызмет берушінің құрылымдық бөлімшелері (қызметкерлері) арасындағы кезектілік рәсімдерінің (іс-қимылдарының)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қызметті көрсетудің бизнес анықтамасында көрсетілген.</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ұйымның әуе қозғалысына</w:t>
            </w:r>
            <w:r>
              <w:br/>
            </w:r>
            <w:r>
              <w:rPr>
                <w:rFonts w:ascii="Times New Roman"/>
                <w:b w:val="false"/>
                <w:i w:val="false"/>
                <w:color w:val="000000"/>
                <w:sz w:val="20"/>
              </w:rPr>
              <w:t>қызмет көрсету органына сертификатын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21" w:id="17"/>
    <w:p>
      <w:pPr>
        <w:spacing w:after="0"/>
        <w:ind w:left="0"/>
        <w:jc w:val="left"/>
      </w:pPr>
      <w:r>
        <w:rPr>
          <w:rFonts w:ascii="Times New Roman"/>
          <w:b/>
          <w:i w:val="false"/>
          <w:color w:val="000000"/>
        </w:rPr>
        <w:t xml:space="preserve"> Қызметті берушінің құрылымдық бөлімшелері (қызметкерлері) арасындағы рәсімдердің (іс-қимылдардың) дәйектілігін сипаттау</w:t>
      </w:r>
      <w:r>
        <w:br/>
      </w:r>
      <w:r>
        <w:rPr>
          <w:rFonts w:ascii="Times New Roman"/>
          <w:b/>
          <w:i w:val="false"/>
          <w:color w:val="000000"/>
        </w:rPr>
        <w:t>блок-схемасы</w:t>
      </w:r>
    </w:p>
    <w:bookmarkEnd w:id="17"/>
    <w:p>
      <w:pPr>
        <w:spacing w:after="0"/>
        <w:ind w:left="0"/>
        <w:jc w:val="left"/>
      </w:pPr>
      <w:r>
        <w:br/>
      </w:r>
    </w:p>
    <w:p>
      <w:pPr>
        <w:spacing w:after="0"/>
        <w:ind w:left="0"/>
        <w:jc w:val="both"/>
      </w:pPr>
      <w:r>
        <w:drawing>
          <wp:inline distT="0" distB="0" distL="0" distR="0">
            <wp:extent cx="7810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