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912d" w14:textId="0369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22 мамырдағы № 4-1/468 бұйрығы. Қазақстан Республикасының Әділет министрлігінде 2015 жылы 10 шілдеде № 11625 тіркелді. Күші жойылды - Қазақстан Республикасы Ауыл шаруашылығы министрінің м.а. 2021 жылғы 1 маусымдағы № 178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01.06.2021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02.02.2017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02.02.2017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4-1/468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06.09.2019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8"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w:t>
      </w:r>
    </w:p>
    <w:bookmarkEnd w:id="7"/>
    <w:bookmarkStart w:name="z14"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
    <w:bookmarkStart w:name="z15" w:id="9"/>
    <w:p>
      <w:pPr>
        <w:spacing w:after="0"/>
        <w:ind w:left="0"/>
        <w:jc w:val="both"/>
      </w:pPr>
      <w:r>
        <w:rPr>
          <w:rFonts w:ascii="Times New Roman"/>
          <w:b w:val="false"/>
          <w:i w:val="false"/>
          <w:color w:val="000000"/>
          <w:sz w:val="28"/>
        </w:rPr>
        <w:t>
      3. Мемлекеттік қызметті облыстардың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6"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7" w:id="11"/>
    <w:p>
      <w:pPr>
        <w:spacing w:after="0"/>
        <w:ind w:left="0"/>
        <w:jc w:val="both"/>
      </w:pPr>
      <w:r>
        <w:rPr>
          <w:rFonts w:ascii="Times New Roman"/>
          <w:b w:val="false"/>
          <w:i w:val="false"/>
          <w:color w:val="000000"/>
          <w:sz w:val="28"/>
        </w:rPr>
        <w:t>
      4. Порталға құжаттар топтамасы тапсырылған сәттен бастап мемлекеттік қызметті көрсету мерзімі:</w:t>
      </w:r>
    </w:p>
    <w:bookmarkEnd w:id="11"/>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әрі қарай қараудан уәжді бас тартады.</w:t>
      </w:r>
    </w:p>
    <w:bookmarkStart w:name="z18" w:id="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түрде.</w:t>
      </w:r>
    </w:p>
    <w:bookmarkEnd w:id="12"/>
    <w:bookmarkStart w:name="z19" w:id="13"/>
    <w:p>
      <w:pPr>
        <w:spacing w:after="0"/>
        <w:ind w:left="0"/>
        <w:jc w:val="both"/>
      </w:pPr>
      <w:r>
        <w:rPr>
          <w:rFonts w:ascii="Times New Roman"/>
          <w:b w:val="false"/>
          <w:i w:val="false"/>
          <w:color w:val="000000"/>
          <w:sz w:val="28"/>
        </w:rPr>
        <w:t>
      6. Мемлекеттік қызметті көрсету нәтижесі – астық қолхаттарын шығара отырып, қойма қызметі бойынша қызметтер көрсетуге арналған лицензия (бұдан әрі – лицензия) беру, лицензияны қайта ресімдеу, лицензияның телнұсқасын беру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bookmarkStart w:name="z20" w:id="14"/>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алушылар) ақылы негізде көрсетіледі.</w:t>
      </w:r>
    </w:p>
    <w:bookmarkEnd w:id="14"/>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"Салық және бюджетке төленетін басқа да міндетті төлемдер туралы (Салық кодексі)" 2017 жылғы 25 желтоқсандағы Қазақстан Республикасының Кодексі 554-бабының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мынадай лицензиялық алым төлейді:</w:t>
      </w:r>
    </w:p>
    <w:p>
      <w:pPr>
        <w:spacing w:after="0"/>
        <w:ind w:left="0"/>
        <w:jc w:val="both"/>
      </w:pPr>
      <w:r>
        <w:rPr>
          <w:rFonts w:ascii="Times New Roman"/>
          <w:b w:val="false"/>
          <w:i w:val="false"/>
          <w:color w:val="000000"/>
          <w:sz w:val="28"/>
        </w:rPr>
        <w:t>
      1) лицензия беру үшін – 10 айлық есептік көрсеткіш;</w:t>
      </w:r>
    </w:p>
    <w:p>
      <w:pPr>
        <w:spacing w:after="0"/>
        <w:ind w:left="0"/>
        <w:jc w:val="both"/>
      </w:pPr>
      <w:r>
        <w:rPr>
          <w:rFonts w:ascii="Times New Roman"/>
          <w:b w:val="false"/>
          <w:i w:val="false"/>
          <w:color w:val="000000"/>
          <w:sz w:val="28"/>
        </w:rPr>
        <w:t>
      2) лицензияны қайта ресімдеу үшін – лицензия беру кезіндегі мөлшерлеменің 10 %-ы;</w:t>
      </w:r>
    </w:p>
    <w:p>
      <w:pPr>
        <w:spacing w:after="0"/>
        <w:ind w:left="0"/>
        <w:jc w:val="both"/>
      </w:pPr>
      <w:r>
        <w:rPr>
          <w:rFonts w:ascii="Times New Roman"/>
          <w:b w:val="false"/>
          <w:i w:val="false"/>
          <w:color w:val="000000"/>
          <w:sz w:val="28"/>
        </w:rPr>
        <w:t>
      3) лицензияның телнұсқасын беру үшін – лицензия беру кезіндегі мөлшерлеменің 100 %-ы.</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сондай-ақ "электрондық үкімет" төлем шлюзі арқылы жүргізіледі.</w:t>
      </w:r>
    </w:p>
    <w:bookmarkStart w:name="z21" w:id="15"/>
    <w:p>
      <w:pPr>
        <w:spacing w:after="0"/>
        <w:ind w:left="0"/>
        <w:jc w:val="both"/>
      </w:pPr>
      <w:r>
        <w:rPr>
          <w:rFonts w:ascii="Times New Roman"/>
          <w:b w:val="false"/>
          <w:i w:val="false"/>
          <w:color w:val="000000"/>
          <w:sz w:val="28"/>
        </w:rPr>
        <w:t>
      8. Мыналардың:</w:t>
      </w:r>
    </w:p>
    <w:bookmarkEnd w:id="15"/>
    <w:p>
      <w:pPr>
        <w:spacing w:after="0"/>
        <w:ind w:left="0"/>
        <w:jc w:val="both"/>
      </w:pPr>
      <w:r>
        <w:rPr>
          <w:rFonts w:ascii="Times New Roman"/>
          <w:b w:val="false"/>
          <w:i w:val="false"/>
          <w:color w:val="000000"/>
          <w:sz w:val="28"/>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кестесіне сай.</w:t>
      </w:r>
    </w:p>
    <w:bookmarkStart w:name="z22" w:id="16"/>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қызметті көрсету үшін қажетті құжаттар тізбесі:</w:t>
      </w:r>
    </w:p>
    <w:bookmarkEnd w:id="16"/>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мәліметтердің электрондық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тұлғаның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pPr>
        <w:spacing w:after="0"/>
        <w:ind w:left="0"/>
        <w:jc w:val="both"/>
      </w:pPr>
      <w:r>
        <w:rPr>
          <w:rFonts w:ascii="Times New Roman"/>
          <w:b w:val="false"/>
          <w:i w:val="false"/>
          <w:color w:val="000000"/>
          <w:sz w:val="28"/>
        </w:rPr>
        <w:t>
      3) лицензия жоғалған, бүлінген жағдайда, көрсетілетін қызметті алушының тиісті ақпараттық жүйелерден лицензия туралы мәліметтер алу мүмкіндігі болмаған кезде ғана лицензияның телнұсқасын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заңды тұлғаны тіркеу (қайта тіркеу) туралы мәліметтерді, бюджетке лицензиялық алымның төленгені туралы ақпаратты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bookmarkStart w:name="z23" w:id="17"/>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7"/>
    <w:p>
      <w:pPr>
        <w:spacing w:after="0"/>
        <w:ind w:left="0"/>
        <w:jc w:val="both"/>
      </w:pPr>
      <w:r>
        <w:rPr>
          <w:rFonts w:ascii="Times New Roman"/>
          <w:b w:val="false"/>
          <w:i w:val="false"/>
          <w:color w:val="000000"/>
          <w:sz w:val="28"/>
        </w:rPr>
        <w:t>
      1) Қазақстан Республикасының заңдарымен осы субъектілер санаты үшін тыйым салынған қызмет түрімен айналысу;</w:t>
      </w:r>
    </w:p>
    <w:p>
      <w:pPr>
        <w:spacing w:after="0"/>
        <w:ind w:left="0"/>
        <w:jc w:val="both"/>
      </w:pPr>
      <w:r>
        <w:rPr>
          <w:rFonts w:ascii="Times New Roman"/>
          <w:b w:val="false"/>
          <w:i w:val="false"/>
          <w:color w:val="000000"/>
          <w:sz w:val="28"/>
        </w:rPr>
        <w:t>
      2) лицензиялық алымды енгізбеу;</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5) сот орындаушысының ұсынысы негізінде соттың борышкер өтініш иесіне лицензия беруге уақытша тыйым салуы.</w:t>
      </w:r>
    </w:p>
    <w:bookmarkStart w:name="z24" w:id="18"/>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(әрекетсіздіктеріне) шағымдану тәртібі</w:t>
      </w:r>
    </w:p>
    <w:bookmarkEnd w:id="18"/>
    <w:bookmarkStart w:name="z25" w:id="19"/>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осы мемлекеттік көрсетілетін қызмет стандартының 13-тармағында көрсетілген мекенжайлар бойынша тиісті көрсетілетін қызметті беруші басшысының атына беріледі.</w:t>
      </w:r>
    </w:p>
    <w:bookmarkEnd w:id="19"/>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арыз туралы ақпарат қолжетімді болады, ол көрсетілетін қызметті беруші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6" w:id="20"/>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7" w:id="21"/>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 ерекшеліктері ескеріле отырып қойылатын өзге талаптар</w:t>
      </w:r>
    </w:p>
    <w:bookmarkEnd w:id="21"/>
    <w:bookmarkStart w:name="z28" w:id="2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 ("Мемлекеттік көрсетілетін қызметтер" бөлімінде) орналастырылған.</w:t>
      </w:r>
    </w:p>
    <w:bookmarkEnd w:id="22"/>
    <w:bookmarkStart w:name="z29" w:id="23"/>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алу мүмкіндігі бар.</w:t>
      </w:r>
    </w:p>
    <w:bookmarkEnd w:id="23"/>
    <w:bookmarkStart w:name="z30" w:id="2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орталығының телефоны бойынша алу мүмкіндігі бар.</w:t>
      </w:r>
    </w:p>
    <w:bookmarkEnd w:id="24"/>
    <w:bookmarkStart w:name="z31" w:id="25"/>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 88000807777.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6"/>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26"/>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түрінің(-лерінің) толық атауы көрсетілсін)</w:t>
      </w:r>
    </w:p>
    <w:p>
      <w:pPr>
        <w:spacing w:after="0"/>
        <w:ind w:left="0"/>
        <w:jc w:val="both"/>
      </w:pPr>
      <w:r>
        <w:rPr>
          <w:rFonts w:ascii="Times New Roman"/>
          <w:b w:val="false"/>
          <w:i w:val="false"/>
          <w:color w:val="000000"/>
          <w:sz w:val="28"/>
        </w:rPr>
        <w:t xml:space="preserve">
      _______________________________________ жүзеге асыруға лицензия </w:t>
      </w:r>
    </w:p>
    <w:p>
      <w:pPr>
        <w:spacing w:after="0"/>
        <w:ind w:left="0"/>
        <w:jc w:val="both"/>
      </w:pPr>
      <w:r>
        <w:rPr>
          <w:rFonts w:ascii="Times New Roman"/>
          <w:b w:val="false"/>
          <w:i w:val="false"/>
          <w:color w:val="000000"/>
          <w:sz w:val="28"/>
        </w:rPr>
        <w:t xml:space="preserve">
      және (немесе) лицензияға қосымшаны беруіңізді </w:t>
      </w:r>
    </w:p>
    <w:p>
      <w:pPr>
        <w:spacing w:after="0"/>
        <w:ind w:left="0"/>
        <w:jc w:val="both"/>
      </w:pPr>
      <w:r>
        <w:rPr>
          <w:rFonts w:ascii="Times New Roman"/>
          <w:b w:val="false"/>
          <w:i w:val="false"/>
          <w:color w:val="000000"/>
          <w:sz w:val="28"/>
        </w:rPr>
        <w:t>
      сұраймын.___________________________________________________________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___________________________________________ </w:t>
      </w:r>
    </w:p>
    <w:p>
      <w:pPr>
        <w:spacing w:after="0"/>
        <w:ind w:left="0"/>
        <w:jc w:val="both"/>
      </w:pPr>
      <w:r>
        <w:rPr>
          <w:rFonts w:ascii="Times New Roman"/>
          <w:b w:val="false"/>
          <w:i w:val="false"/>
          <w:color w:val="000000"/>
          <w:sz w:val="28"/>
        </w:rPr>
        <w:t xml:space="preserve">
      (почталық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__________________________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салмағандығы;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xml:space="preserve">
      Басшы ______________ 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35" w:id="27"/>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 нысаны</w:t>
      </w:r>
    </w:p>
    <w:bookmarkEnd w:id="27"/>
    <w:p>
      <w:pPr>
        <w:spacing w:after="0"/>
        <w:ind w:left="0"/>
        <w:jc w:val="both"/>
      </w:pPr>
      <w:r>
        <w:rPr>
          <w:rFonts w:ascii="Times New Roman"/>
          <w:b w:val="false"/>
          <w:i w:val="false"/>
          <w:color w:val="000000"/>
          <w:sz w:val="28"/>
        </w:rPr>
        <w:t>
      Астық сақтау орнының (элеватордың, астық қабылдау пунктінің)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Құқық иеленушінің бизнес-сәйкестендіру нөмірі _____________________</w:t>
      </w:r>
    </w:p>
    <w:p>
      <w:pPr>
        <w:spacing w:after="0"/>
        <w:ind w:left="0"/>
        <w:jc w:val="both"/>
      </w:pPr>
      <w:r>
        <w:rPr>
          <w:rFonts w:ascii="Times New Roman"/>
          <w:b w:val="false"/>
          <w:i w:val="false"/>
          <w:color w:val="000000"/>
          <w:sz w:val="28"/>
        </w:rPr>
        <w:t>
      Астық сақтау орнының орналасқан жері және кадастрлық нөмірі _______</w:t>
      </w:r>
    </w:p>
    <w:p>
      <w:pPr>
        <w:spacing w:after="0"/>
        <w:ind w:left="0"/>
        <w:jc w:val="both"/>
      </w:pPr>
      <w:r>
        <w:rPr>
          <w:rFonts w:ascii="Times New Roman"/>
          <w:b w:val="false"/>
          <w:i w:val="false"/>
          <w:color w:val="000000"/>
          <w:sz w:val="28"/>
        </w:rPr>
        <w:t>
      Меншік иесі (құқық иеленуші) ____________________________________</w:t>
      </w:r>
    </w:p>
    <w:p>
      <w:pPr>
        <w:spacing w:after="0"/>
        <w:ind w:left="0"/>
        <w:jc w:val="both"/>
      </w:pPr>
      <w:r>
        <w:rPr>
          <w:rFonts w:ascii="Times New Roman"/>
          <w:b w:val="false"/>
          <w:i w:val="false"/>
          <w:color w:val="000000"/>
          <w:sz w:val="28"/>
        </w:rPr>
        <w:t>
      Технологиялық жабдықтың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069"/>
        <w:gridCol w:w="7436"/>
        <w:gridCol w:w="1035"/>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бар-жоғы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сыйымдылықтар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жабдық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424"/>
        <w:gridCol w:w="9452"/>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бар-жоғы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Өткізу режимінің, аумақ қоршауының, асфальтталған алаңдардың бар-жоғы туралы </w:t>
      </w:r>
    </w:p>
    <w:p>
      <w:pPr>
        <w:spacing w:after="0"/>
        <w:ind w:left="0"/>
        <w:jc w:val="both"/>
      </w:pPr>
      <w:r>
        <w:rPr>
          <w:rFonts w:ascii="Times New Roman"/>
          <w:b w:val="false"/>
          <w:i w:val="false"/>
          <w:color w:val="000000"/>
          <w:sz w:val="28"/>
        </w:rPr>
        <w:t xml:space="preserve">
      мәліметтер ______________________________________________ </w:t>
      </w:r>
    </w:p>
    <w:p>
      <w:pPr>
        <w:spacing w:after="0"/>
        <w:ind w:left="0"/>
        <w:jc w:val="both"/>
      </w:pPr>
      <w:r>
        <w:rPr>
          <w:rFonts w:ascii="Times New Roman"/>
          <w:b w:val="false"/>
          <w:i w:val="false"/>
          <w:color w:val="000000"/>
          <w:sz w:val="28"/>
        </w:rPr>
        <w:t>
      (асфальтталған алаңдар бойынша шаршы метрдегі алаң көрсетіледі)</w:t>
      </w:r>
    </w:p>
    <w:p>
      <w:pPr>
        <w:spacing w:after="0"/>
        <w:ind w:left="0"/>
        <w:jc w:val="both"/>
      </w:pPr>
      <w:r>
        <w:rPr>
          <w:rFonts w:ascii="Times New Roman"/>
          <w:b w:val="false"/>
          <w:i w:val="false"/>
          <w:color w:val="000000"/>
          <w:sz w:val="28"/>
        </w:rPr>
        <w:t>
      Өлшем құралдарының типін бекіту туралы, өлшем құралдарын метрологиялық аттестаттау туралы және өлшем құралдарын салыстырып тексеру туралы сертификаттардың бар-жоғы туралы мәліметтер (сертификаттарды мемлекеттік метрологиялық қызметтер немесе аккредиттелген заңды тұлғалардың метрологиялық қызметтері береді)________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2499"/>
        <w:gridCol w:w="2500"/>
        <w:gridCol w:w="182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басталған күн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аяқталған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қызметтің атауы</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Астық сапасын айқындауға арналған өндірістік-техникалық зертхананың жарамды жабдықпен және аспаптармен жарақталуы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299"/>
        <w:gridCol w:w="7897"/>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бар-жоғы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залалданғанын анықтауға арналған оптикалық аспаптар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анықтауға арналған құрылғылар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өлшегіштер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8"/>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28"/>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(қызмет түрінің және (немесе) қызметтің кіші түрінің(-лерінің) толық атауы)</w:t>
      </w:r>
    </w:p>
    <w:p>
      <w:pPr>
        <w:spacing w:after="0"/>
        <w:ind w:left="0"/>
        <w:jc w:val="both"/>
      </w:pPr>
      <w:r>
        <w:rPr>
          <w:rFonts w:ascii="Times New Roman"/>
          <w:b w:val="false"/>
          <w:i w:val="false"/>
          <w:color w:val="000000"/>
          <w:sz w:val="28"/>
        </w:rPr>
        <w:t>
      берілген 20 __ жылғы "___" ___________ № ____________,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мынадай негіз(дер) бойынша (тиісті ұяшыққа Х қойыңыз) қайта ресімдеуді сұраймын:</w:t>
      </w:r>
    </w:p>
    <w:p>
      <w:pPr>
        <w:spacing w:after="0"/>
        <w:ind w:left="0"/>
        <w:jc w:val="both"/>
      </w:pPr>
      <w:r>
        <w:rPr>
          <w:rFonts w:ascii="Times New Roman"/>
          <w:b w:val="false"/>
          <w:i w:val="false"/>
          <w:color w:val="000000"/>
          <w:sz w:val="28"/>
        </w:rPr>
        <w:t xml:space="preserve">
      1) лицензиат заңды тұлғаның "Рұқсаттар және хабарламалар туралы" 2014 жылғы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ұяшыққа Х қойыңыз):</w:t>
      </w:r>
    </w:p>
    <w:p>
      <w:pPr>
        <w:spacing w:after="0"/>
        <w:ind w:left="0"/>
        <w:jc w:val="both"/>
      </w:pPr>
      <w:r>
        <w:rPr>
          <w:rFonts w:ascii="Times New Roman"/>
          <w:b w:val="false"/>
          <w:i w:val="false"/>
          <w:color w:val="000000"/>
          <w:sz w:val="28"/>
        </w:rPr>
        <w:t>
      бірігу ________________________________</w:t>
      </w:r>
    </w:p>
    <w:p>
      <w:pPr>
        <w:spacing w:after="0"/>
        <w:ind w:left="0"/>
        <w:jc w:val="both"/>
      </w:pPr>
      <w:r>
        <w:rPr>
          <w:rFonts w:ascii="Times New Roman"/>
          <w:b w:val="false"/>
          <w:i w:val="false"/>
          <w:color w:val="000000"/>
          <w:sz w:val="28"/>
        </w:rPr>
        <w:t>
      қайта құру ____________________________</w:t>
      </w:r>
    </w:p>
    <w:p>
      <w:pPr>
        <w:spacing w:after="0"/>
        <w:ind w:left="0"/>
        <w:jc w:val="both"/>
      </w:pPr>
      <w:r>
        <w:rPr>
          <w:rFonts w:ascii="Times New Roman"/>
          <w:b w:val="false"/>
          <w:i w:val="false"/>
          <w:color w:val="000000"/>
          <w:sz w:val="28"/>
        </w:rPr>
        <w:t>
      қосылу ________________________________</w:t>
      </w:r>
    </w:p>
    <w:p>
      <w:pPr>
        <w:spacing w:after="0"/>
        <w:ind w:left="0"/>
        <w:jc w:val="both"/>
      </w:pPr>
      <w:r>
        <w:rPr>
          <w:rFonts w:ascii="Times New Roman"/>
          <w:b w:val="false"/>
          <w:i w:val="false"/>
          <w:color w:val="000000"/>
          <w:sz w:val="28"/>
        </w:rPr>
        <w:t>
      бөліп шығару __________________________</w:t>
      </w:r>
    </w:p>
    <w:p>
      <w:pPr>
        <w:spacing w:after="0"/>
        <w:ind w:left="0"/>
        <w:jc w:val="both"/>
      </w:pPr>
      <w:r>
        <w:rPr>
          <w:rFonts w:ascii="Times New Roman"/>
          <w:b w:val="false"/>
          <w:i w:val="false"/>
          <w:color w:val="000000"/>
          <w:sz w:val="28"/>
        </w:rPr>
        <w:t>
      бөліну ________________________________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лицензиат заңды тұлға атауының өзгеруі ______________________</w:t>
      </w:r>
    </w:p>
    <w:p>
      <w:pPr>
        <w:spacing w:after="0"/>
        <w:ind w:left="0"/>
        <w:jc w:val="both"/>
      </w:pPr>
      <w:r>
        <w:rPr>
          <w:rFonts w:ascii="Times New Roman"/>
          <w:b w:val="false"/>
          <w:i w:val="false"/>
          <w:color w:val="000000"/>
          <w:sz w:val="28"/>
        </w:rPr>
        <w:t>
      3) лицензиат заңды тұлғаның орналасқан жерінің өзгеруі ______________</w:t>
      </w:r>
    </w:p>
    <w:p>
      <w:pPr>
        <w:spacing w:after="0"/>
        <w:ind w:left="0"/>
        <w:jc w:val="both"/>
      </w:pPr>
      <w:r>
        <w:rPr>
          <w:rFonts w:ascii="Times New Roman"/>
          <w:b w:val="false"/>
          <w:i w:val="false"/>
          <w:color w:val="000000"/>
          <w:sz w:val="28"/>
        </w:rPr>
        <w:t xml:space="preserve">
      4)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сыныбы бойынша берілген лицензияны лицензиаттың иеліктен шығаруы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көшірілместен, оның орналасқан жері мекенжайының өзгеруі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7) қызмет түрі атауының өзгеруі 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__________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қоса берілетін құжаттардың барлығы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