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4464" w14:textId="a2c4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ресімдеу жөніндегі нұсқаулықты бекіту туралы" Қазақстан Республикасы Білім және ғылым Министрінің міндетін атқарушының 2007 жылғы 21 қарашадағы № 565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22 маусымдағы № 403 бұйрығы. Қазақстан Республикасының Әділет министрлігінде 2015 жылы 20 шілдеде № 11697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«Білім туралы құжаттарды ресімдеу жөніндегі нұсқаулықты бекіту туралы» Қазақстан Республикасы Білім және ғылым Министрінің міндетін атқарушының 2007 жылғы 21 қарашадағы № 565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5025 болып тіркелген, «Заң газетінің» 2008 жылғы 11 қаңтардағы № 4 (1230)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туралы құжаттарды ресімдеу жөніндегі талаптарды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Білім туралы құжаттарды ресімдеу жөніндегі талаптар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туралы құжаттарды ресімдеу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туралы құжаттарды ресімдеу жөніндегі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Куәліктерді, аттестаттарды, кәсіптік даярлау туралы куәліктерді, дипломдарды және олардың қосымшаларын оқу орны каллиграфиялық жазумен (қара тушьпен немесе қара түсті шарлы қаламмен) немесе баспа жабдығының көмегімен толтырады.</w:t>
      </w:r>
      <w:r>
        <w:br/>
      </w:r>
      <w:r>
        <w:rPr>
          <w:rFonts w:ascii="Times New Roman"/>
          <w:b w:val="false"/>
          <w:i w:val="false"/>
          <w:color w:val="000000"/>
          <w:sz w:val="28"/>
        </w:rPr>
        <w:t>
</w:t>
      </w:r>
      <w:r>
        <w:rPr>
          <w:rFonts w:ascii="Times New Roman"/>
          <w:b w:val="false"/>
          <w:i w:val="false"/>
          <w:color w:val="000000"/>
          <w:sz w:val="28"/>
        </w:rPr>
        <w:t>
      2. Куәліктердің, аттестаттардың, кәсіптік даярлау туралы куәліктердің, дипломдардың бланкілері (бұдан әрі - бланкілер) және олардың қосымшалары қазақ және орыс тілдерінде толтырылады.</w:t>
      </w:r>
      <w:r>
        <w:br/>
      </w:r>
      <w:r>
        <w:rPr>
          <w:rFonts w:ascii="Times New Roman"/>
          <w:b w:val="false"/>
          <w:i w:val="false"/>
          <w:color w:val="000000"/>
          <w:sz w:val="28"/>
        </w:rPr>
        <w:t>
</w:t>
      </w:r>
      <w:r>
        <w:rPr>
          <w:rFonts w:ascii="Times New Roman"/>
          <w:b w:val="false"/>
          <w:i w:val="false"/>
          <w:color w:val="000000"/>
          <w:sz w:val="28"/>
        </w:rPr>
        <w:t>
      3. Бланкілер мынадай үлгіде толтырылады:</w:t>
      </w:r>
      <w:r>
        <w:br/>
      </w:r>
      <w:r>
        <w:rPr>
          <w:rFonts w:ascii="Times New Roman"/>
          <w:b w:val="false"/>
          <w:i w:val="false"/>
          <w:color w:val="000000"/>
          <w:sz w:val="28"/>
        </w:rPr>
        <w:t>
</w:t>
      </w:r>
      <w:r>
        <w:rPr>
          <w:rFonts w:ascii="Times New Roman"/>
          <w:b w:val="false"/>
          <w:i w:val="false"/>
          <w:color w:val="000000"/>
          <w:sz w:val="28"/>
        </w:rPr>
        <w:t>
      1) оқуды аяқтаған адамның тегі, аты, әкесінің аты (болған жағдайда) жеке тұлғаны қуәландыратын құжаттағы (немесе оның орнына жүретін құжаттағы) жазуға сәйкес (барыс септігінде).</w:t>
      </w:r>
      <w:r>
        <w:br/>
      </w:r>
      <w:r>
        <w:rPr>
          <w:rFonts w:ascii="Times New Roman"/>
          <w:b w:val="false"/>
          <w:i w:val="false"/>
          <w:color w:val="000000"/>
          <w:sz w:val="28"/>
        </w:rPr>
        <w:t>
</w:t>
      </w:r>
      <w:r>
        <w:rPr>
          <w:rFonts w:ascii="Times New Roman"/>
          <w:b w:val="false"/>
          <w:i w:val="false"/>
          <w:color w:val="000000"/>
          <w:sz w:val="28"/>
        </w:rPr>
        <w:t>
      2) шетелдік азаматтың тегі, аты, әкесінің аты (болған жағдайда) орыс тілді транскрипциядағы ұлттық төлқұжатының деректері бойынша жазылады. Транскрипция оқу орнын аяқтаған адаммен келісілуі тиіс.</w:t>
      </w:r>
      <w:r>
        <w:br/>
      </w:r>
      <w:r>
        <w:rPr>
          <w:rFonts w:ascii="Times New Roman"/>
          <w:b w:val="false"/>
          <w:i w:val="false"/>
          <w:color w:val="000000"/>
          <w:sz w:val="28"/>
        </w:rPr>
        <w:t>
</w:t>
      </w:r>
      <w:r>
        <w:rPr>
          <w:rFonts w:ascii="Times New Roman"/>
          <w:b w:val="false"/>
          <w:i w:val="false"/>
          <w:color w:val="000000"/>
          <w:sz w:val="28"/>
        </w:rPr>
        <w:t>
      3) «Білім беру ұйымының толық атауы» деген жолда оқу орнының ресми атауы көрсетіледі (табыс септігінде).</w:t>
      </w:r>
      <w:r>
        <w:br/>
      </w:r>
      <w:r>
        <w:rPr>
          <w:rFonts w:ascii="Times New Roman"/>
          <w:b w:val="false"/>
          <w:i w:val="false"/>
          <w:color w:val="000000"/>
          <w:sz w:val="28"/>
        </w:rPr>
        <w:t>
</w:t>
      </w:r>
      <w:r>
        <w:rPr>
          <w:rFonts w:ascii="Times New Roman"/>
          <w:b w:val="false"/>
          <w:i w:val="false"/>
          <w:color w:val="000000"/>
          <w:sz w:val="28"/>
        </w:rPr>
        <w:t>
      4. Құжаттардың барлық түрлерінің қосымша беттері мен қосымшаларының сериясы мен жеті саннан тұратын нөмірі болады (Қазақстан Республикасының ұлттық валютасы нөмірленуіне ұқсастық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Тегі, аты, әкесінің аты (болған жағдайда) толық атау септігінде көрсетіледі.</w:t>
      </w:r>
      <w:r>
        <w:br/>
      </w:r>
      <w:r>
        <w:rPr>
          <w:rFonts w:ascii="Times New Roman"/>
          <w:b w:val="false"/>
          <w:i w:val="false"/>
          <w:color w:val="000000"/>
          <w:sz w:val="28"/>
        </w:rPr>
        <w:t>
</w:t>
      </w:r>
      <w:r>
        <w:rPr>
          <w:rFonts w:ascii="Times New Roman"/>
          <w:b w:val="false"/>
          <w:i w:val="false"/>
          <w:color w:val="000000"/>
          <w:sz w:val="28"/>
        </w:rPr>
        <w:t>
      2) Пәндер бойынша бағалар санмен, ал жақшада жазбаша қойылады.»;</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аттестаттар, куәліктер бланкілеріне білім беру ұйымының директоры, директордың орынбасары және сынып жетекшісі қол қояды. Мөрге арналып қалдырылған орынға білім беру ұйымының мөрі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«мамандығы бойынша» «кәсіптік оқу бағдарламасын толық меңгерді» деген сөздердің алдында мамандықтың коды жазылады немесе атауы тырнақшада көрсетіледі.»;</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 және кәсіптік, орта білімнен кейінгі білім беру ұйымдары дипломдарының, кәсіптік даярлау туралы куәліктердің бланктеріне директор мен директордың оқу ісі жөніндегі орынбасары қол қояды, дипломның бланкілеріне (дубликатқа ректор, декан және хатшы қол қояды) дипломды беру жылында Мемлекеттік аттестаттау комиссиясының төрағасы және оқу орнының ректоры (басшысы), хатшы қол қояды. Мөрге арналып қалдырылған орынға оқу орнының мөрі қойылады. Мемлекеттік аттестаттау комиссиясы төрағасының және жоғары оқу орны ректорының аты-жөні көрсетілмейді.»;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Бланкілерге қосымшалар мынадай үлгіде толтырылады:</w:t>
      </w:r>
      <w:r>
        <w:br/>
      </w:r>
      <w:r>
        <w:rPr>
          <w:rFonts w:ascii="Times New Roman"/>
          <w:b w:val="false"/>
          <w:i w:val="false"/>
          <w:color w:val="000000"/>
          <w:sz w:val="28"/>
        </w:rPr>
        <w:t>
</w:t>
      </w:r>
      <w:r>
        <w:rPr>
          <w:rFonts w:ascii="Times New Roman"/>
          <w:b w:val="false"/>
          <w:i w:val="false"/>
          <w:color w:val="000000"/>
          <w:sz w:val="28"/>
        </w:rPr>
        <w:t>
      1) тегі, аты, әкесінің аты (болған жағдайда) толық атау септігінде көрсетіледі.</w:t>
      </w:r>
      <w:r>
        <w:br/>
      </w:r>
      <w:r>
        <w:rPr>
          <w:rFonts w:ascii="Times New Roman"/>
          <w:b w:val="false"/>
          <w:i w:val="false"/>
          <w:color w:val="000000"/>
          <w:sz w:val="28"/>
        </w:rPr>
        <w:t>
</w:t>
      </w:r>
      <w:r>
        <w:rPr>
          <w:rFonts w:ascii="Times New Roman"/>
          <w:b w:val="false"/>
          <w:i w:val="false"/>
          <w:color w:val="000000"/>
          <w:sz w:val="28"/>
        </w:rPr>
        <w:t>
      2) туған күні, айы (санмен), айы (жазбаша) және жылы (төрт таңбалы санмен) көрсетіліп жазылады.</w:t>
      </w:r>
      <w:r>
        <w:br/>
      </w:r>
      <w:r>
        <w:rPr>
          <w:rFonts w:ascii="Times New Roman"/>
          <w:b w:val="false"/>
          <w:i w:val="false"/>
          <w:color w:val="000000"/>
          <w:sz w:val="28"/>
        </w:rPr>
        <w:t>
</w:t>
      </w:r>
      <w:r>
        <w:rPr>
          <w:rFonts w:ascii="Times New Roman"/>
          <w:b w:val="false"/>
          <w:i w:val="false"/>
          <w:color w:val="000000"/>
          <w:sz w:val="28"/>
        </w:rPr>
        <w:t>
      3) техникалық және кәсіптік, орта білімнен кейінгі білім беру ұйымдарының дипломдарының қосымшасында «ТКБ № ________ дипломсыз жарамсыз» деген сөздерден кейін дипломның нөмірі көрсетіледі;</w:t>
      </w:r>
      <w:r>
        <w:br/>
      </w:r>
      <w:r>
        <w:rPr>
          <w:rFonts w:ascii="Times New Roman"/>
          <w:b w:val="false"/>
          <w:i w:val="false"/>
          <w:color w:val="000000"/>
          <w:sz w:val="28"/>
        </w:rPr>
        <w:t>
</w:t>
      </w:r>
      <w:r>
        <w:rPr>
          <w:rFonts w:ascii="Times New Roman"/>
          <w:b w:val="false"/>
          <w:i w:val="false"/>
          <w:color w:val="000000"/>
          <w:sz w:val="28"/>
        </w:rPr>
        <w:t>
      4) «__________жылдан бастап _______жылға дейін» оқыған уақыты көрсетіледі, одан кейін «_________» колледждің толық атауы көрсетіледі;</w:t>
      </w:r>
      <w:r>
        <w:br/>
      </w:r>
      <w:r>
        <w:rPr>
          <w:rFonts w:ascii="Times New Roman"/>
          <w:b w:val="false"/>
          <w:i w:val="false"/>
          <w:color w:val="000000"/>
          <w:sz w:val="28"/>
        </w:rPr>
        <w:t>
</w:t>
      </w:r>
      <w:r>
        <w:rPr>
          <w:rFonts w:ascii="Times New Roman"/>
          <w:b w:val="false"/>
          <w:i w:val="false"/>
          <w:color w:val="000000"/>
          <w:sz w:val="28"/>
        </w:rPr>
        <w:t>
      5) «кәсібі, мамандығы бойынша» деген сөздердің алдында тырнақшаның ішінде бас әріппен мамандықтың атауы көрсетіледі;</w:t>
      </w:r>
      <w:r>
        <w:br/>
      </w:r>
      <w:r>
        <w:rPr>
          <w:rFonts w:ascii="Times New Roman"/>
          <w:b w:val="false"/>
          <w:i w:val="false"/>
          <w:color w:val="000000"/>
          <w:sz w:val="28"/>
        </w:rPr>
        <w:t>
</w:t>
      </w:r>
      <w:r>
        <w:rPr>
          <w:rFonts w:ascii="Times New Roman"/>
          <w:b w:val="false"/>
          <w:i w:val="false"/>
          <w:color w:val="000000"/>
          <w:sz w:val="28"/>
        </w:rPr>
        <w:t>
      6) пәндердің атауы, сағаттардың саны оқу жұмыс жоспарларына сәйкес көрсетіледі. Бағалау бас әріптермен жазылып қойылады – өте жақсы, жақсы, қанағаттанарлық. Пәннің атауы, бағалар грамматикалық ережелерге сәйкес қысқартылуы мүмкін;</w:t>
      </w:r>
      <w:r>
        <w:br/>
      </w:r>
      <w:r>
        <w:rPr>
          <w:rFonts w:ascii="Times New Roman"/>
          <w:b w:val="false"/>
          <w:i w:val="false"/>
          <w:color w:val="000000"/>
          <w:sz w:val="28"/>
        </w:rPr>
        <w:t>
</w:t>
      </w:r>
      <w:r>
        <w:rPr>
          <w:rFonts w:ascii="Times New Roman"/>
          <w:b w:val="false"/>
          <w:i w:val="false"/>
          <w:color w:val="000000"/>
          <w:sz w:val="28"/>
        </w:rPr>
        <w:t>
      7) барлық пәндерден кейін «Курстық жұмыс» деген жазу жазылады және курстық жұмыс жазылған пән және бағасы көрсетіледі;</w:t>
      </w:r>
      <w:r>
        <w:br/>
      </w:r>
      <w:r>
        <w:rPr>
          <w:rFonts w:ascii="Times New Roman"/>
          <w:b w:val="false"/>
          <w:i w:val="false"/>
          <w:color w:val="000000"/>
          <w:sz w:val="28"/>
        </w:rPr>
        <w:t>
</w:t>
      </w:r>
      <w:r>
        <w:rPr>
          <w:rFonts w:ascii="Times New Roman"/>
          <w:b w:val="false"/>
          <w:i w:val="false"/>
          <w:color w:val="000000"/>
          <w:sz w:val="28"/>
        </w:rPr>
        <w:t>
      8) пәндердің атауы деген бағанда барлық практикалардың түрлері енгізіледі. Содан кейін «Қорытынды мемлекеттік аттестаттау» деген жазу жазылады, пәндер және әрбір пәнің бағасы көрсетіледі. Егер кешенді емтихан тапсырылса, онда кешенді емтиханға кіретін пәндердің атауы жазылады және бір баға қойылады;</w:t>
      </w:r>
      <w:r>
        <w:br/>
      </w:r>
      <w:r>
        <w:rPr>
          <w:rFonts w:ascii="Times New Roman"/>
          <w:b w:val="false"/>
          <w:i w:val="false"/>
          <w:color w:val="000000"/>
          <w:sz w:val="28"/>
        </w:rPr>
        <w:t>
</w:t>
      </w:r>
      <w:r>
        <w:rPr>
          <w:rFonts w:ascii="Times New Roman"/>
          <w:b w:val="false"/>
          <w:i w:val="false"/>
          <w:color w:val="000000"/>
          <w:sz w:val="28"/>
        </w:rPr>
        <w:t>
      9) «Бұдан бұрынғы білім туралы құжат» деген сөздерден кейін аталған адамның жоғары оқу орнына қабылдануы негізінде білім туралы құжаттың атауы және оны берген жылы көрсетіледі. Егер бұдан бұрынғы білім туралы құжат шетелде алынған болса, оның мемлекеттік, орыс тіліне аударылған атауы және осы құжатты берген елдің атауы көрсетіледі;</w:t>
      </w:r>
      <w:r>
        <w:br/>
      </w:r>
      <w:r>
        <w:rPr>
          <w:rFonts w:ascii="Times New Roman"/>
          <w:b w:val="false"/>
          <w:i w:val="false"/>
          <w:color w:val="000000"/>
          <w:sz w:val="28"/>
        </w:rPr>
        <w:t>
</w:t>
      </w:r>
      <w:r>
        <w:rPr>
          <w:rFonts w:ascii="Times New Roman"/>
          <w:b w:val="false"/>
          <w:i w:val="false"/>
          <w:color w:val="000000"/>
          <w:sz w:val="28"/>
        </w:rPr>
        <w:t>
      10) «Бұдан бұрынғы білім туралы құжат» деген сөздерден кейін аталған адамның жоғары оқу орнының магистратурасына (жоғары білім туралы диплом) қабылдануы негізінде даярлықтың немесе мамандық бағытының нақты атауы көрсетілген білім туралы құжаттың атауы және оны берген жылы көрсетіледі. Жоғары оқу орнынан кейінгі білім туралы диплом қосымшасының екінші бетінде магистрді 2 жылдық мамандандыруға даярлаған пәндер көрсетіледі;</w:t>
      </w:r>
      <w:r>
        <w:br/>
      </w:r>
      <w:r>
        <w:rPr>
          <w:rFonts w:ascii="Times New Roman"/>
          <w:b w:val="false"/>
          <w:i w:val="false"/>
          <w:color w:val="000000"/>
          <w:sz w:val="28"/>
        </w:rPr>
        <w:t>
</w:t>
      </w:r>
      <w:r>
        <w:rPr>
          <w:rFonts w:ascii="Times New Roman"/>
          <w:b w:val="false"/>
          <w:i w:val="false"/>
          <w:color w:val="000000"/>
          <w:sz w:val="28"/>
        </w:rPr>
        <w:t>
      11) «Түсу сынағы» деген сөздерден кейін егер ол адам түсу сынағынан жоғары оқу орнына түсу үшін өтсе, «өтілді» немесе заңнамалық және нормативтік құжаттарға сәйкес ол адам жоғары оқу орнында түсу сынағынан босатылса, «өтілмеді» деген сөз жазылады;</w:t>
      </w:r>
      <w:r>
        <w:br/>
      </w:r>
      <w:r>
        <w:rPr>
          <w:rFonts w:ascii="Times New Roman"/>
          <w:b w:val="false"/>
          <w:i w:val="false"/>
          <w:color w:val="000000"/>
          <w:sz w:val="28"/>
        </w:rPr>
        <w:t>
</w:t>
      </w:r>
      <w:r>
        <w:rPr>
          <w:rFonts w:ascii="Times New Roman"/>
          <w:b w:val="false"/>
          <w:i w:val="false"/>
          <w:color w:val="000000"/>
          <w:sz w:val="28"/>
        </w:rPr>
        <w:t>
      12) «түсті» және «оқуды аяқтады» деген сөздердің алдында оқуға түсу жылы мен аяқтау жылы төрт таңбалы санмен, сондай-ақ аталған тұлға түскен оқу орнының толық атауы және аяқтаған оқу орнының атауы көрсетіледі. Сондай-ақ, студент білім алатын басқа да жоғары оқу орындары көрсетілмейді. Егер студент жоғары оқу орнына түскеннен кейін жоғары оқу орнының филиалында оқуды бастаса немесе аяқтаса, жоғары оқу орнының атауынан кейін үтір арқылы филиалдың атауы көрсетіледі. Сондай-ақ, студент білім алатын басқа да жоғары оқу орындары көрсетілмейді;</w:t>
      </w:r>
      <w:r>
        <w:br/>
      </w:r>
      <w:r>
        <w:rPr>
          <w:rFonts w:ascii="Times New Roman"/>
          <w:b w:val="false"/>
          <w:i w:val="false"/>
          <w:color w:val="000000"/>
          <w:sz w:val="28"/>
        </w:rPr>
        <w:t>
</w:t>
      </w:r>
      <w:r>
        <w:rPr>
          <w:rFonts w:ascii="Times New Roman"/>
          <w:b w:val="false"/>
          <w:i w:val="false"/>
          <w:color w:val="000000"/>
          <w:sz w:val="28"/>
        </w:rPr>
        <w:t>
      13) «Оқытудың нормативтік кезеңі» деген жолда аталған мамандықты оқыту мерзімдері Қазақстан Республикасының мемлекеттік жалпыға міндетті білім беру стандарттарына сәйкес көрсетіледі;</w:t>
      </w:r>
      <w:r>
        <w:br/>
      </w:r>
      <w:r>
        <w:rPr>
          <w:rFonts w:ascii="Times New Roman"/>
          <w:b w:val="false"/>
          <w:i w:val="false"/>
          <w:color w:val="000000"/>
          <w:sz w:val="28"/>
        </w:rPr>
        <w:t>
</w:t>
      </w:r>
      <w:r>
        <w:rPr>
          <w:rFonts w:ascii="Times New Roman"/>
          <w:b w:val="false"/>
          <w:i w:val="false"/>
          <w:color w:val="000000"/>
          <w:sz w:val="28"/>
        </w:rPr>
        <w:t>
      14) «Оқыту тілі және білімді бақылау» деген жолда «мемлекеттік тіл» немесе «орыс тілі» көрсетіледі;</w:t>
      </w:r>
      <w:r>
        <w:br/>
      </w:r>
      <w:r>
        <w:rPr>
          <w:rFonts w:ascii="Times New Roman"/>
          <w:b w:val="false"/>
          <w:i w:val="false"/>
          <w:color w:val="000000"/>
          <w:sz w:val="28"/>
        </w:rPr>
        <w:t>
</w:t>
      </w:r>
      <w:r>
        <w:rPr>
          <w:rFonts w:ascii="Times New Roman"/>
          <w:b w:val="false"/>
          <w:i w:val="false"/>
          <w:color w:val="000000"/>
          <w:sz w:val="28"/>
        </w:rPr>
        <w:t>
      15) «Бағыты/мамандығы» деген жолда мамандықтың немесе бағыттың атауы көрсетіледі (қажеттісінің астын сызу);</w:t>
      </w:r>
      <w:r>
        <w:br/>
      </w:r>
      <w:r>
        <w:rPr>
          <w:rFonts w:ascii="Times New Roman"/>
          <w:b w:val="false"/>
          <w:i w:val="false"/>
          <w:color w:val="000000"/>
          <w:sz w:val="28"/>
        </w:rPr>
        <w:t>
</w:t>
      </w:r>
      <w:r>
        <w:rPr>
          <w:rFonts w:ascii="Times New Roman"/>
          <w:b w:val="false"/>
          <w:i w:val="false"/>
          <w:color w:val="000000"/>
          <w:sz w:val="28"/>
        </w:rPr>
        <w:t>
      16) курстық жұмыстар, қорытынды мемлекеттік емтихандар олардың атауымен және үтір арқылы бағаларды (сынақ) көрсетумен жазылады;</w:t>
      </w:r>
      <w:r>
        <w:br/>
      </w:r>
      <w:r>
        <w:rPr>
          <w:rFonts w:ascii="Times New Roman"/>
          <w:b w:val="false"/>
          <w:i w:val="false"/>
          <w:color w:val="000000"/>
          <w:sz w:val="28"/>
        </w:rPr>
        <w:t>
</w:t>
      </w:r>
      <w:r>
        <w:rPr>
          <w:rFonts w:ascii="Times New Roman"/>
          <w:b w:val="false"/>
          <w:i w:val="false"/>
          <w:color w:val="000000"/>
          <w:sz w:val="28"/>
        </w:rPr>
        <w:t>
      17) «Практика» деген жолда атауы, апта саны санмен және бағасы жазбаша көрсетіледі. Курстық жұмыстар (жобалар) мен практикалар санына қарай тиісті жазулар келесі бетке пәндер тізімінен кейін жазылады. Бұл кезде «курстық жұмыстар (жобалар)» немесе «практикалар» деген сөздерден кейін «келесі бетте көрсетілген» деген сөздер жазылады;</w:t>
      </w:r>
      <w:r>
        <w:br/>
      </w:r>
      <w:r>
        <w:rPr>
          <w:rFonts w:ascii="Times New Roman"/>
          <w:b w:val="false"/>
          <w:i w:val="false"/>
          <w:color w:val="000000"/>
          <w:sz w:val="28"/>
        </w:rPr>
        <w:t>
</w:t>
      </w:r>
      <w:r>
        <w:rPr>
          <w:rFonts w:ascii="Times New Roman"/>
          <w:b w:val="false"/>
          <w:i w:val="false"/>
          <w:color w:val="000000"/>
          <w:sz w:val="28"/>
        </w:rPr>
        <w:t>
      18) жоғары оқу орнының, мамандықтың, мамандандырудың, курстық жұмыстың және қорытынды мемлекеттік емтиханның, практикалардың атаулары тырнақшаға алынбайды:</w:t>
      </w:r>
      <w:r>
        <w:br/>
      </w:r>
      <w:r>
        <w:rPr>
          <w:rFonts w:ascii="Times New Roman"/>
          <w:b w:val="false"/>
          <w:i w:val="false"/>
          <w:color w:val="000000"/>
          <w:sz w:val="28"/>
        </w:rPr>
        <w:t>
</w:t>
      </w:r>
      <w:r>
        <w:rPr>
          <w:rFonts w:ascii="Times New Roman"/>
          <w:b w:val="false"/>
          <w:i w:val="false"/>
          <w:color w:val="000000"/>
          <w:sz w:val="28"/>
        </w:rPr>
        <w:t>
      19) «Бітіруші біліктілік жұмысын орындау және қорғау» деген жолда «тақырыбында», ал магистрлер үшін - «тақырыбында магистрлік диссертация» деген сөздер, тырнақшада бітіру жұмысының тақырыбы, бітіру жұмысын орындау үшін белгіленген апталар саны және бағасы (жазбаша) жазылады.».</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(С.С. Ысмағұлова)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Т.О.Балықбаевқа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