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4d83b" w14:textId="a54d8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бекіту туралы" Қазақстан Республикасы Білім және ғылым Министрінің 2011 жылғы 7 желтоқсандағы № 514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2015 жылғы 2 шілдедегі № 434 бұйрығы. Қазақстан Республикасының Әділет министрлігінде 2015 жылы 3 тамызда № 11820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бекіту туралы» Қазақтан Республикасы Білім және ғылым министрінің 2011 жылғы 7 желтоқсандағы № 514 </w:t>
      </w:r>
      <w:r>
        <w:rPr>
          <w:rFonts w:ascii="Times New Roman"/>
          <w:b w:val="false"/>
          <w:i w:val="false"/>
          <w:color w:val="000000"/>
          <w:sz w:val="28"/>
        </w:rPr>
        <w:t>бұйрығына</w:t>
      </w:r>
      <w:r>
        <w:rPr>
          <w:rFonts w:ascii="Times New Roman"/>
          <w:b w:val="false"/>
          <w:i w:val="false"/>
          <w:color w:val="000000"/>
          <w:sz w:val="28"/>
        </w:rPr>
        <w:t xml:space="preserve"> (Нормативтік-құқықтық актілерді мемлекеттік тіркеу тізілімінде № 7355 тіркелген, «Егемен Қазақстан» газетінің 2012 жылғы 21 сәуірдегі № 172-177 (27251) санында жарияланған)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Жалпы білім беретін пәндер бойынша халықаралық ғылыми жобалар конкурстары (ғылыми жарыстары):» деген бөлімде:</w:t>
      </w:r>
      <w:r>
        <w:br/>
      </w:r>
      <w:r>
        <w:rPr>
          <w:rFonts w:ascii="Times New Roman"/>
          <w:b w:val="false"/>
          <w:i w:val="false"/>
          <w:color w:val="000000"/>
          <w:sz w:val="28"/>
        </w:rPr>
        <w:t>
</w:t>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 Компьютерлік жобалар бойынша халықаралық жарыстар «INFOMATRIX - ASIA»);»; </w:t>
      </w:r>
      <w:r>
        <w:br/>
      </w:r>
      <w:r>
        <w:rPr>
          <w:rFonts w:ascii="Times New Roman"/>
          <w:b w:val="false"/>
          <w:i w:val="false"/>
          <w:color w:val="000000"/>
          <w:sz w:val="28"/>
        </w:rPr>
        <w:t>
</w:t>
      </w:r>
      <w:r>
        <w:rPr>
          <w:rFonts w:ascii="Times New Roman"/>
          <w:b w:val="false"/>
          <w:i w:val="false"/>
          <w:color w:val="000000"/>
          <w:sz w:val="28"/>
        </w:rPr>
        <w:t>
      10) тармақша алынып тасталсын.</w:t>
      </w:r>
      <w:r>
        <w:br/>
      </w:r>
      <w:r>
        <w:rPr>
          <w:rFonts w:ascii="Times New Roman"/>
          <w:b w:val="false"/>
          <w:i w:val="false"/>
          <w:color w:val="000000"/>
          <w:sz w:val="28"/>
        </w:rPr>
        <w:t>
</w:t>
      </w:r>
      <w:r>
        <w:rPr>
          <w:rFonts w:ascii="Times New Roman"/>
          <w:b w:val="false"/>
          <w:i w:val="false"/>
          <w:color w:val="000000"/>
          <w:sz w:val="28"/>
        </w:rPr>
        <w:t>
      2. Мектепке дейінгі және орта білім, ақпараттық технологиялар департаменті (Ж.А. Жонтаева)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Әділет министрлігінде мемлекеттік тіркеуден өткен соң осы бұйрықты ресми жариялауды; </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Қазақстан Республикасының Білім және ғылым вице-министрі Е.Н. Иманғалиевқа жүктелсін. </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 және 2013 жылғы қаңтар мен 2015 жылғы маусым аралығындағы кезеңде жалпы білім беретін пәндер бойынша халықаралық олимпиадалар мен ғылыми жобалар конкурстарына (ғылыми жарыстарға) қатысқан оқушыларға қолданылмайды.</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Білім және ғылым министрі                  А. Сәрінжіпов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