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8a45" w14:textId="5ac8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өнімдерінің жекелеген түрлерін өндіру саласындағы тәуекел дәрежесін бағалау критерийлерін және тексеру парақтары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22 маусымдағы № 420 және Қазақстан Республикасы Ұлттық экономика министрінің м.а. 2015 жылғы 30 маусымдағы № 479 бірлескен бұйрығы. Қазақстан Республикасының Әділет министрлігінде 2015 жылы 3 тамызда № 11822 тіркелді. Күші жойылды - Қазақстан Республикасы Энергетика министрінің м.а. 2015 жылғы 14 желтоқсандағы № 719 және Қазақстан Республикасы Ұлттық экономика министрінің 2015 жылғы 28 желтоқсандағы № 799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м.а. 14.12.2015 № 719 және ҚР Ұлттық экономика министрінің 28.12.2015 № 799 (2016 жылғы 1 қаңтардан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w:t>
      </w:r>
      <w:r>
        <w:rPr>
          <w:rFonts w:ascii="Times New Roman"/>
          <w:b w:val="false"/>
          <w:i w:val="false"/>
          <w:color w:val="000000"/>
          <w:sz w:val="28"/>
        </w:rPr>
        <w:t>11-бабының</w:t>
      </w:r>
      <w:r>
        <w:rPr>
          <w:rFonts w:ascii="Times New Roman"/>
          <w:b w:val="false"/>
          <w:i w:val="false"/>
          <w:color w:val="000000"/>
          <w:sz w:val="28"/>
        </w:rPr>
        <w:t xml:space="preserve"> 1-тармағы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және  </w:t>
      </w:r>
      <w:r>
        <w:rPr>
          <w:rFonts w:ascii="Times New Roman"/>
          <w:b w:val="false"/>
          <w:i w:val="false"/>
          <w:color w:val="000000"/>
          <w:sz w:val="28"/>
        </w:rPr>
        <w:t>15-бабына</w:t>
      </w:r>
      <w:r>
        <w:rPr>
          <w:rFonts w:ascii="Times New Roman"/>
          <w:b w:val="false"/>
          <w:i w:val="false"/>
          <w:color w:val="000000"/>
          <w:sz w:val="28"/>
        </w:rPr>
        <w:t xml:space="preserve">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мұнай өнiмдерiнің жекелеген түрлерін өндiру саласындағы тәуекел дәрежесін бағалау критерийлері;</w:t>
      </w:r>
      <w:r>
        <w:br/>
      </w:r>
      <w:r>
        <w:rPr>
          <w:rFonts w:ascii="Times New Roman"/>
          <w:b w:val="false"/>
          <w:i w:val="false"/>
          <w:color w:val="000000"/>
          <w:sz w:val="28"/>
        </w:rPr>
        <w:t>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мұнай өнiмдерiнің жекелеген түрлерін өндіру саласындағы мұнай өнімдерін өндірушілерге қатысты тексеру парақтары нысандары бекітілсін.</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кейбір бірлескен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r>
        <w:br/>
      </w: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r>
        <w:br/>
      </w:r>
      <w:r>
        <w:rPr>
          <w:rFonts w:ascii="Times New Roman"/>
          <w:b w:val="false"/>
          <w:i w:val="false"/>
          <w:color w:val="000000"/>
          <w:sz w:val="28"/>
        </w:rPr>
        <w:t>
      2) осы бірлескен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3) осы бірлескен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4) осы бірлескен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5)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Энергетика министрі</w:t>
      </w:r>
      <w:r>
        <w:br/>
      </w:r>
      <w:r>
        <w:rPr>
          <w:rFonts w:ascii="Times New Roman"/>
          <w:b w:val="false"/>
          <w:i w:val="false"/>
          <w:color w:val="000000"/>
          <w:sz w:val="28"/>
        </w:rPr>
        <w:t>
</w:t>
      </w:r>
      <w:r>
        <w:rPr>
          <w:rFonts w:ascii="Times New Roman"/>
          <w:b w:val="false"/>
          <w:i/>
          <w:color w:val="000000"/>
          <w:sz w:val="28"/>
        </w:rPr>
        <w:t>      ________________ Е. Досаев           _____________ В. Школьник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_______________ С. Айтпаева</w:t>
      </w:r>
      <w:r>
        <w:br/>
      </w:r>
      <w:r>
        <w:rPr>
          <w:rFonts w:ascii="Times New Roman"/>
          <w:b w:val="false"/>
          <w:i w:val="false"/>
          <w:color w:val="000000"/>
          <w:sz w:val="28"/>
        </w:rPr>
        <w:t>
</w:t>
      </w:r>
      <w:r>
        <w:rPr>
          <w:rFonts w:ascii="Times New Roman"/>
          <w:b w:val="false"/>
          <w:i/>
          <w:color w:val="000000"/>
          <w:sz w:val="28"/>
        </w:rPr>
        <w:t>      30 маусым 2015 жыл</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      </w:t>
      </w:r>
      <w:r>
        <w:br/>
      </w:r>
      <w:r>
        <w:rPr>
          <w:rFonts w:ascii="Times New Roman"/>
          <w:b w:val="false"/>
          <w:i w:val="false"/>
          <w:color w:val="000000"/>
          <w:sz w:val="28"/>
        </w:rPr>
        <w:t xml:space="preserve">
2015 жылғы 30 маусымдағы № 479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22 маусымдағы № 420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Мұнай өнiмдерiнің жекелеген түрлерін өндiру</w:t>
      </w:r>
      <w:r>
        <w:br/>
      </w:r>
      <w:r>
        <w:rPr>
          <w:rFonts w:ascii="Times New Roman"/>
          <w:b/>
          <w:i w:val="false"/>
          <w:color w:val="000000"/>
        </w:rPr>
        <w:t>
саласындағы тәуекел дәрежесін бағалау критерийлері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Мұнай өнiмдерiнiң жекелеген түрлерiн өндiру саласындағы тәуекел дәрежесін бағалау критерийлері (бұдан әрі - критерийлер) «Қазақстан Республикасындағы </w:t>
      </w:r>
      <w:r>
        <w:rPr>
          <w:rFonts w:ascii="Times New Roman"/>
          <w:b w:val="false"/>
          <w:i w:val="false"/>
          <w:color w:val="000000"/>
          <w:sz w:val="28"/>
        </w:rPr>
        <w:t>бақылау және қадағалау туралы</w:t>
      </w:r>
      <w:r>
        <w:rPr>
          <w:rFonts w:ascii="Times New Roman"/>
          <w:b w:val="false"/>
          <w:i w:val="false"/>
          <w:color w:val="000000"/>
          <w:sz w:val="28"/>
        </w:rPr>
        <w:t>», «</w:t>
      </w:r>
      <w:r>
        <w:rPr>
          <w:rFonts w:ascii="Times New Roman"/>
          <w:b w:val="false"/>
          <w:i w:val="false"/>
          <w:color w:val="000000"/>
          <w:sz w:val="28"/>
        </w:rPr>
        <w:t>Мұнай өнiмдерiнiң</w:t>
      </w:r>
      <w:r>
        <w:rPr>
          <w:rFonts w:ascii="Times New Roman"/>
          <w:b w:val="false"/>
          <w:i w:val="false"/>
          <w:color w:val="000000"/>
          <w:sz w:val="28"/>
        </w:rPr>
        <w:t xml:space="preserve"> жекелеген түрлерiн өндiрудi және олардың айналымын мемлекеттiк реттеу туралы» Қазақстан Республикасының заңдарына және Қазақстан Республикасы Ұлттық экономика министрінің міндетін атқарушысының 2015 жылғы 17 сәуірдегі </w:t>
      </w:r>
      <w:r>
        <w:rPr>
          <w:rFonts w:ascii="Times New Roman"/>
          <w:b w:val="false"/>
          <w:i w:val="false"/>
          <w:color w:val="000000"/>
          <w:sz w:val="28"/>
        </w:rPr>
        <w:t>№ 343</w:t>
      </w:r>
      <w:r>
        <w:rPr>
          <w:rFonts w:ascii="Times New Roman"/>
          <w:b w:val="false"/>
          <w:i w:val="false"/>
          <w:color w:val="000000"/>
          <w:sz w:val="28"/>
        </w:rPr>
        <w:t xml:space="preserve"> бұйрығымен (Нормативтік құқықтық актілерін мемлекеттік тіркеу тізілімінде № 11082 тіркелген) бекітілген Мемлекеттік органдардың (Қазақстан Республикасының Ұлттық Банкін қоспағанда) тәуекелдерді бағалау жүйесін қалыптастыру әдістемесіне сәйкес, мұнай өнімдерін өндіру саласындағы тексерілетін субъектілерді тәуекел дәрежелеріне жатқызу мақсатында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1) мұнай өнімдерін өндіруші – мұнай өнімдерін өндіруді жүзеге асыратын және өндіріс паспорты бар жеке немесе заңды тұлға;</w:t>
      </w:r>
      <w:r>
        <w:br/>
      </w:r>
      <w:r>
        <w:rPr>
          <w:rFonts w:ascii="Times New Roman"/>
          <w:b w:val="false"/>
          <w:i w:val="false"/>
          <w:color w:val="000000"/>
          <w:sz w:val="28"/>
        </w:rPr>
        <w:t>
      2)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3)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критерийлері;</w:t>
      </w:r>
      <w:r>
        <w:br/>
      </w:r>
      <w:r>
        <w:rPr>
          <w:rFonts w:ascii="Times New Roman"/>
          <w:b w:val="false"/>
          <w:i w:val="false"/>
          <w:color w:val="000000"/>
          <w:sz w:val="28"/>
        </w:rPr>
        <w:t>
      4) мұнай өнімдерін өндіру саласындағы тәуекел – ішкі нарықтың, оның ішінде көктемгі егіс пен егін жинау жұмыстары кезіңінде, сондай-ақ жылу беру кезеңінде мұнай өнімдеріне тапшылықтың туындау ықтималдығы;</w:t>
      </w:r>
      <w:r>
        <w:br/>
      </w:r>
      <w:r>
        <w:rPr>
          <w:rFonts w:ascii="Times New Roman"/>
          <w:b w:val="false"/>
          <w:i w:val="false"/>
          <w:color w:val="000000"/>
          <w:sz w:val="28"/>
        </w:rPr>
        <w:t>
      5) тексерілетін субъекті – мұнай өнімдерін өндіруді жүзеге асыратын және өндіріс паспорты бар жеке немесе заңды тұлға болып табылатын мұнай өнімдерін өндіруші;</w:t>
      </w:r>
      <w:r>
        <w:br/>
      </w:r>
      <w:r>
        <w:rPr>
          <w:rFonts w:ascii="Times New Roman"/>
          <w:b w:val="false"/>
          <w:i w:val="false"/>
          <w:color w:val="000000"/>
          <w:sz w:val="28"/>
        </w:rPr>
        <w:t>
      6) мұнай беруші – «Мұнай өнiмдерiнiң жекелеген түрлерiн өндiрудi және олардың айналымын мемлекеттiк реттеу туралы» Қазақстан Республикасының Заңында белгіленген шарттармен өздері өндірген, Қазақстан Республикасының салық заңнамасына сәйкес заттай нысанда төленетін салықтар ретінде Қазақстан Республикасы алған, импортталған немесе жер қойнауын пайдаланушыдан тікелей сатып алынған шикі мұнайды және (немесе) газ конденсатын мұнай өнімдерін өндірушіге, сондай-ақ Қазақстан Республикасынан тысқары жерлерде орналасқан мұнай өңдеу зауыттарына беретін жеке немесе заңды тұлға.</w:t>
      </w:r>
      <w:r>
        <w:br/>
      </w:r>
      <w:r>
        <w:rPr>
          <w:rFonts w:ascii="Times New Roman"/>
          <w:b w:val="false"/>
          <w:i w:val="false"/>
          <w:color w:val="000000"/>
          <w:sz w:val="28"/>
        </w:rPr>
        <w:t>
</w:t>
      </w:r>
      <w:r>
        <w:rPr>
          <w:rFonts w:ascii="Times New Roman"/>
          <w:b w:val="false"/>
          <w:i w:val="false"/>
          <w:color w:val="000000"/>
          <w:sz w:val="28"/>
        </w:rPr>
        <w:t>
      3. Мұнай өнімдерін өндіру саласындағы ішінара тексерулер үшін тәуекел дәрежесін бағалау критерийлері объективті және субъективті критерийлер арқылы қалыптастырылады.</w:t>
      </w:r>
    </w:p>
    <w:bookmarkEnd w:id="4"/>
    <w:bookmarkStart w:name="z13" w:id="5"/>
    <w:p>
      <w:pPr>
        <w:spacing w:after="0"/>
        <w:ind w:left="0"/>
        <w:jc w:val="left"/>
      </w:pPr>
      <w:r>
        <w:rPr>
          <w:rFonts w:ascii="Times New Roman"/>
          <w:b/>
          <w:i w:val="false"/>
          <w:color w:val="000000"/>
        </w:rPr>
        <w:t xml:space="preserve"> 
2. Объективті критерийлер</w:t>
      </w:r>
    </w:p>
    <w:bookmarkEnd w:id="5"/>
    <w:bookmarkStart w:name="z14" w:id="6"/>
    <w:p>
      <w:pPr>
        <w:spacing w:after="0"/>
        <w:ind w:left="0"/>
        <w:jc w:val="both"/>
      </w:pPr>
      <w:r>
        <w:rPr>
          <w:rFonts w:ascii="Times New Roman"/>
          <w:b w:val="false"/>
          <w:i w:val="false"/>
          <w:color w:val="000000"/>
          <w:sz w:val="28"/>
        </w:rPr>
        <w:t>
      4. Объективті критерийлер келесі кезеңдер арқылы қалыптастырылады:</w:t>
      </w:r>
      <w:r>
        <w:br/>
      </w:r>
      <w:r>
        <w:rPr>
          <w:rFonts w:ascii="Times New Roman"/>
          <w:b w:val="false"/>
          <w:i w:val="false"/>
          <w:color w:val="000000"/>
          <w:sz w:val="28"/>
        </w:rPr>
        <w:t>
      1) тәуекелді айқындау;</w:t>
      </w:r>
      <w:r>
        <w:br/>
      </w:r>
      <w:r>
        <w:rPr>
          <w:rFonts w:ascii="Times New Roman"/>
          <w:b w:val="false"/>
          <w:i w:val="false"/>
          <w:color w:val="000000"/>
          <w:sz w:val="28"/>
        </w:rPr>
        <w:t>
      2) тексерілетін субъектілерді (объектілерді) тәуекел дәрежелері бойынша (жоғары және жоғары дәрежеге жатпайтын) бөлу және ішінара тексерулер жүргізетін тәуекел дәрежесін анықтау.</w:t>
      </w:r>
      <w:r>
        <w:br/>
      </w:r>
      <w:r>
        <w:rPr>
          <w:rFonts w:ascii="Times New Roman"/>
          <w:b w:val="false"/>
          <w:i w:val="false"/>
          <w:color w:val="000000"/>
          <w:sz w:val="28"/>
        </w:rPr>
        <w:t>
</w:t>
      </w:r>
      <w:r>
        <w:rPr>
          <w:rFonts w:ascii="Times New Roman"/>
          <w:b w:val="false"/>
          <w:i w:val="false"/>
          <w:color w:val="000000"/>
          <w:sz w:val="28"/>
        </w:rPr>
        <w:t>
      5. Объектінің күрделілік деңгейіне байланысты мұнай өнімдерін өндірушілер екі түрге бөлінеді:</w:t>
      </w:r>
      <w:r>
        <w:br/>
      </w:r>
      <w:r>
        <w:rPr>
          <w:rFonts w:ascii="Times New Roman"/>
          <w:b w:val="false"/>
          <w:i w:val="false"/>
          <w:color w:val="000000"/>
          <w:sz w:val="28"/>
        </w:rPr>
        <w:t>
      қуаттылығы 800 мың тоннадан кем мұнай өнімдерін өндірушілер;</w:t>
      </w:r>
      <w:r>
        <w:br/>
      </w:r>
      <w:r>
        <w:rPr>
          <w:rFonts w:ascii="Times New Roman"/>
          <w:b w:val="false"/>
          <w:i w:val="false"/>
          <w:color w:val="000000"/>
          <w:sz w:val="28"/>
        </w:rPr>
        <w:t>
      қуаттылығы 800 мың тоннадан жоғары мұнай өнімдерін өндірушілер.</w:t>
      </w:r>
      <w:r>
        <w:br/>
      </w:r>
      <w:r>
        <w:rPr>
          <w:rFonts w:ascii="Times New Roman"/>
          <w:b w:val="false"/>
          <w:i w:val="false"/>
          <w:color w:val="000000"/>
          <w:sz w:val="28"/>
        </w:rPr>
        <w:t>
      Қуаттылығы 800 мың тоннадан жоғары тексерілетін субъектілер қызметі реттелетін салаға ықтимал кері зиян салдарының ауқымдылығы және заңды мүдделері мен мемлекеттің мүліктік мүдделеріне қолайсыз жағдайдың туындау мүмкіндігі салдарынан мұнай өнімдерін өндіру саласына қауіп төндіреді.</w:t>
      </w:r>
      <w:r>
        <w:br/>
      </w:r>
      <w:r>
        <w:rPr>
          <w:rFonts w:ascii="Times New Roman"/>
          <w:b w:val="false"/>
          <w:i w:val="false"/>
          <w:color w:val="000000"/>
          <w:sz w:val="28"/>
        </w:rPr>
        <w:t>
</w:t>
      </w:r>
      <w:r>
        <w:rPr>
          <w:rFonts w:ascii="Times New Roman"/>
          <w:b w:val="false"/>
          <w:i w:val="false"/>
          <w:color w:val="000000"/>
          <w:sz w:val="28"/>
        </w:rPr>
        <w:t>
      6. Мұнай өнімдерін өндіру саласындағы қуаттылығы жылына 800 мың тоннадан жоғары субъектілер жоғары тәуекел дәрежесіне жатқызылады және ішінара тексеруге жатады.</w:t>
      </w:r>
    </w:p>
    <w:bookmarkEnd w:id="6"/>
    <w:bookmarkStart w:name="z17" w:id="7"/>
    <w:p>
      <w:pPr>
        <w:spacing w:after="0"/>
        <w:ind w:left="0"/>
        <w:jc w:val="left"/>
      </w:pPr>
      <w:r>
        <w:rPr>
          <w:rFonts w:ascii="Times New Roman"/>
          <w:b/>
          <w:i w:val="false"/>
          <w:color w:val="000000"/>
        </w:rPr>
        <w:t xml:space="preserve"> 
3. Субъективті критерийлер</w:t>
      </w:r>
    </w:p>
    <w:bookmarkEnd w:id="7"/>
    <w:bookmarkStart w:name="z18" w:id="8"/>
    <w:p>
      <w:pPr>
        <w:spacing w:after="0"/>
        <w:ind w:left="0"/>
        <w:jc w:val="both"/>
      </w:pPr>
      <w:r>
        <w:rPr>
          <w:rFonts w:ascii="Times New Roman"/>
          <w:b w:val="false"/>
          <w:i w:val="false"/>
          <w:color w:val="000000"/>
          <w:sz w:val="28"/>
        </w:rPr>
        <w:t>
      7. Субъективті критерийлер:</w:t>
      </w:r>
      <w:r>
        <w:br/>
      </w:r>
      <w:r>
        <w:rPr>
          <w:rFonts w:ascii="Times New Roman"/>
          <w:b w:val="false"/>
          <w:i w:val="false"/>
          <w:color w:val="000000"/>
          <w:sz w:val="28"/>
        </w:rPr>
        <w:t>
      1) деректер базасын қалыптастыру және ақпарат жинау;</w:t>
      </w:r>
      <w:r>
        <w:br/>
      </w:r>
      <w:r>
        <w:rPr>
          <w:rFonts w:ascii="Times New Roman"/>
          <w:b w:val="false"/>
          <w:i w:val="false"/>
          <w:color w:val="000000"/>
          <w:sz w:val="28"/>
        </w:rPr>
        <w:t>
      2) ақпаратты талдау және тәуекелдерді бағалау кезеңдерін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8. Деректер базасын қалыптастыру және ақпарат жинау заңнаманы бұзатын тексерілетін субъектілерді (объектілерді) анықтау үшін қажет.</w:t>
      </w:r>
      <w:r>
        <w:br/>
      </w:r>
      <w:r>
        <w:rPr>
          <w:rFonts w:ascii="Times New Roman"/>
          <w:b w:val="false"/>
          <w:i w:val="false"/>
          <w:color w:val="000000"/>
          <w:sz w:val="28"/>
        </w:rPr>
        <w:t>
      Тәуекелдер дәрежелерін бағалау үшін мынадай ақпарат көздері пайдаланылады:</w:t>
      </w:r>
      <w:r>
        <w:br/>
      </w:r>
      <w:r>
        <w:rPr>
          <w:rFonts w:ascii="Times New Roman"/>
          <w:b w:val="false"/>
          <w:i w:val="false"/>
          <w:color w:val="000000"/>
          <w:sz w:val="28"/>
        </w:rPr>
        <w:t>
      1) Қазақстан Республикасы Энергетика министрінің 2015 жылғы 27 наурыздағы </w:t>
      </w:r>
      <w:r>
        <w:rPr>
          <w:rFonts w:ascii="Times New Roman"/>
          <w:b w:val="false"/>
          <w:i w:val="false"/>
          <w:color w:val="000000"/>
          <w:sz w:val="28"/>
        </w:rPr>
        <w:t>№ 236</w:t>
      </w:r>
      <w:r>
        <w:rPr>
          <w:rFonts w:ascii="Times New Roman"/>
          <w:b w:val="false"/>
          <w:i w:val="false"/>
          <w:color w:val="000000"/>
          <w:sz w:val="28"/>
        </w:rPr>
        <w:t xml:space="preserve"> бұйрығымен бекітілген Мұнай өнімдерін өндіру және өткізу мониторингін жүзеге асыру қағидаларына сәйкес тексеру субъекті мұнай өнімдерін өндіру саласындағы уәкілетті органға ұсынатын есептілік пен мәліметтерді мониторингілеу нәтижелері (Қазақстан Республикасының нормативтік құқықтық актілерін мемлекеттік тіркеу тізілімінде № 10950 тіркелген) (бұдан әрі – есептілікті мониторингілеу нәтижелері);</w:t>
      </w:r>
      <w:r>
        <w:br/>
      </w:r>
      <w:r>
        <w:rPr>
          <w:rFonts w:ascii="Times New Roman"/>
          <w:b w:val="false"/>
          <w:i w:val="false"/>
          <w:color w:val="000000"/>
          <w:sz w:val="28"/>
        </w:rPr>
        <w:t>
      2) бұрынғы тексерулер нәтижелері. Бұл ретте, бұзушылықтың ауыртпалық дәрежесі (өрескел, елеулі, болмашы) тексеру парағында көрсетілген заңнамалар талаптарын сақтамау жағдайында белгіленеді;</w:t>
      </w:r>
      <w:r>
        <w:br/>
      </w:r>
      <w:r>
        <w:rPr>
          <w:rFonts w:ascii="Times New Roman"/>
          <w:b w:val="false"/>
          <w:i w:val="false"/>
          <w:color w:val="000000"/>
          <w:sz w:val="28"/>
        </w:rPr>
        <w:t>
      3) тексерілетін субъект кінәсінен туындаған қолайсыз жағдайлардың болуы;</w:t>
      </w:r>
      <w:r>
        <w:br/>
      </w:r>
      <w:r>
        <w:rPr>
          <w:rFonts w:ascii="Times New Roman"/>
          <w:b w:val="false"/>
          <w:i w:val="false"/>
          <w:color w:val="000000"/>
          <w:sz w:val="28"/>
        </w:rPr>
        <w:t>
      4) расталған шағымдар мен арыздардың болуы және саны;</w:t>
      </w:r>
      <w:r>
        <w:br/>
      </w:r>
      <w:r>
        <w:rPr>
          <w:rFonts w:ascii="Times New Roman"/>
          <w:b w:val="false"/>
          <w:i w:val="false"/>
          <w:color w:val="000000"/>
          <w:sz w:val="28"/>
        </w:rPr>
        <w:t>
</w:t>
      </w:r>
      <w:r>
        <w:rPr>
          <w:rFonts w:ascii="Times New Roman"/>
          <w:b w:val="false"/>
          <w:i w:val="false"/>
          <w:color w:val="000000"/>
          <w:sz w:val="28"/>
        </w:rPr>
        <w:t>
      9. Қолда бар ақпараттар негізінде субъективті критерийлер үш көрсеткішке бөлінеді: өрескел, елеулі, болмашы.</w:t>
      </w:r>
      <w:r>
        <w:br/>
      </w:r>
      <w:r>
        <w:rPr>
          <w:rFonts w:ascii="Times New Roman"/>
          <w:b w:val="false"/>
          <w:i w:val="false"/>
          <w:color w:val="000000"/>
          <w:sz w:val="28"/>
        </w:rPr>
        <w:t>
      Субъективті критерийлер осы Критерийлерге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Өрескел көрсеткіштің бір расталған критерийі 100 көрсеткішіне теңеледі және ішінара тәртіпте тексеру жүргізу үшін негіз болып табылады.</w:t>
      </w:r>
      <w:r>
        <w:br/>
      </w:r>
      <w:r>
        <w:rPr>
          <w:rFonts w:ascii="Times New Roman"/>
          <w:b w:val="false"/>
          <w:i w:val="false"/>
          <w:color w:val="000000"/>
          <w:sz w:val="28"/>
        </w:rPr>
        <w:t>
      Егер өрескел көрсеткіш бойынша критерийлерді растау анықталмаса, онда тәуекел дәрежесін анықтау үшін елеулі және болмашы көрсеткіштер бойынша қосынды мәні есептелінеді.</w:t>
      </w:r>
      <w:r>
        <w:br/>
      </w:r>
      <w:r>
        <w:rPr>
          <w:rFonts w:ascii="Times New Roman"/>
          <w:b w:val="false"/>
          <w:i w:val="false"/>
          <w:color w:val="000000"/>
          <w:sz w:val="28"/>
        </w:rPr>
        <w:t>
      11. Елеулі көрсеткіштердің қосынды мәнін анықтаған кезде орындалмаған критерийлердің үлестік салмағына 0,7 коэффициенті қолданылады және мына формула бойынша есептелінеді:</w:t>
      </w:r>
      <w:r>
        <w:br/>
      </w:r>
      <w:r>
        <w:rPr>
          <w:rFonts w:ascii="Times New Roman"/>
          <w:b w:val="false"/>
          <w:i w:val="false"/>
          <w:color w:val="000000"/>
          <w:sz w:val="28"/>
        </w:rPr>
        <w:t>
      </w:t>
      </w:r>
      <w:r>
        <w:drawing>
          <wp:inline distT="0" distB="0" distL="0" distR="0">
            <wp:extent cx="274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43200" cy="292100"/>
                    </a:xfrm>
                    <a:prstGeom prst="rect">
                      <a:avLst/>
                    </a:prstGeom>
                  </pic:spPr>
                </pic:pic>
              </a:graphicData>
            </a:graphic>
          </wp:inline>
        </w:drawing>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317500"/>
                    </a:xfrm>
                    <a:prstGeom prst="rect">
                      <a:avLst/>
                    </a:prstGeom>
                  </pic:spPr>
                </pic:pic>
              </a:graphicData>
            </a:graphic>
          </wp:inline>
        </w:drawing>
      </w:r>
      <w:r>
        <w:rPr>
          <w:rFonts w:ascii="Times New Roman"/>
          <w:b w:val="false"/>
          <w:i w:val="false"/>
          <w:color w:val="000000"/>
          <w:sz w:val="28"/>
        </w:rPr>
        <w:t>– елеулі көрсеткіштердің қосынды мәні;</w:t>
      </w:r>
      <w:r>
        <w:br/>
      </w:r>
      <w:r>
        <w:rPr>
          <w:rFonts w:ascii="Times New Roman"/>
          <w:b w:val="false"/>
          <w:i w:val="false"/>
          <w:color w:val="000000"/>
          <w:sz w:val="28"/>
        </w:rPr>
        <w:t>
      </w:t>
      </w: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266700"/>
                    </a:xfrm>
                    <a:prstGeom prst="rect">
                      <a:avLst/>
                    </a:prstGeom>
                  </pic:spPr>
                </pic:pic>
              </a:graphicData>
            </a:graphic>
          </wp:inline>
        </w:drawing>
      </w:r>
      <w:r>
        <w:rPr>
          <w:rFonts w:ascii="Times New Roman"/>
          <w:b w:val="false"/>
          <w:i w:val="false"/>
          <w:color w:val="000000"/>
          <w:sz w:val="28"/>
        </w:rPr>
        <w:t>– бағалауда қолданылатын елеулі дәрежедегі критерийлердің жалпы саны;</w:t>
      </w:r>
      <w:r>
        <w:br/>
      </w:r>
      <w:r>
        <w:rPr>
          <w:rFonts w:ascii="Times New Roman"/>
          <w:b w:val="false"/>
          <w:i w:val="false"/>
          <w:color w:val="000000"/>
          <w:sz w:val="28"/>
        </w:rPr>
        <w:t>
      </w:t>
      </w: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304800"/>
                    </a:xfrm>
                    <a:prstGeom prst="rect">
                      <a:avLst/>
                    </a:prstGeom>
                  </pic:spPr>
                </pic:pic>
              </a:graphicData>
            </a:graphic>
          </wp:inline>
        </w:drawing>
      </w:r>
      <w:r>
        <w:rPr>
          <w:rFonts w:ascii="Times New Roman"/>
          <w:b w:val="false"/>
          <w:i w:val="false"/>
          <w:color w:val="000000"/>
          <w:sz w:val="28"/>
        </w:rPr>
        <w:t>– елеулі дәрежедегі расталған критерийлер саны.</w:t>
      </w:r>
      <w:r>
        <w:br/>
      </w:r>
      <w:r>
        <w:rPr>
          <w:rFonts w:ascii="Times New Roman"/>
          <w:b w:val="false"/>
          <w:i w:val="false"/>
          <w:color w:val="000000"/>
          <w:sz w:val="28"/>
        </w:rPr>
        <w:t>
      Бұрынғы тексерулер нәтижелері үшін талаптарды сақтамау критерийлерді растау болып табылады.</w:t>
      </w:r>
      <w:r>
        <w:br/>
      </w:r>
      <w:r>
        <w:rPr>
          <w:rFonts w:ascii="Times New Roman"/>
          <w:b w:val="false"/>
          <w:i w:val="false"/>
          <w:color w:val="000000"/>
          <w:sz w:val="28"/>
        </w:rPr>
        <w:t>
      Болмашы көрсеткіштердің қосынды мәнін анықтаған кезде орындалмаған көрсеткіштердің үлестік салмағына 0,3 коэффициенті қолданылады және мына формула бойынша есептелінеді:</w:t>
      </w:r>
      <w:r>
        <w:br/>
      </w:r>
      <w:r>
        <w:rPr>
          <w:rFonts w:ascii="Times New Roman"/>
          <w:b w:val="false"/>
          <w:i w:val="false"/>
          <w:color w:val="000000"/>
          <w:sz w:val="28"/>
        </w:rPr>
        <w:t>
      </w:t>
      </w:r>
      <w:r>
        <w:drawing>
          <wp:inline distT="0" distB="0" distL="0" distR="0">
            <wp:extent cx="275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55900" cy="317500"/>
                    </a:xfrm>
                    <a:prstGeom prst="rect">
                      <a:avLst/>
                    </a:prstGeom>
                  </pic:spPr>
                </pic:pic>
              </a:graphicData>
            </a:graphic>
          </wp:inline>
        </w:drawing>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41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279400"/>
                    </a:xfrm>
                    <a:prstGeom prst="rect">
                      <a:avLst/>
                    </a:prstGeom>
                  </pic:spPr>
                </pic:pic>
              </a:graphicData>
            </a:graphic>
          </wp:inline>
        </w:drawing>
      </w:r>
      <w:r>
        <w:rPr>
          <w:rFonts w:ascii="Times New Roman"/>
          <w:b w:val="false"/>
          <w:i w:val="false"/>
          <w:color w:val="000000"/>
          <w:sz w:val="28"/>
        </w:rPr>
        <w:t xml:space="preserve"> – болмашы көрсеткіштердің қосынды мәні;</w:t>
      </w:r>
      <w:r>
        <w:br/>
      </w:r>
      <w:r>
        <w:rPr>
          <w:rFonts w:ascii="Times New Roman"/>
          <w:b w:val="false"/>
          <w:i w:val="false"/>
          <w:color w:val="000000"/>
          <w:sz w:val="28"/>
        </w:rPr>
        <w:t>
      </w:t>
      </w: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266700"/>
                    </a:xfrm>
                    <a:prstGeom prst="rect">
                      <a:avLst/>
                    </a:prstGeom>
                  </pic:spPr>
                </pic:pic>
              </a:graphicData>
            </a:graphic>
          </wp:inline>
        </w:drawing>
      </w:r>
      <w:r>
        <w:rPr>
          <w:rFonts w:ascii="Times New Roman"/>
          <w:b w:val="false"/>
          <w:i w:val="false"/>
          <w:color w:val="000000"/>
          <w:sz w:val="28"/>
        </w:rPr>
        <w:t xml:space="preserve"> – болмашы дәрежедегі бағалауда қолданылатын критерийлердің жалпы саны;</w:t>
      </w:r>
      <w:r>
        <w:br/>
      </w:r>
      <w:r>
        <w:rPr>
          <w:rFonts w:ascii="Times New Roman"/>
          <w:b w:val="false"/>
          <w:i w:val="false"/>
          <w:color w:val="000000"/>
          <w:sz w:val="28"/>
        </w:rPr>
        <w:t>
      </w:t>
      </w: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17500"/>
                    </a:xfrm>
                    <a:prstGeom prst="rect">
                      <a:avLst/>
                    </a:prstGeom>
                  </pic:spPr>
                </pic:pic>
              </a:graphicData>
            </a:graphic>
          </wp:inline>
        </w:drawing>
      </w:r>
      <w:r>
        <w:rPr>
          <w:rFonts w:ascii="Times New Roman"/>
          <w:b w:val="false"/>
          <w:i w:val="false"/>
          <w:color w:val="000000"/>
          <w:sz w:val="28"/>
        </w:rPr>
        <w:t xml:space="preserve"> – болмашы дәрежедегі расталған критерийлер саны.</w:t>
      </w:r>
      <w:r>
        <w:br/>
      </w:r>
      <w:r>
        <w:rPr>
          <w:rFonts w:ascii="Times New Roman"/>
          <w:b w:val="false"/>
          <w:i w:val="false"/>
          <w:color w:val="000000"/>
          <w:sz w:val="28"/>
        </w:rPr>
        <w:t>
      Бұрынғы тексерулер нәтижелері үшін талаптарды сақтамау критерийлерді растау болып табылады.</w:t>
      </w:r>
      <w:r>
        <w:br/>
      </w:r>
      <w:r>
        <w:rPr>
          <w:rFonts w:ascii="Times New Roman"/>
          <w:b w:val="false"/>
          <w:i w:val="false"/>
          <w:color w:val="000000"/>
          <w:sz w:val="28"/>
        </w:rPr>
        <w:t>
      Бір ақпарат дереккөзі бойынша тәуекел дәрежесінің көрсеткіші мына формулаға сәйкес көрсеткіштеді қосу арқылы анықталады:</w:t>
      </w:r>
      <w:r>
        <w:br/>
      </w:r>
      <w:r>
        <w:rPr>
          <w:rFonts w:ascii="Times New Roman"/>
          <w:b w:val="false"/>
          <w:i w:val="false"/>
          <w:color w:val="000000"/>
          <w:sz w:val="28"/>
        </w:rPr>
        <w:t>
      </w:t>
      </w:r>
      <w:r>
        <w:drawing>
          <wp:inline distT="0" distB="0" distL="0" distR="0">
            <wp:extent cx="162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25600" cy="304800"/>
                    </a:xfrm>
                    <a:prstGeom prst="rect">
                      <a:avLst/>
                    </a:prstGeom>
                  </pic:spPr>
                </pic:pic>
              </a:graphicData>
            </a:graphic>
          </wp:inline>
        </w:drawing>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1000" cy="292100"/>
                    </a:xfrm>
                    <a:prstGeom prst="rect">
                      <a:avLst/>
                    </a:prstGeom>
                  </pic:spPr>
                </pic:pic>
              </a:graphicData>
            </a:graphic>
          </wp:inline>
        </w:drawing>
      </w:r>
      <w:r>
        <w:rPr>
          <w:rFonts w:ascii="Times New Roman"/>
          <w:b w:val="false"/>
          <w:i w:val="false"/>
          <w:color w:val="000000"/>
          <w:sz w:val="28"/>
        </w:rPr>
        <w:t xml:space="preserve"> – субъективті критерийлер бойынша тәуекел дәрежесінің жалпы көрсеткіші;</w:t>
      </w:r>
      <w:r>
        <w:br/>
      </w:r>
      <w:r>
        <w:rPr>
          <w:rFonts w:ascii="Times New Roman"/>
          <w:b w:val="false"/>
          <w:i w:val="false"/>
          <w:color w:val="000000"/>
          <w:sz w:val="28"/>
        </w:rPr>
        <w:t>
      </w:t>
      </w: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 cy="330200"/>
                    </a:xfrm>
                    <a:prstGeom prst="rect">
                      <a:avLst/>
                    </a:prstGeom>
                  </pic:spPr>
                </pic:pic>
              </a:graphicData>
            </a:graphic>
          </wp:inline>
        </w:drawing>
      </w:r>
      <w:r>
        <w:rPr>
          <w:rFonts w:ascii="Times New Roman"/>
          <w:b w:val="false"/>
          <w:i w:val="false"/>
          <w:color w:val="000000"/>
          <w:sz w:val="28"/>
        </w:rPr>
        <w:t xml:space="preserve"> – елеулі көрсеткіштердің қосынды мәні;</w:t>
      </w:r>
      <w:r>
        <w:br/>
      </w:r>
      <w:r>
        <w:rPr>
          <w:rFonts w:ascii="Times New Roman"/>
          <w:b w:val="false"/>
          <w:i w:val="false"/>
          <w:color w:val="000000"/>
          <w:sz w:val="28"/>
        </w:rPr>
        <w:t>
      </w:t>
      </w: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304800"/>
                    </a:xfrm>
                    <a:prstGeom prst="rect">
                      <a:avLst/>
                    </a:prstGeom>
                  </pic:spPr>
                </pic:pic>
              </a:graphicData>
            </a:graphic>
          </wp:inline>
        </w:drawing>
      </w:r>
      <w:r>
        <w:rPr>
          <w:rFonts w:ascii="Times New Roman"/>
          <w:b w:val="false"/>
          <w:i w:val="false"/>
          <w:color w:val="000000"/>
          <w:sz w:val="28"/>
        </w:rPr>
        <w:t xml:space="preserve"> – болмашы көрсеткіштердің қосынды мәні.</w:t>
      </w:r>
      <w:r>
        <w:br/>
      </w:r>
      <w:r>
        <w:rPr>
          <w:rFonts w:ascii="Times New Roman"/>
          <w:b w:val="false"/>
          <w:i w:val="false"/>
          <w:color w:val="000000"/>
          <w:sz w:val="28"/>
        </w:rPr>
        <w:t>
      Тәуекел дәрежесінің көрсеткіштері бойынша тексерілетін субъект (объект) мыналарға жатады:</w:t>
      </w:r>
      <w:r>
        <w:br/>
      </w:r>
      <w:r>
        <w:rPr>
          <w:rFonts w:ascii="Times New Roman"/>
          <w:b w:val="false"/>
          <w:i w:val="false"/>
          <w:color w:val="000000"/>
          <w:sz w:val="28"/>
        </w:rPr>
        <w:t>
      1) жоғары тәуекел дәрежесі – тәуекел дәрежесі 60-тан 100-ге дейінгі көрсеткіш кезінде және оған қатысты ішінара тексеру жүргізіледі;</w:t>
      </w:r>
      <w:r>
        <w:br/>
      </w:r>
      <w:r>
        <w:rPr>
          <w:rFonts w:ascii="Times New Roman"/>
          <w:b w:val="false"/>
          <w:i w:val="false"/>
          <w:color w:val="000000"/>
          <w:sz w:val="28"/>
        </w:rPr>
        <w:t>
      2) жоғары тәуекел дәрежесіне жатпайды – тәуекел дәрежесі 0-ден 60-қа дейінгі көрсеткіш кезінде және оған қатысты ішінара тексеру жүргізілмейді.</w:t>
      </w:r>
      <w:r>
        <w:br/>
      </w:r>
      <w:r>
        <w:rPr>
          <w:rFonts w:ascii="Times New Roman"/>
          <w:b w:val="false"/>
          <w:i w:val="false"/>
          <w:color w:val="000000"/>
          <w:sz w:val="28"/>
        </w:rPr>
        <w:t>
      Тәуекел дәрежесін талдау мен бағалау кезінде нақты тексерілетін субъектіге (объектіге) қатысты бұрын ескерілген және пайдаланылған субъективті критерийлердің деректері қолданылмайды.</w:t>
      </w:r>
      <w:r>
        <w:br/>
      </w:r>
      <w:r>
        <w:rPr>
          <w:rFonts w:ascii="Times New Roman"/>
          <w:b w:val="false"/>
          <w:i w:val="false"/>
          <w:color w:val="000000"/>
          <w:sz w:val="28"/>
        </w:rPr>
        <w:t>
      Ішінара тексеру жүргізу мерзімділігі жылына бір реттен аспауы тиіс.</w:t>
      </w:r>
      <w:r>
        <w:br/>
      </w:r>
      <w:r>
        <w:rPr>
          <w:rFonts w:ascii="Times New Roman"/>
          <w:b w:val="false"/>
          <w:i w:val="false"/>
          <w:color w:val="000000"/>
          <w:sz w:val="28"/>
        </w:rPr>
        <w:t>
      Алынған мәліметтер талдауы және көрсеткіштер бойынша бағалау жарты жылдықта бір рет жарты жылдықтың соңғы айының бірінші күніне дейін жүргізіледі. Өткен жартыжылдық талдау кезеңі болып табылады.</w:t>
      </w:r>
      <w:r>
        <w:br/>
      </w:r>
      <w:r>
        <w:rPr>
          <w:rFonts w:ascii="Times New Roman"/>
          <w:b w:val="false"/>
          <w:i w:val="false"/>
          <w:color w:val="000000"/>
          <w:sz w:val="28"/>
        </w:rPr>
        <w:t>
      Ішінара тексерулер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жіберілетін жүргізілген талдау және бағалау нәтижелері бойынша жартыжылдыққа қалыптастырылатын ішінара тексерулер тізімдері негізінде жүргізіледі.</w:t>
      </w:r>
      <w:r>
        <w:br/>
      </w:r>
      <w:r>
        <w:rPr>
          <w:rFonts w:ascii="Times New Roman"/>
          <w:b w:val="false"/>
          <w:i w:val="false"/>
          <w:color w:val="000000"/>
          <w:sz w:val="28"/>
        </w:rPr>
        <w:t>
      Ішінара тексерулердің тізімдері:</w:t>
      </w:r>
      <w:r>
        <w:br/>
      </w:r>
      <w:r>
        <w:rPr>
          <w:rFonts w:ascii="Times New Roman"/>
          <w:b w:val="false"/>
          <w:i w:val="false"/>
          <w:color w:val="000000"/>
          <w:sz w:val="28"/>
        </w:rPr>
        <w:t>
      субъективті критерийлер бойынша ең жоғары тәуекел дәрежесі көрсеткіші бар тексерілетін субъектілердің (объектілердің) басымдығын;</w:t>
      </w:r>
      <w:r>
        <w:br/>
      </w:r>
      <w:r>
        <w:rPr>
          <w:rFonts w:ascii="Times New Roman"/>
          <w:b w:val="false"/>
          <w:i w:val="false"/>
          <w:color w:val="000000"/>
          <w:sz w:val="28"/>
        </w:rPr>
        <w:t>
      мемлекеттік органды тексеруді жүзеге асыратын лауазымды адамдарға түсетін жүктемелерді ескере отырып жасалады.</w:t>
      </w:r>
    </w:p>
    <w:bookmarkEnd w:id="8"/>
    <w:bookmarkStart w:name="z22" w:id="9"/>
    <w:p>
      <w:pPr>
        <w:spacing w:after="0"/>
        <w:ind w:left="0"/>
        <w:jc w:val="both"/>
      </w:pPr>
      <w:r>
        <w:rPr>
          <w:rFonts w:ascii="Times New Roman"/>
          <w:b w:val="false"/>
          <w:i w:val="false"/>
          <w:color w:val="000000"/>
          <w:sz w:val="28"/>
        </w:rPr>
        <w:t xml:space="preserve">
Мұнай өнімдерін өндіру               </w:t>
      </w:r>
      <w:r>
        <w:br/>
      </w:r>
      <w:r>
        <w:rPr>
          <w:rFonts w:ascii="Times New Roman"/>
          <w:b w:val="false"/>
          <w:i w:val="false"/>
          <w:color w:val="000000"/>
          <w:sz w:val="28"/>
        </w:rPr>
        <w:t xml:space="preserve">
саласындағы тәуекел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қосымша                          </w:t>
      </w:r>
    </w:p>
    <w:bookmarkEnd w:id="9"/>
    <w:p>
      <w:pPr>
        <w:spacing w:after="0"/>
        <w:ind w:left="0"/>
        <w:jc w:val="both"/>
      </w:pPr>
      <w:r>
        <w:rPr>
          <w:rFonts w:ascii="Times New Roman"/>
          <w:b w:val="false"/>
          <w:i w:val="false"/>
          <w:color w:val="000000"/>
          <w:sz w:val="28"/>
        </w:rPr>
        <w:t>        </w:t>
      </w:r>
      <w:r>
        <w:rPr>
          <w:rFonts w:ascii="Times New Roman"/>
          <w:b/>
          <w:i w:val="false"/>
          <w:color w:val="000000"/>
          <w:sz w:val="28"/>
        </w:rPr>
        <w:t>Тәуекел дәрежесін бағалаудың субъективті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8022"/>
        <w:gridCol w:w="2021"/>
      </w:tblGrid>
      <w:tr>
        <w:trPr>
          <w:trHeight w:val="96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дәрежесі</w:t>
            </w:r>
          </w:p>
        </w:tc>
      </w:tr>
      <w:tr>
        <w:trPr>
          <w:trHeight w:val="660" w:hRule="atLeast"/>
        </w:trPr>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w:t>
            </w:r>
            <w:r>
              <w:br/>
            </w:r>
            <w:r>
              <w:rPr>
                <w:rFonts w:ascii="Times New Roman"/>
                <w:b w:val="false"/>
                <w:i w:val="false"/>
                <w:color w:val="000000"/>
                <w:sz w:val="20"/>
              </w:rPr>
              <w:t>
мониторин-</w:t>
            </w:r>
            <w:r>
              <w:br/>
            </w:r>
            <w:r>
              <w:rPr>
                <w:rFonts w:ascii="Times New Roman"/>
                <w:b w:val="false"/>
                <w:i w:val="false"/>
                <w:color w:val="000000"/>
                <w:sz w:val="20"/>
              </w:rPr>
              <w:t>
гілеу</w:t>
            </w:r>
            <w:r>
              <w:br/>
            </w:r>
            <w:r>
              <w:rPr>
                <w:rFonts w:ascii="Times New Roman"/>
                <w:b w:val="false"/>
                <w:i w:val="false"/>
                <w:color w:val="000000"/>
                <w:sz w:val="20"/>
              </w:rPr>
              <w:t>
нәтижелері</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өндіру жөніндегі ай</w:t>
            </w:r>
            <w:r>
              <w:br/>
            </w:r>
            <w:r>
              <w:rPr>
                <w:rFonts w:ascii="Times New Roman"/>
                <w:b w:val="false"/>
                <w:i w:val="false"/>
                <w:color w:val="000000"/>
                <w:sz w:val="20"/>
              </w:rPr>
              <w:t>
сайынғы ақпаратты үш немесе одан да</w:t>
            </w:r>
            <w:r>
              <w:br/>
            </w:r>
            <w:r>
              <w:rPr>
                <w:rFonts w:ascii="Times New Roman"/>
                <w:b w:val="false"/>
                <w:i w:val="false"/>
                <w:color w:val="000000"/>
                <w:sz w:val="20"/>
              </w:rPr>
              <w:t>
көп рет уақытылы ұсынбау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85"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жөнелту жөніндегі ай</w:t>
            </w:r>
            <w:r>
              <w:br/>
            </w:r>
            <w:r>
              <w:rPr>
                <w:rFonts w:ascii="Times New Roman"/>
                <w:b w:val="false"/>
                <w:i w:val="false"/>
                <w:color w:val="000000"/>
                <w:sz w:val="20"/>
              </w:rPr>
              <w:t>
сайынғы ақпаратты үш немесе одан да</w:t>
            </w:r>
            <w:r>
              <w:br/>
            </w:r>
            <w:r>
              <w:rPr>
                <w:rFonts w:ascii="Times New Roman"/>
                <w:b w:val="false"/>
                <w:i w:val="false"/>
                <w:color w:val="000000"/>
                <w:sz w:val="20"/>
              </w:rPr>
              <w:t>
көп рет уақытылы ұсынбау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85"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өндіру жөніндегі ай</w:t>
            </w:r>
            <w:r>
              <w:br/>
            </w:r>
            <w:r>
              <w:rPr>
                <w:rFonts w:ascii="Times New Roman"/>
                <w:b w:val="false"/>
                <w:i w:val="false"/>
                <w:color w:val="000000"/>
                <w:sz w:val="20"/>
              </w:rPr>
              <w:t>
сайынғы ақпаратты екі рет уақытылы</w:t>
            </w:r>
            <w:r>
              <w:br/>
            </w:r>
            <w:r>
              <w:rPr>
                <w:rFonts w:ascii="Times New Roman"/>
                <w:b w:val="false"/>
                <w:i w:val="false"/>
                <w:color w:val="000000"/>
                <w:sz w:val="20"/>
              </w:rPr>
              <w:t>
ұсынбау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585"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жөнелту жөніндегі ай</w:t>
            </w:r>
            <w:r>
              <w:br/>
            </w:r>
            <w:r>
              <w:rPr>
                <w:rFonts w:ascii="Times New Roman"/>
                <w:b w:val="false"/>
                <w:i w:val="false"/>
                <w:color w:val="000000"/>
                <w:sz w:val="20"/>
              </w:rPr>
              <w:t>
сайынғы ақпаратты екі рет уақытылы</w:t>
            </w:r>
            <w:r>
              <w:br/>
            </w:r>
            <w:r>
              <w:rPr>
                <w:rFonts w:ascii="Times New Roman"/>
                <w:b w:val="false"/>
                <w:i w:val="false"/>
                <w:color w:val="000000"/>
                <w:sz w:val="20"/>
              </w:rPr>
              <w:t>
ұсынбау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585"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өндіру жөніндегі ай</w:t>
            </w:r>
            <w:r>
              <w:br/>
            </w:r>
            <w:r>
              <w:rPr>
                <w:rFonts w:ascii="Times New Roman"/>
                <w:b w:val="false"/>
                <w:i w:val="false"/>
                <w:color w:val="000000"/>
                <w:sz w:val="20"/>
              </w:rPr>
              <w:t>
сайынғы ақпаратты бір рет уақытылы</w:t>
            </w:r>
            <w:r>
              <w:br/>
            </w:r>
            <w:r>
              <w:rPr>
                <w:rFonts w:ascii="Times New Roman"/>
                <w:b w:val="false"/>
                <w:i w:val="false"/>
                <w:color w:val="000000"/>
                <w:sz w:val="20"/>
              </w:rPr>
              <w:t>
ұсынбау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66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жөнелту жөніндегі ай</w:t>
            </w:r>
            <w:r>
              <w:br/>
            </w:r>
            <w:r>
              <w:rPr>
                <w:rFonts w:ascii="Times New Roman"/>
                <w:b w:val="false"/>
                <w:i w:val="false"/>
                <w:color w:val="000000"/>
                <w:sz w:val="20"/>
              </w:rPr>
              <w:t>
сайынғы ақпаратты бір рет уақытылы</w:t>
            </w:r>
            <w:r>
              <w:br/>
            </w:r>
            <w:r>
              <w:rPr>
                <w:rFonts w:ascii="Times New Roman"/>
                <w:b w:val="false"/>
                <w:i w:val="false"/>
                <w:color w:val="000000"/>
                <w:sz w:val="20"/>
              </w:rPr>
              <w:t>
ұсынбау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45" w:hRule="atLeast"/>
        </w:trPr>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w:t>
            </w:r>
            <w:r>
              <w:br/>
            </w:r>
            <w:r>
              <w:rPr>
                <w:rFonts w:ascii="Times New Roman"/>
                <w:b w:val="false"/>
                <w:i w:val="false"/>
                <w:color w:val="000000"/>
                <w:sz w:val="20"/>
              </w:rPr>
              <w:t>
тексерулер</w:t>
            </w:r>
            <w:r>
              <w:br/>
            </w:r>
            <w:r>
              <w:rPr>
                <w:rFonts w:ascii="Times New Roman"/>
                <w:b w:val="false"/>
                <w:i w:val="false"/>
                <w:color w:val="000000"/>
                <w:sz w:val="20"/>
              </w:rPr>
              <w:t>
нәтижелері</w:t>
            </w:r>
            <w:r>
              <w:br/>
            </w:r>
            <w:r>
              <w:rPr>
                <w:rFonts w:ascii="Times New Roman"/>
                <w:b w:val="false"/>
                <w:i w:val="false"/>
                <w:color w:val="000000"/>
                <w:sz w:val="20"/>
              </w:rPr>
              <w:t>
(ауыртпалық</w:t>
            </w:r>
            <w:r>
              <w:br/>
            </w:r>
            <w:r>
              <w:rPr>
                <w:rFonts w:ascii="Times New Roman"/>
                <w:b w:val="false"/>
                <w:i w:val="false"/>
                <w:color w:val="000000"/>
                <w:sz w:val="20"/>
              </w:rPr>
              <w:t>
дәрежесі</w:t>
            </w:r>
            <w:r>
              <w:br/>
            </w:r>
            <w:r>
              <w:rPr>
                <w:rFonts w:ascii="Times New Roman"/>
                <w:b w:val="false"/>
                <w:i w:val="false"/>
                <w:color w:val="000000"/>
                <w:sz w:val="20"/>
              </w:rPr>
              <w:t>
көрсетілген</w:t>
            </w:r>
            <w:r>
              <w:br/>
            </w:r>
            <w:r>
              <w:rPr>
                <w:rFonts w:ascii="Times New Roman"/>
                <w:b w:val="false"/>
                <w:i w:val="false"/>
                <w:color w:val="000000"/>
                <w:sz w:val="20"/>
              </w:rPr>
              <w:t>
талаптарды</w:t>
            </w:r>
            <w:r>
              <w:br/>
            </w:r>
            <w:r>
              <w:rPr>
                <w:rFonts w:ascii="Times New Roman"/>
                <w:b w:val="false"/>
                <w:i w:val="false"/>
                <w:color w:val="000000"/>
                <w:sz w:val="20"/>
              </w:rPr>
              <w:t>
сақтамау</w:t>
            </w:r>
            <w:r>
              <w:br/>
            </w:r>
            <w:r>
              <w:rPr>
                <w:rFonts w:ascii="Times New Roman"/>
                <w:b w:val="false"/>
                <w:i w:val="false"/>
                <w:color w:val="000000"/>
                <w:sz w:val="20"/>
              </w:rPr>
              <w:t>
жағдайында</w:t>
            </w:r>
            <w:r>
              <w:br/>
            </w:r>
            <w:r>
              <w:rPr>
                <w:rFonts w:ascii="Times New Roman"/>
                <w:b w:val="false"/>
                <w:i w:val="false"/>
                <w:color w:val="000000"/>
                <w:sz w:val="20"/>
              </w:rPr>
              <w:t>
белгіленеді)</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паспортының болмауы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(қабылданатын) шикі</w:t>
            </w:r>
            <w:r>
              <w:br/>
            </w:r>
            <w:r>
              <w:rPr>
                <w:rFonts w:ascii="Times New Roman"/>
                <w:b w:val="false"/>
                <w:i w:val="false"/>
                <w:color w:val="000000"/>
                <w:sz w:val="20"/>
              </w:rPr>
              <w:t>
мұнайдың және (немесе) газ</w:t>
            </w:r>
            <w:r>
              <w:br/>
            </w:r>
            <w:r>
              <w:rPr>
                <w:rFonts w:ascii="Times New Roman"/>
                <w:b w:val="false"/>
                <w:i w:val="false"/>
                <w:color w:val="000000"/>
                <w:sz w:val="20"/>
              </w:rPr>
              <w:t>
конденсатының шыққан жерін растайтын</w:t>
            </w:r>
            <w:r>
              <w:br/>
            </w:r>
            <w:r>
              <w:rPr>
                <w:rFonts w:ascii="Times New Roman"/>
                <w:b w:val="false"/>
                <w:i w:val="false"/>
                <w:color w:val="000000"/>
                <w:sz w:val="20"/>
              </w:rPr>
              <w:t>
құжаттың, сондай-ақ мұнайдың және</w:t>
            </w:r>
            <w:r>
              <w:br/>
            </w:r>
            <w:r>
              <w:rPr>
                <w:rFonts w:ascii="Times New Roman"/>
                <w:b w:val="false"/>
                <w:i w:val="false"/>
                <w:color w:val="000000"/>
                <w:sz w:val="20"/>
              </w:rPr>
              <w:t>
(немесе) газ конденсатының сапасын</w:t>
            </w:r>
            <w:r>
              <w:br/>
            </w:r>
            <w:r>
              <w:rPr>
                <w:rFonts w:ascii="Times New Roman"/>
                <w:b w:val="false"/>
                <w:i w:val="false"/>
                <w:color w:val="000000"/>
                <w:sz w:val="20"/>
              </w:rPr>
              <w:t>
растайтын құжаттардың болмағаны кезде</w:t>
            </w:r>
            <w:r>
              <w:br/>
            </w:r>
            <w:r>
              <w:rPr>
                <w:rFonts w:ascii="Times New Roman"/>
                <w:b w:val="false"/>
                <w:i w:val="false"/>
                <w:color w:val="000000"/>
                <w:sz w:val="20"/>
              </w:rPr>
              <w:t>
мұнай берушілерден шикі мұнайды және</w:t>
            </w:r>
            <w:r>
              <w:br/>
            </w:r>
            <w:r>
              <w:rPr>
                <w:rFonts w:ascii="Times New Roman"/>
                <w:b w:val="false"/>
                <w:i w:val="false"/>
                <w:color w:val="000000"/>
                <w:sz w:val="20"/>
              </w:rPr>
              <w:t>
(немесе) конденсатты сатып алу,</w:t>
            </w:r>
            <w:r>
              <w:br/>
            </w:r>
            <w:r>
              <w:rPr>
                <w:rFonts w:ascii="Times New Roman"/>
                <w:b w:val="false"/>
                <w:i w:val="false"/>
                <w:color w:val="000000"/>
                <w:sz w:val="20"/>
              </w:rPr>
              <w:t>
сонымен қатар қайта өңдеуге қабылдау</w:t>
            </w:r>
            <w:r>
              <w:br/>
            </w:r>
            <w:r>
              <w:rPr>
                <w:rFonts w:ascii="Times New Roman"/>
                <w:b w:val="false"/>
                <w:i w:val="false"/>
                <w:color w:val="000000"/>
                <w:sz w:val="20"/>
              </w:rPr>
              <w:t>
бойынша тыйымды сақтамау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өндіру саласындағы</w:t>
            </w:r>
            <w:r>
              <w:br/>
            </w:r>
            <w:r>
              <w:rPr>
                <w:rFonts w:ascii="Times New Roman"/>
                <w:b w:val="false"/>
                <w:i w:val="false"/>
                <w:color w:val="000000"/>
                <w:sz w:val="20"/>
              </w:rPr>
              <w:t>
уәкілетті органның келісімінсіз,</w:t>
            </w:r>
            <w:r>
              <w:br/>
            </w:r>
            <w:r>
              <w:rPr>
                <w:rFonts w:ascii="Times New Roman"/>
                <w:b w:val="false"/>
                <w:i w:val="false"/>
                <w:color w:val="000000"/>
                <w:sz w:val="20"/>
              </w:rPr>
              <w:t>
авариялық жағдайдың дереу алдын алу</w:t>
            </w:r>
            <w:r>
              <w:br/>
            </w:r>
            <w:r>
              <w:rPr>
                <w:rFonts w:ascii="Times New Roman"/>
                <w:b w:val="false"/>
                <w:i w:val="false"/>
                <w:color w:val="000000"/>
                <w:sz w:val="20"/>
              </w:rPr>
              <w:t>
қажеттігі туындаған жағдайларды</w:t>
            </w:r>
            <w:r>
              <w:br/>
            </w:r>
            <w:r>
              <w:rPr>
                <w:rFonts w:ascii="Times New Roman"/>
                <w:b w:val="false"/>
                <w:i w:val="false"/>
                <w:color w:val="000000"/>
                <w:sz w:val="20"/>
              </w:rPr>
              <w:t>
қоспағанда, мұнай өнімдерін өндіру</w:t>
            </w:r>
            <w:r>
              <w:br/>
            </w:r>
            <w:r>
              <w:rPr>
                <w:rFonts w:ascii="Times New Roman"/>
                <w:b w:val="false"/>
                <w:i w:val="false"/>
                <w:color w:val="000000"/>
                <w:sz w:val="20"/>
              </w:rPr>
              <w:t>
үшін пайдаланылатын технологиялық</w:t>
            </w:r>
            <w:r>
              <w:br/>
            </w:r>
            <w:r>
              <w:rPr>
                <w:rFonts w:ascii="Times New Roman"/>
                <w:b w:val="false"/>
                <w:i w:val="false"/>
                <w:color w:val="000000"/>
                <w:sz w:val="20"/>
              </w:rPr>
              <w:t>
қондырғылардың жұмысын тоқтату бойынша</w:t>
            </w:r>
            <w:r>
              <w:br/>
            </w:r>
            <w:r>
              <w:rPr>
                <w:rFonts w:ascii="Times New Roman"/>
                <w:b w:val="false"/>
                <w:i w:val="false"/>
                <w:color w:val="000000"/>
                <w:sz w:val="20"/>
              </w:rPr>
              <w:t>
салынған тыйымды сақтамау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өндіру саласындағы</w:t>
            </w:r>
            <w:r>
              <w:br/>
            </w:r>
            <w:r>
              <w:rPr>
                <w:rFonts w:ascii="Times New Roman"/>
                <w:b w:val="false"/>
                <w:i w:val="false"/>
                <w:color w:val="000000"/>
                <w:sz w:val="20"/>
              </w:rPr>
              <w:t>
уәкілетті органмен бекітілген</w:t>
            </w:r>
            <w:r>
              <w:br/>
            </w:r>
            <w:r>
              <w:rPr>
                <w:rFonts w:ascii="Times New Roman"/>
                <w:b w:val="false"/>
                <w:i w:val="false"/>
                <w:color w:val="000000"/>
                <w:sz w:val="20"/>
              </w:rPr>
              <w:t>
технологиялық қондырғылардың жоспарлы</w:t>
            </w:r>
            <w:r>
              <w:br/>
            </w:r>
            <w:r>
              <w:rPr>
                <w:rFonts w:ascii="Times New Roman"/>
                <w:b w:val="false"/>
                <w:i w:val="false"/>
                <w:color w:val="000000"/>
                <w:sz w:val="20"/>
              </w:rPr>
              <w:t>
- алдын алу жұмыстарын жүргізудің</w:t>
            </w:r>
            <w:r>
              <w:br/>
            </w:r>
            <w:r>
              <w:rPr>
                <w:rFonts w:ascii="Times New Roman"/>
                <w:b w:val="false"/>
                <w:i w:val="false"/>
                <w:color w:val="000000"/>
                <w:sz w:val="20"/>
              </w:rPr>
              <w:t>
жылдық кестесінің бекіту бойынша және</w:t>
            </w:r>
            <w:r>
              <w:br/>
            </w:r>
            <w:r>
              <w:rPr>
                <w:rFonts w:ascii="Times New Roman"/>
                <w:b w:val="false"/>
                <w:i w:val="false"/>
                <w:color w:val="000000"/>
                <w:sz w:val="20"/>
              </w:rPr>
              <w:t>
оны сақтау міндетін сақтамау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статистикалық қадағалау</w:t>
            </w:r>
            <w:r>
              <w:br/>
            </w:r>
            <w:r>
              <w:rPr>
                <w:rFonts w:ascii="Times New Roman"/>
                <w:b w:val="false"/>
                <w:i w:val="false"/>
                <w:color w:val="000000"/>
                <w:sz w:val="20"/>
              </w:rPr>
              <w:t>
немесе әкімшілік есепке алу үшін</w:t>
            </w:r>
            <w:r>
              <w:br/>
            </w:r>
            <w:r>
              <w:rPr>
                <w:rFonts w:ascii="Times New Roman"/>
                <w:b w:val="false"/>
                <w:i w:val="false"/>
                <w:color w:val="000000"/>
                <w:sz w:val="20"/>
              </w:rPr>
              <w:t>
қажетті бастапқы статистикалық</w:t>
            </w:r>
            <w:r>
              <w:br/>
            </w:r>
            <w:r>
              <w:rPr>
                <w:rFonts w:ascii="Times New Roman"/>
                <w:b w:val="false"/>
                <w:i w:val="false"/>
                <w:color w:val="000000"/>
                <w:sz w:val="20"/>
              </w:rPr>
              <w:t>
деректерді немесе бастапқы әкімшілік</w:t>
            </w:r>
            <w:r>
              <w:br/>
            </w:r>
            <w:r>
              <w:rPr>
                <w:rFonts w:ascii="Times New Roman"/>
                <w:b w:val="false"/>
                <w:i w:val="false"/>
                <w:color w:val="000000"/>
                <w:sz w:val="20"/>
              </w:rPr>
              <w:t>
деректерді ұсыну бойынша міндетін</w:t>
            </w:r>
            <w:r>
              <w:br/>
            </w:r>
            <w:r>
              <w:rPr>
                <w:rFonts w:ascii="Times New Roman"/>
                <w:b w:val="false"/>
                <w:i w:val="false"/>
                <w:color w:val="000000"/>
                <w:sz w:val="20"/>
              </w:rPr>
              <w:t>
сақтамау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өндіру саласындағы</w:t>
            </w:r>
            <w:r>
              <w:br/>
            </w:r>
            <w:r>
              <w:rPr>
                <w:rFonts w:ascii="Times New Roman"/>
                <w:b w:val="false"/>
                <w:i w:val="false"/>
                <w:color w:val="000000"/>
                <w:sz w:val="20"/>
              </w:rPr>
              <w:t>
уәкілетті органмен белгіленген мұнай</w:t>
            </w:r>
            <w:r>
              <w:br/>
            </w:r>
            <w:r>
              <w:rPr>
                <w:rFonts w:ascii="Times New Roman"/>
                <w:b w:val="false"/>
                <w:i w:val="false"/>
                <w:color w:val="000000"/>
                <w:sz w:val="20"/>
              </w:rPr>
              <w:t>
өнімдерін өндірудің аз көлемін орындау</w:t>
            </w:r>
            <w:r>
              <w:br/>
            </w:r>
            <w:r>
              <w:rPr>
                <w:rFonts w:ascii="Times New Roman"/>
                <w:b w:val="false"/>
                <w:i w:val="false"/>
                <w:color w:val="000000"/>
                <w:sz w:val="20"/>
              </w:rPr>
              <w:t>
бойынша міндетін сақтамау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металы бар қосындыларды</w:t>
            </w:r>
            <w:r>
              <w:br/>
            </w:r>
            <w:r>
              <w:rPr>
                <w:rFonts w:ascii="Times New Roman"/>
                <w:b w:val="false"/>
                <w:i w:val="false"/>
                <w:color w:val="000000"/>
                <w:sz w:val="20"/>
              </w:rPr>
              <w:t>
(дизель отыны үшін статикалық қарсы</w:t>
            </w:r>
            <w:r>
              <w:br/>
            </w:r>
            <w:r>
              <w:rPr>
                <w:rFonts w:ascii="Times New Roman"/>
                <w:b w:val="false"/>
                <w:i w:val="false"/>
                <w:color w:val="000000"/>
                <w:sz w:val="20"/>
              </w:rPr>
              <w:t>
қосындылардан басқа, темір, марганец,</w:t>
            </w:r>
            <w:r>
              <w:br/>
            </w:r>
            <w:r>
              <w:rPr>
                <w:rFonts w:ascii="Times New Roman"/>
                <w:b w:val="false"/>
                <w:i w:val="false"/>
                <w:color w:val="000000"/>
                <w:sz w:val="20"/>
              </w:rPr>
              <w:t>
қорғасын және басқалары) пайдалана</w:t>
            </w:r>
            <w:r>
              <w:br/>
            </w:r>
            <w:r>
              <w:rPr>
                <w:rFonts w:ascii="Times New Roman"/>
                <w:b w:val="false"/>
                <w:i w:val="false"/>
                <w:color w:val="000000"/>
                <w:sz w:val="20"/>
              </w:rPr>
              <w:t>
отырып, бензин мен дизель отынын</w:t>
            </w:r>
            <w:r>
              <w:br/>
            </w:r>
            <w:r>
              <w:rPr>
                <w:rFonts w:ascii="Times New Roman"/>
                <w:b w:val="false"/>
                <w:i w:val="false"/>
                <w:color w:val="000000"/>
                <w:sz w:val="20"/>
              </w:rPr>
              <w:t>
өндіру бойынша салынған тыйымды</w:t>
            </w:r>
            <w:r>
              <w:br/>
            </w:r>
            <w:r>
              <w:rPr>
                <w:rFonts w:ascii="Times New Roman"/>
                <w:b w:val="false"/>
                <w:i w:val="false"/>
                <w:color w:val="000000"/>
                <w:sz w:val="20"/>
              </w:rPr>
              <w:t>
сақтамау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резидент-банкінде инвестициялық</w:t>
            </w:r>
            <w:r>
              <w:br/>
            </w:r>
            <w:r>
              <w:rPr>
                <w:rFonts w:ascii="Times New Roman"/>
                <w:b w:val="false"/>
                <w:i w:val="false"/>
                <w:color w:val="000000"/>
                <w:sz w:val="20"/>
              </w:rPr>
              <w:t>
бағдарламаны қаржыландыруға арналған</w:t>
            </w:r>
            <w:r>
              <w:br/>
            </w:r>
            <w:r>
              <w:rPr>
                <w:rFonts w:ascii="Times New Roman"/>
                <w:b w:val="false"/>
                <w:i w:val="false"/>
                <w:color w:val="000000"/>
                <w:sz w:val="20"/>
              </w:rPr>
              <w:t>
ағымдағы шотты ашу бойынша міндетін</w:t>
            </w:r>
            <w:r>
              <w:br/>
            </w:r>
            <w:r>
              <w:rPr>
                <w:rFonts w:ascii="Times New Roman"/>
                <w:b w:val="false"/>
                <w:i w:val="false"/>
                <w:color w:val="000000"/>
                <w:sz w:val="20"/>
              </w:rPr>
              <w:t>
сақтамау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берушілерге шикі мұнайды және</w:t>
            </w:r>
            <w:r>
              <w:br/>
            </w:r>
            <w:r>
              <w:rPr>
                <w:rFonts w:ascii="Times New Roman"/>
                <w:b w:val="false"/>
                <w:i w:val="false"/>
                <w:color w:val="000000"/>
                <w:sz w:val="20"/>
              </w:rPr>
              <w:t>
(немесе) газ конденсатын өңдеуге</w:t>
            </w:r>
            <w:r>
              <w:br/>
            </w:r>
            <w:r>
              <w:rPr>
                <w:rFonts w:ascii="Times New Roman"/>
                <w:b w:val="false"/>
                <w:i w:val="false"/>
                <w:color w:val="000000"/>
                <w:sz w:val="20"/>
              </w:rPr>
              <w:t>
қолжеткізудің тең жағдайларын ұсыну</w:t>
            </w:r>
            <w:r>
              <w:br/>
            </w:r>
            <w:r>
              <w:rPr>
                <w:rFonts w:ascii="Times New Roman"/>
                <w:b w:val="false"/>
                <w:i w:val="false"/>
                <w:color w:val="000000"/>
                <w:sz w:val="20"/>
              </w:rPr>
              <w:t>
бойынша міндетін сақтамау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мұнайды және (немесе) газ</w:t>
            </w:r>
            <w:r>
              <w:br/>
            </w:r>
            <w:r>
              <w:rPr>
                <w:rFonts w:ascii="Times New Roman"/>
                <w:b w:val="false"/>
                <w:i w:val="false"/>
                <w:color w:val="000000"/>
                <w:sz w:val="20"/>
              </w:rPr>
              <w:t>
конденсатын өткізу бойынша тыйымды</w:t>
            </w:r>
            <w:r>
              <w:br/>
            </w:r>
            <w:r>
              <w:rPr>
                <w:rFonts w:ascii="Times New Roman"/>
                <w:b w:val="false"/>
                <w:i w:val="false"/>
                <w:color w:val="000000"/>
                <w:sz w:val="20"/>
              </w:rPr>
              <w:t>
сақтамау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45"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немесе одан да көп мұнай өнімдерін</w:t>
            </w:r>
            <w:r>
              <w:br/>
            </w:r>
            <w:r>
              <w:rPr>
                <w:rFonts w:ascii="Times New Roman"/>
                <w:b w:val="false"/>
                <w:i w:val="false"/>
                <w:color w:val="000000"/>
                <w:sz w:val="20"/>
              </w:rPr>
              <w:t>
өндірушілердің мұнай өнімдерін өндіру</w:t>
            </w:r>
            <w:r>
              <w:br/>
            </w:r>
            <w:r>
              <w:rPr>
                <w:rFonts w:ascii="Times New Roman"/>
                <w:b w:val="false"/>
                <w:i w:val="false"/>
                <w:color w:val="000000"/>
                <w:sz w:val="20"/>
              </w:rPr>
              <w:t>
үшін бір ғана жабдықты пайдалану</w:t>
            </w:r>
            <w:r>
              <w:br/>
            </w:r>
            <w:r>
              <w:rPr>
                <w:rFonts w:ascii="Times New Roman"/>
                <w:b w:val="false"/>
                <w:i w:val="false"/>
                <w:color w:val="000000"/>
                <w:sz w:val="20"/>
              </w:rPr>
              <w:t>
бойынша тыйымды сақтамау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бағдарламаларды іске</w:t>
            </w:r>
            <w:r>
              <w:br/>
            </w:r>
            <w:r>
              <w:rPr>
                <w:rFonts w:ascii="Times New Roman"/>
                <w:b w:val="false"/>
                <w:i w:val="false"/>
                <w:color w:val="000000"/>
                <w:sz w:val="20"/>
              </w:rPr>
              <w:t>
асыруға бағытталатын қаржы қаражатын</w:t>
            </w:r>
            <w:r>
              <w:br/>
            </w:r>
            <w:r>
              <w:rPr>
                <w:rFonts w:ascii="Times New Roman"/>
                <w:b w:val="false"/>
                <w:i w:val="false"/>
                <w:color w:val="000000"/>
                <w:sz w:val="20"/>
              </w:rPr>
              <w:t>
мақсатты пайдалану бойынша міндетін</w:t>
            </w:r>
            <w:r>
              <w:br/>
            </w:r>
            <w:r>
              <w:rPr>
                <w:rFonts w:ascii="Times New Roman"/>
                <w:b w:val="false"/>
                <w:i w:val="false"/>
                <w:color w:val="000000"/>
                <w:sz w:val="20"/>
              </w:rPr>
              <w:t>
сақтамау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бағдарламаларды іске</w:t>
            </w:r>
            <w:r>
              <w:br/>
            </w:r>
            <w:r>
              <w:rPr>
                <w:rFonts w:ascii="Times New Roman"/>
                <w:b w:val="false"/>
                <w:i w:val="false"/>
                <w:color w:val="000000"/>
                <w:sz w:val="20"/>
              </w:rPr>
              <w:t>
асыру туралы есептілікті ұсыну бойынша</w:t>
            </w:r>
            <w:r>
              <w:br/>
            </w:r>
            <w:r>
              <w:rPr>
                <w:rFonts w:ascii="Times New Roman"/>
                <w:b w:val="false"/>
                <w:i w:val="false"/>
                <w:color w:val="000000"/>
                <w:sz w:val="20"/>
              </w:rPr>
              <w:t>
міндетін сақтамау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w:t>
            </w:r>
            <w:r>
              <w:br/>
            </w:r>
            <w:r>
              <w:rPr>
                <w:rFonts w:ascii="Times New Roman"/>
                <w:b w:val="false"/>
                <w:i w:val="false"/>
                <w:color w:val="000000"/>
                <w:sz w:val="20"/>
              </w:rPr>
              <w:t>
шағымдар мен</w:t>
            </w:r>
            <w:r>
              <w:br/>
            </w:r>
            <w:r>
              <w:rPr>
                <w:rFonts w:ascii="Times New Roman"/>
                <w:b w:val="false"/>
                <w:i w:val="false"/>
                <w:color w:val="000000"/>
                <w:sz w:val="20"/>
              </w:rPr>
              <w:t>
арыздардың</w:t>
            </w:r>
            <w:r>
              <w:br/>
            </w:r>
            <w:r>
              <w:rPr>
                <w:rFonts w:ascii="Times New Roman"/>
                <w:b w:val="false"/>
                <w:i w:val="false"/>
                <w:color w:val="000000"/>
                <w:sz w:val="20"/>
              </w:rPr>
              <w:t>
болуы және</w:t>
            </w:r>
            <w:r>
              <w:br/>
            </w:r>
            <w:r>
              <w:rPr>
                <w:rFonts w:ascii="Times New Roman"/>
                <w:b w:val="false"/>
                <w:i w:val="false"/>
                <w:color w:val="000000"/>
                <w:sz w:val="20"/>
              </w:rPr>
              <w:t>
саны</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және одан да көп расталған шағым мен арыздың болуы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55"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расталған шағым мен арыздың болуы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расталған шағым мен арыздың болуы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w:t>
            </w:r>
            <w:r>
              <w:br/>
            </w:r>
            <w:r>
              <w:rPr>
                <w:rFonts w:ascii="Times New Roman"/>
                <w:b w:val="false"/>
                <w:i w:val="false"/>
                <w:color w:val="000000"/>
                <w:sz w:val="20"/>
              </w:rPr>
              <w:t>
субъект</w:t>
            </w:r>
            <w:r>
              <w:br/>
            </w:r>
            <w:r>
              <w:rPr>
                <w:rFonts w:ascii="Times New Roman"/>
                <w:b w:val="false"/>
                <w:i w:val="false"/>
                <w:color w:val="000000"/>
                <w:sz w:val="20"/>
              </w:rPr>
              <w:t>
кінәсінен</w:t>
            </w:r>
            <w:r>
              <w:br/>
            </w:r>
            <w:r>
              <w:rPr>
                <w:rFonts w:ascii="Times New Roman"/>
                <w:b w:val="false"/>
                <w:i w:val="false"/>
                <w:color w:val="000000"/>
                <w:sz w:val="20"/>
              </w:rPr>
              <w:t>
туындаған</w:t>
            </w:r>
            <w:r>
              <w:br/>
            </w:r>
            <w:r>
              <w:rPr>
                <w:rFonts w:ascii="Times New Roman"/>
                <w:b w:val="false"/>
                <w:i w:val="false"/>
                <w:color w:val="000000"/>
                <w:sz w:val="20"/>
              </w:rPr>
              <w:t>
қолайсыз</w:t>
            </w:r>
            <w:r>
              <w:br/>
            </w:r>
            <w:r>
              <w:rPr>
                <w:rFonts w:ascii="Times New Roman"/>
                <w:b w:val="false"/>
                <w:i w:val="false"/>
                <w:color w:val="000000"/>
                <w:sz w:val="20"/>
              </w:rPr>
              <w:t>
жағдайлардың</w:t>
            </w:r>
            <w:r>
              <w:br/>
            </w:r>
            <w:r>
              <w:rPr>
                <w:rFonts w:ascii="Times New Roman"/>
                <w:b w:val="false"/>
                <w:i w:val="false"/>
                <w:color w:val="000000"/>
                <w:sz w:val="20"/>
              </w:rPr>
              <w:t>
болуы</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егіс жинау</w:t>
            </w:r>
            <w:r>
              <w:br/>
            </w:r>
            <w:r>
              <w:rPr>
                <w:rFonts w:ascii="Times New Roman"/>
                <w:b w:val="false"/>
                <w:i w:val="false"/>
                <w:color w:val="000000"/>
                <w:sz w:val="20"/>
              </w:rPr>
              <w:t>
жұмыстары, сондай-ақ жылу беру</w:t>
            </w:r>
            <w:r>
              <w:br/>
            </w:r>
            <w:r>
              <w:rPr>
                <w:rFonts w:ascii="Times New Roman"/>
                <w:b w:val="false"/>
                <w:i w:val="false"/>
                <w:color w:val="000000"/>
                <w:sz w:val="20"/>
              </w:rPr>
              <w:t>
кезеңінде ішкі нарықта мұнай</w:t>
            </w:r>
            <w:r>
              <w:br/>
            </w:r>
            <w:r>
              <w:rPr>
                <w:rFonts w:ascii="Times New Roman"/>
                <w:b w:val="false"/>
                <w:i w:val="false"/>
                <w:color w:val="000000"/>
                <w:sz w:val="20"/>
              </w:rPr>
              <w:t>
өнімдеріне тапшылықтың туындауы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жиын-терін жұмыстары,</w:t>
            </w:r>
            <w:r>
              <w:br/>
            </w:r>
            <w:r>
              <w:rPr>
                <w:rFonts w:ascii="Times New Roman"/>
                <w:b w:val="false"/>
                <w:i w:val="false"/>
                <w:color w:val="000000"/>
                <w:sz w:val="20"/>
              </w:rPr>
              <w:t>
жылу беру кезендерінен тыс ішкі</w:t>
            </w:r>
            <w:r>
              <w:br/>
            </w:r>
            <w:r>
              <w:rPr>
                <w:rFonts w:ascii="Times New Roman"/>
                <w:b w:val="false"/>
                <w:i w:val="false"/>
                <w:color w:val="000000"/>
                <w:sz w:val="20"/>
              </w:rPr>
              <w:t>
нарықта мұнай өнімдеріне тапшылықтың</w:t>
            </w:r>
            <w:r>
              <w:br/>
            </w:r>
            <w:r>
              <w:rPr>
                <w:rFonts w:ascii="Times New Roman"/>
                <w:b w:val="false"/>
                <w:i w:val="false"/>
                <w:color w:val="000000"/>
                <w:sz w:val="20"/>
              </w:rPr>
              <w:t>
туындауы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23"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      </w:t>
      </w:r>
      <w:r>
        <w:br/>
      </w:r>
      <w:r>
        <w:rPr>
          <w:rFonts w:ascii="Times New Roman"/>
          <w:b w:val="false"/>
          <w:i w:val="false"/>
          <w:color w:val="000000"/>
          <w:sz w:val="28"/>
        </w:rPr>
        <w:t xml:space="preserve">
2015 жылғы 30 маусымдағы № 479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22 маусымдағы № 420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10"/>
    <w:bookmarkStart w:name="z24" w:id="11"/>
    <w:p>
      <w:pPr>
        <w:spacing w:after="0"/>
        <w:ind w:left="0"/>
        <w:jc w:val="both"/>
      </w:pPr>
      <w:r>
        <w:rPr>
          <w:rFonts w:ascii="Times New Roman"/>
          <w:b w:val="false"/>
          <w:i w:val="false"/>
          <w:color w:val="000000"/>
          <w:sz w:val="28"/>
        </w:rPr>
        <w:t xml:space="preserve">
1-нысан         </w:t>
      </w:r>
    </w:p>
    <w:bookmarkEnd w:id="11"/>
    <w:p>
      <w:pPr>
        <w:spacing w:after="0"/>
        <w:ind w:left="0"/>
        <w:jc w:val="both"/>
      </w:pPr>
      <w:r>
        <w:rPr>
          <w:rFonts w:ascii="Times New Roman"/>
          <w:b w:val="false"/>
          <w:i w:val="false"/>
          <w:color w:val="000000"/>
          <w:sz w:val="28"/>
        </w:rPr>
        <w:t>                          </w:t>
      </w:r>
      <w:r>
        <w:rPr>
          <w:rFonts w:ascii="Times New Roman"/>
          <w:b/>
          <w:i w:val="false"/>
          <w:color w:val="000000"/>
          <w:sz w:val="28"/>
        </w:rPr>
        <w:t>Тексеру парағы</w:t>
      </w:r>
    </w:p>
    <w:p>
      <w:pPr>
        <w:spacing w:after="0"/>
        <w:ind w:left="0"/>
        <w:jc w:val="both"/>
      </w:pPr>
      <w:r>
        <w:rPr>
          <w:rFonts w:ascii="Times New Roman"/>
          <w:b w:val="false"/>
          <w:i w:val="false"/>
          <w:color w:val="000000"/>
          <w:sz w:val="28"/>
        </w:rPr>
        <w:t>       </w:t>
      </w:r>
      <w:r>
        <w:rPr>
          <w:rFonts w:ascii="Times New Roman"/>
          <w:b/>
          <w:i w:val="false"/>
          <w:color w:val="000000"/>
          <w:sz w:val="28"/>
        </w:rPr>
        <w:t>Мұнай өнімдерінің жекелеген түрлерін өндіру саласындағы</w:t>
      </w:r>
      <w:r>
        <w:br/>
      </w:r>
      <w:r>
        <w:rPr>
          <w:rFonts w:ascii="Times New Roman"/>
          <w:b w:val="false"/>
          <w:i w:val="false"/>
          <w:color w:val="000000"/>
          <w:sz w:val="28"/>
        </w:rPr>
        <w:t>
                </w:t>
      </w:r>
      <w:r>
        <w:rPr>
          <w:rFonts w:ascii="Times New Roman"/>
          <w:b/>
          <w:i w:val="false"/>
          <w:color w:val="000000"/>
          <w:sz w:val="28"/>
        </w:rPr>
        <w:t>қуаттылығы 800 мың тоннадан жоғары</w:t>
      </w:r>
      <w:r>
        <w:br/>
      </w:r>
      <w:r>
        <w:rPr>
          <w:rFonts w:ascii="Times New Roman"/>
          <w:b w:val="false"/>
          <w:i w:val="false"/>
          <w:color w:val="000000"/>
          <w:sz w:val="28"/>
        </w:rPr>
        <w:t>
                </w:t>
      </w:r>
      <w:r>
        <w:rPr>
          <w:rFonts w:ascii="Times New Roman"/>
          <w:b w:val="false"/>
          <w:i w:val="false"/>
          <w:color w:val="000000"/>
          <w:sz w:val="28"/>
          <w:u w:val="single"/>
        </w:rPr>
        <w:t>мұнай өнімдерін өндірушілерге қатысты</w:t>
      </w:r>
      <w:r>
        <w:br/>
      </w: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6304"/>
        <w:gridCol w:w="1820"/>
        <w:gridCol w:w="1778"/>
        <w:gridCol w:w="1608"/>
        <w:gridCol w:w="1608"/>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етіледі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w:t>
            </w:r>
            <w:r>
              <w:br/>
            </w:r>
            <w:r>
              <w:rPr>
                <w:rFonts w:ascii="Times New Roman"/>
                <w:b w:val="false"/>
                <w:i w:val="false"/>
                <w:color w:val="000000"/>
                <w:sz w:val="20"/>
              </w:rPr>
              <w:t>
мейді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тарға</w:t>
            </w:r>
            <w:r>
              <w:br/>
            </w:r>
            <w:r>
              <w:rPr>
                <w:rFonts w:ascii="Times New Roman"/>
                <w:b w:val="false"/>
                <w:i w:val="false"/>
                <w:color w:val="000000"/>
                <w:sz w:val="20"/>
              </w:rPr>
              <w:t>
сәйкес</w:t>
            </w:r>
            <w:r>
              <w:br/>
            </w:r>
            <w:r>
              <w:rPr>
                <w:rFonts w:ascii="Times New Roman"/>
                <w:b w:val="false"/>
                <w:i w:val="false"/>
                <w:color w:val="000000"/>
                <w:sz w:val="20"/>
              </w:rPr>
              <w:t>
келеді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тарға</w:t>
            </w:r>
            <w:r>
              <w:br/>
            </w:r>
            <w:r>
              <w:rPr>
                <w:rFonts w:ascii="Times New Roman"/>
                <w:b w:val="false"/>
                <w:i w:val="false"/>
                <w:color w:val="000000"/>
                <w:sz w:val="20"/>
              </w:rPr>
              <w:t>
сәйкес</w:t>
            </w:r>
            <w:r>
              <w:br/>
            </w:r>
            <w:r>
              <w:rPr>
                <w:rFonts w:ascii="Times New Roman"/>
                <w:b w:val="false"/>
                <w:i w:val="false"/>
                <w:color w:val="000000"/>
                <w:sz w:val="20"/>
              </w:rPr>
              <w:t>
кел-</w:t>
            </w:r>
            <w:r>
              <w:br/>
            </w:r>
            <w:r>
              <w:rPr>
                <w:rFonts w:ascii="Times New Roman"/>
                <w:b w:val="false"/>
                <w:i w:val="false"/>
                <w:color w:val="000000"/>
                <w:sz w:val="20"/>
              </w:rPr>
              <w:t>
мейді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паспортының болуы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резидент-банкінде</w:t>
            </w:r>
            <w:r>
              <w:br/>
            </w:r>
            <w:r>
              <w:rPr>
                <w:rFonts w:ascii="Times New Roman"/>
                <w:b w:val="false"/>
                <w:i w:val="false"/>
                <w:color w:val="000000"/>
                <w:sz w:val="20"/>
              </w:rPr>
              <w:t>
инвестициялық бағдарламаны</w:t>
            </w:r>
            <w:r>
              <w:br/>
            </w:r>
            <w:r>
              <w:rPr>
                <w:rFonts w:ascii="Times New Roman"/>
                <w:b w:val="false"/>
                <w:i w:val="false"/>
                <w:color w:val="000000"/>
                <w:sz w:val="20"/>
              </w:rPr>
              <w:t>
қаржыландыру үшін ағымдағы</w:t>
            </w:r>
            <w:r>
              <w:br/>
            </w:r>
            <w:r>
              <w:rPr>
                <w:rFonts w:ascii="Times New Roman"/>
                <w:b w:val="false"/>
                <w:i w:val="false"/>
                <w:color w:val="000000"/>
                <w:sz w:val="20"/>
              </w:rPr>
              <w:t>
шотты ашу бойынша міндетін</w:t>
            </w:r>
            <w:r>
              <w:br/>
            </w:r>
            <w:r>
              <w:rPr>
                <w:rFonts w:ascii="Times New Roman"/>
                <w:b w:val="false"/>
                <w:i w:val="false"/>
                <w:color w:val="000000"/>
                <w:sz w:val="20"/>
              </w:rPr>
              <w:t>
сақтау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бағдарламаларды</w:t>
            </w:r>
            <w:r>
              <w:br/>
            </w:r>
            <w:r>
              <w:rPr>
                <w:rFonts w:ascii="Times New Roman"/>
                <w:b w:val="false"/>
                <w:i w:val="false"/>
                <w:color w:val="000000"/>
                <w:sz w:val="20"/>
              </w:rPr>
              <w:t>
іске асыру туралы есепті</w:t>
            </w:r>
            <w:r>
              <w:br/>
            </w:r>
            <w:r>
              <w:rPr>
                <w:rFonts w:ascii="Times New Roman"/>
                <w:b w:val="false"/>
                <w:i w:val="false"/>
                <w:color w:val="000000"/>
                <w:sz w:val="20"/>
              </w:rPr>
              <w:t>
ұсыну бойынша туралы міндетін</w:t>
            </w:r>
            <w:r>
              <w:br/>
            </w:r>
            <w:r>
              <w:rPr>
                <w:rFonts w:ascii="Times New Roman"/>
                <w:b w:val="false"/>
                <w:i w:val="false"/>
                <w:color w:val="000000"/>
                <w:sz w:val="20"/>
              </w:rPr>
              <w:t>
сақтау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өндіру</w:t>
            </w:r>
            <w:r>
              <w:br/>
            </w:r>
            <w:r>
              <w:rPr>
                <w:rFonts w:ascii="Times New Roman"/>
                <w:b w:val="false"/>
                <w:i w:val="false"/>
                <w:color w:val="000000"/>
                <w:sz w:val="20"/>
              </w:rPr>
              <w:t>
саласындағы уәкілетті органға</w:t>
            </w:r>
            <w:r>
              <w:br/>
            </w:r>
            <w:r>
              <w:rPr>
                <w:rFonts w:ascii="Times New Roman"/>
                <w:b w:val="false"/>
                <w:i w:val="false"/>
                <w:color w:val="000000"/>
                <w:sz w:val="20"/>
              </w:rPr>
              <w:t>
технологиялық қондырғылардың</w:t>
            </w:r>
            <w:r>
              <w:br/>
            </w:r>
            <w:r>
              <w:rPr>
                <w:rFonts w:ascii="Times New Roman"/>
                <w:b w:val="false"/>
                <w:i w:val="false"/>
                <w:color w:val="000000"/>
                <w:sz w:val="20"/>
              </w:rPr>
              <w:t>
жоспарлы - алдын алу</w:t>
            </w:r>
            <w:r>
              <w:br/>
            </w:r>
            <w:r>
              <w:rPr>
                <w:rFonts w:ascii="Times New Roman"/>
                <w:b w:val="false"/>
                <w:i w:val="false"/>
                <w:color w:val="000000"/>
                <w:sz w:val="20"/>
              </w:rPr>
              <w:t>
жұмыстарын жүргізудің жылдық</w:t>
            </w:r>
            <w:r>
              <w:br/>
            </w:r>
            <w:r>
              <w:rPr>
                <w:rFonts w:ascii="Times New Roman"/>
                <w:b w:val="false"/>
                <w:i w:val="false"/>
                <w:color w:val="000000"/>
                <w:sz w:val="20"/>
              </w:rPr>
              <w:t>
кестесінің бекіту бойынша</w:t>
            </w:r>
            <w:r>
              <w:br/>
            </w:r>
            <w:r>
              <w:rPr>
                <w:rFonts w:ascii="Times New Roman"/>
                <w:b w:val="false"/>
                <w:i w:val="false"/>
                <w:color w:val="000000"/>
                <w:sz w:val="20"/>
              </w:rPr>
              <w:t>
және оны сақтау міндетін</w:t>
            </w:r>
            <w:r>
              <w:br/>
            </w:r>
            <w:r>
              <w:rPr>
                <w:rFonts w:ascii="Times New Roman"/>
                <w:b w:val="false"/>
                <w:i w:val="false"/>
                <w:color w:val="000000"/>
                <w:sz w:val="20"/>
              </w:rPr>
              <w:t>
сақтау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саласындағы</w:t>
            </w:r>
            <w:r>
              <w:br/>
            </w:r>
            <w:r>
              <w:rPr>
                <w:rFonts w:ascii="Times New Roman"/>
                <w:b w:val="false"/>
                <w:i w:val="false"/>
                <w:color w:val="000000"/>
                <w:sz w:val="20"/>
              </w:rPr>
              <w:t>
уәкілетті органға</w:t>
            </w:r>
            <w:r>
              <w:br/>
            </w:r>
            <w:r>
              <w:rPr>
                <w:rFonts w:ascii="Times New Roman"/>
                <w:b w:val="false"/>
                <w:i w:val="false"/>
                <w:color w:val="000000"/>
                <w:sz w:val="20"/>
              </w:rPr>
              <w:t>
ведомстволық</w:t>
            </w:r>
            <w:r>
              <w:br/>
            </w:r>
            <w:r>
              <w:rPr>
                <w:rFonts w:ascii="Times New Roman"/>
                <w:b w:val="false"/>
                <w:i w:val="false"/>
                <w:color w:val="000000"/>
                <w:sz w:val="20"/>
              </w:rPr>
              <w:t>
статистикалық қадағалау</w:t>
            </w:r>
            <w:r>
              <w:br/>
            </w:r>
            <w:r>
              <w:rPr>
                <w:rFonts w:ascii="Times New Roman"/>
                <w:b w:val="false"/>
                <w:i w:val="false"/>
                <w:color w:val="000000"/>
                <w:sz w:val="20"/>
              </w:rPr>
              <w:t>
немесе әкімшілік есепке алу</w:t>
            </w:r>
            <w:r>
              <w:br/>
            </w:r>
            <w:r>
              <w:rPr>
                <w:rFonts w:ascii="Times New Roman"/>
                <w:b w:val="false"/>
                <w:i w:val="false"/>
                <w:color w:val="000000"/>
                <w:sz w:val="20"/>
              </w:rPr>
              <w:t>
үшін қажетті бастапқы</w:t>
            </w:r>
            <w:r>
              <w:br/>
            </w:r>
            <w:r>
              <w:rPr>
                <w:rFonts w:ascii="Times New Roman"/>
                <w:b w:val="false"/>
                <w:i w:val="false"/>
                <w:color w:val="000000"/>
                <w:sz w:val="20"/>
              </w:rPr>
              <w:t>
статистикалық деректерді</w:t>
            </w:r>
            <w:r>
              <w:br/>
            </w:r>
            <w:r>
              <w:rPr>
                <w:rFonts w:ascii="Times New Roman"/>
                <w:b w:val="false"/>
                <w:i w:val="false"/>
                <w:color w:val="000000"/>
                <w:sz w:val="20"/>
              </w:rPr>
              <w:t>
немесе бастапқы әкімшілік</w:t>
            </w:r>
            <w:r>
              <w:br/>
            </w:r>
            <w:r>
              <w:rPr>
                <w:rFonts w:ascii="Times New Roman"/>
                <w:b w:val="false"/>
                <w:i w:val="false"/>
                <w:color w:val="000000"/>
                <w:sz w:val="20"/>
              </w:rPr>
              <w:t>
деректерді ұсыну бойынша</w:t>
            </w:r>
            <w:r>
              <w:br/>
            </w:r>
            <w:r>
              <w:rPr>
                <w:rFonts w:ascii="Times New Roman"/>
                <w:b w:val="false"/>
                <w:i w:val="false"/>
                <w:color w:val="000000"/>
                <w:sz w:val="20"/>
              </w:rPr>
              <w:t>
міндетін сақтау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берушілерге шикі</w:t>
            </w:r>
            <w:r>
              <w:br/>
            </w:r>
            <w:r>
              <w:rPr>
                <w:rFonts w:ascii="Times New Roman"/>
                <w:b w:val="false"/>
                <w:i w:val="false"/>
                <w:color w:val="000000"/>
                <w:sz w:val="20"/>
              </w:rPr>
              <w:t>
мұнайды және (немесе) газ</w:t>
            </w:r>
            <w:r>
              <w:br/>
            </w:r>
            <w:r>
              <w:rPr>
                <w:rFonts w:ascii="Times New Roman"/>
                <w:b w:val="false"/>
                <w:i w:val="false"/>
                <w:color w:val="000000"/>
                <w:sz w:val="20"/>
              </w:rPr>
              <w:t>
конденсатын өңдеуге қол</w:t>
            </w:r>
            <w:r>
              <w:br/>
            </w:r>
            <w:r>
              <w:rPr>
                <w:rFonts w:ascii="Times New Roman"/>
                <w:b w:val="false"/>
                <w:i w:val="false"/>
                <w:color w:val="000000"/>
                <w:sz w:val="20"/>
              </w:rPr>
              <w:t>
жеткізудің тең жағдайларын</w:t>
            </w:r>
            <w:r>
              <w:br/>
            </w:r>
            <w:r>
              <w:rPr>
                <w:rFonts w:ascii="Times New Roman"/>
                <w:b w:val="false"/>
                <w:i w:val="false"/>
                <w:color w:val="000000"/>
                <w:sz w:val="20"/>
              </w:rPr>
              <w:t>
ұсыну бойынша міндетін сақтау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өндіру</w:t>
            </w:r>
            <w:r>
              <w:br/>
            </w:r>
            <w:r>
              <w:rPr>
                <w:rFonts w:ascii="Times New Roman"/>
                <w:b w:val="false"/>
                <w:i w:val="false"/>
                <w:color w:val="000000"/>
                <w:sz w:val="20"/>
              </w:rPr>
              <w:t>
саласындағы уәкілетті</w:t>
            </w:r>
            <w:r>
              <w:br/>
            </w:r>
            <w:r>
              <w:rPr>
                <w:rFonts w:ascii="Times New Roman"/>
                <w:b w:val="false"/>
                <w:i w:val="false"/>
                <w:color w:val="000000"/>
                <w:sz w:val="20"/>
              </w:rPr>
              <w:t>
органмен белгіленген мұнай</w:t>
            </w:r>
            <w:r>
              <w:br/>
            </w:r>
            <w:r>
              <w:rPr>
                <w:rFonts w:ascii="Times New Roman"/>
                <w:b w:val="false"/>
                <w:i w:val="false"/>
                <w:color w:val="000000"/>
                <w:sz w:val="20"/>
              </w:rPr>
              <w:t>
өнімдерін өндірудің</w:t>
            </w:r>
            <w:r>
              <w:br/>
            </w:r>
            <w:r>
              <w:rPr>
                <w:rFonts w:ascii="Times New Roman"/>
                <w:b w:val="false"/>
                <w:i w:val="false"/>
                <w:color w:val="000000"/>
                <w:sz w:val="20"/>
              </w:rPr>
              <w:t>
белгіленген аз мөлшерін</w:t>
            </w:r>
            <w:r>
              <w:br/>
            </w:r>
            <w:r>
              <w:rPr>
                <w:rFonts w:ascii="Times New Roman"/>
                <w:b w:val="false"/>
                <w:i w:val="false"/>
                <w:color w:val="000000"/>
                <w:sz w:val="20"/>
              </w:rPr>
              <w:t>
орындау бойынша міндетін</w:t>
            </w:r>
            <w:r>
              <w:br/>
            </w:r>
            <w:r>
              <w:rPr>
                <w:rFonts w:ascii="Times New Roman"/>
                <w:b w:val="false"/>
                <w:i w:val="false"/>
                <w:color w:val="000000"/>
                <w:sz w:val="20"/>
              </w:rPr>
              <w:t>
сақтау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мұнайды және (немесе)</w:t>
            </w:r>
            <w:r>
              <w:br/>
            </w:r>
            <w:r>
              <w:rPr>
                <w:rFonts w:ascii="Times New Roman"/>
                <w:b w:val="false"/>
                <w:i w:val="false"/>
                <w:color w:val="000000"/>
                <w:sz w:val="20"/>
              </w:rPr>
              <w:t>
газ конденсатын өткізу</w:t>
            </w:r>
            <w:r>
              <w:br/>
            </w:r>
            <w:r>
              <w:rPr>
                <w:rFonts w:ascii="Times New Roman"/>
                <w:b w:val="false"/>
                <w:i w:val="false"/>
                <w:color w:val="000000"/>
                <w:sz w:val="20"/>
              </w:rPr>
              <w:t>
бойынша тыйымды сақтау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металы бар</w:t>
            </w:r>
            <w:r>
              <w:br/>
            </w:r>
            <w:r>
              <w:rPr>
                <w:rFonts w:ascii="Times New Roman"/>
                <w:b w:val="false"/>
                <w:i w:val="false"/>
                <w:color w:val="000000"/>
                <w:sz w:val="20"/>
              </w:rPr>
              <w:t>
қосындыларды (дизель отыны</w:t>
            </w:r>
            <w:r>
              <w:br/>
            </w:r>
            <w:r>
              <w:rPr>
                <w:rFonts w:ascii="Times New Roman"/>
                <w:b w:val="false"/>
                <w:i w:val="false"/>
                <w:color w:val="000000"/>
                <w:sz w:val="20"/>
              </w:rPr>
              <w:t>
үшін статикалық қарсы</w:t>
            </w:r>
            <w:r>
              <w:br/>
            </w:r>
            <w:r>
              <w:rPr>
                <w:rFonts w:ascii="Times New Roman"/>
                <w:b w:val="false"/>
                <w:i w:val="false"/>
                <w:color w:val="000000"/>
                <w:sz w:val="20"/>
              </w:rPr>
              <w:t>
қосындылардан басқа, темір,</w:t>
            </w:r>
            <w:r>
              <w:br/>
            </w:r>
            <w:r>
              <w:rPr>
                <w:rFonts w:ascii="Times New Roman"/>
                <w:b w:val="false"/>
                <w:i w:val="false"/>
                <w:color w:val="000000"/>
                <w:sz w:val="20"/>
              </w:rPr>
              <w:t>
марганец, қорғасын және</w:t>
            </w:r>
            <w:r>
              <w:br/>
            </w:r>
            <w:r>
              <w:rPr>
                <w:rFonts w:ascii="Times New Roman"/>
                <w:b w:val="false"/>
                <w:i w:val="false"/>
                <w:color w:val="000000"/>
                <w:sz w:val="20"/>
              </w:rPr>
              <w:t>
басқалары) пайдалана отырып,</w:t>
            </w:r>
            <w:r>
              <w:br/>
            </w:r>
            <w:r>
              <w:rPr>
                <w:rFonts w:ascii="Times New Roman"/>
                <w:b w:val="false"/>
                <w:i w:val="false"/>
                <w:color w:val="000000"/>
                <w:sz w:val="20"/>
              </w:rPr>
              <w:t>
бензин мен дизель отынын</w:t>
            </w:r>
            <w:r>
              <w:br/>
            </w:r>
            <w:r>
              <w:rPr>
                <w:rFonts w:ascii="Times New Roman"/>
                <w:b w:val="false"/>
                <w:i w:val="false"/>
                <w:color w:val="000000"/>
                <w:sz w:val="20"/>
              </w:rPr>
              <w:t>
өндіру бойынша тыйымды сақтау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немесе одан да көп мұнай</w:t>
            </w:r>
            <w:r>
              <w:br/>
            </w:r>
            <w:r>
              <w:rPr>
                <w:rFonts w:ascii="Times New Roman"/>
                <w:b w:val="false"/>
                <w:i w:val="false"/>
                <w:color w:val="000000"/>
                <w:sz w:val="20"/>
              </w:rPr>
              <w:t>
өнімдерін өндірушілермен</w:t>
            </w:r>
            <w:r>
              <w:br/>
            </w:r>
            <w:r>
              <w:rPr>
                <w:rFonts w:ascii="Times New Roman"/>
                <w:b w:val="false"/>
                <w:i w:val="false"/>
                <w:color w:val="000000"/>
                <w:sz w:val="20"/>
              </w:rPr>
              <w:t>
мұнай өнімін өндіру үшін бір</w:t>
            </w:r>
            <w:r>
              <w:br/>
            </w:r>
            <w:r>
              <w:rPr>
                <w:rFonts w:ascii="Times New Roman"/>
                <w:b w:val="false"/>
                <w:i w:val="false"/>
                <w:color w:val="000000"/>
                <w:sz w:val="20"/>
              </w:rPr>
              <w:t>
қондырғыны пайдалануға</w:t>
            </w:r>
            <w:r>
              <w:br/>
            </w:r>
            <w:r>
              <w:rPr>
                <w:rFonts w:ascii="Times New Roman"/>
                <w:b w:val="false"/>
                <w:i w:val="false"/>
                <w:color w:val="000000"/>
                <w:sz w:val="20"/>
              </w:rPr>
              <w:t>
тыйымды сақтау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(қабылданатын)</w:t>
            </w:r>
            <w:r>
              <w:br/>
            </w:r>
            <w:r>
              <w:rPr>
                <w:rFonts w:ascii="Times New Roman"/>
                <w:b w:val="false"/>
                <w:i w:val="false"/>
                <w:color w:val="000000"/>
                <w:sz w:val="20"/>
              </w:rPr>
              <w:t>
шикі мұнайдың және (немесе)</w:t>
            </w:r>
            <w:r>
              <w:br/>
            </w:r>
            <w:r>
              <w:rPr>
                <w:rFonts w:ascii="Times New Roman"/>
                <w:b w:val="false"/>
                <w:i w:val="false"/>
                <w:color w:val="000000"/>
                <w:sz w:val="20"/>
              </w:rPr>
              <w:t>
газ конденсатының шыққан</w:t>
            </w:r>
            <w:r>
              <w:br/>
            </w:r>
            <w:r>
              <w:rPr>
                <w:rFonts w:ascii="Times New Roman"/>
                <w:b w:val="false"/>
                <w:i w:val="false"/>
                <w:color w:val="000000"/>
                <w:sz w:val="20"/>
              </w:rPr>
              <w:t>
жерін растайтын құжаттың,</w:t>
            </w:r>
            <w:r>
              <w:br/>
            </w:r>
            <w:r>
              <w:rPr>
                <w:rFonts w:ascii="Times New Roman"/>
                <w:b w:val="false"/>
                <w:i w:val="false"/>
                <w:color w:val="000000"/>
                <w:sz w:val="20"/>
              </w:rPr>
              <w:t>
сондай ақ мұнайдың және</w:t>
            </w:r>
            <w:r>
              <w:br/>
            </w:r>
            <w:r>
              <w:rPr>
                <w:rFonts w:ascii="Times New Roman"/>
                <w:b w:val="false"/>
                <w:i w:val="false"/>
                <w:color w:val="000000"/>
                <w:sz w:val="20"/>
              </w:rPr>
              <w:t>
(немесе) газ конденсатының</w:t>
            </w:r>
            <w:r>
              <w:br/>
            </w:r>
            <w:r>
              <w:rPr>
                <w:rFonts w:ascii="Times New Roman"/>
                <w:b w:val="false"/>
                <w:i w:val="false"/>
                <w:color w:val="000000"/>
                <w:sz w:val="20"/>
              </w:rPr>
              <w:t>
сапасын растайтын құжаттардың</w:t>
            </w:r>
            <w:r>
              <w:br/>
            </w:r>
            <w:r>
              <w:rPr>
                <w:rFonts w:ascii="Times New Roman"/>
                <w:b w:val="false"/>
                <w:i w:val="false"/>
                <w:color w:val="000000"/>
                <w:sz w:val="20"/>
              </w:rPr>
              <w:t>
болмағаны кезде мұнай</w:t>
            </w:r>
            <w:r>
              <w:br/>
            </w:r>
            <w:r>
              <w:rPr>
                <w:rFonts w:ascii="Times New Roman"/>
                <w:b w:val="false"/>
                <w:i w:val="false"/>
                <w:color w:val="000000"/>
                <w:sz w:val="20"/>
              </w:rPr>
              <w:t>
берушілерден шикі мұнайды</w:t>
            </w:r>
            <w:r>
              <w:br/>
            </w:r>
            <w:r>
              <w:rPr>
                <w:rFonts w:ascii="Times New Roman"/>
                <w:b w:val="false"/>
                <w:i w:val="false"/>
                <w:color w:val="000000"/>
                <w:sz w:val="20"/>
              </w:rPr>
              <w:t>
және (немесе) конденсатты</w:t>
            </w:r>
            <w:r>
              <w:br/>
            </w:r>
            <w:r>
              <w:rPr>
                <w:rFonts w:ascii="Times New Roman"/>
                <w:b w:val="false"/>
                <w:i w:val="false"/>
                <w:color w:val="000000"/>
                <w:sz w:val="20"/>
              </w:rPr>
              <w:t>
сатып алу, сонымен қатар</w:t>
            </w:r>
            <w:r>
              <w:br/>
            </w:r>
            <w:r>
              <w:rPr>
                <w:rFonts w:ascii="Times New Roman"/>
                <w:b w:val="false"/>
                <w:i w:val="false"/>
                <w:color w:val="000000"/>
                <w:sz w:val="20"/>
              </w:rPr>
              <w:t>
қайта өңдеуге қабылдау</w:t>
            </w:r>
            <w:r>
              <w:br/>
            </w:r>
            <w:r>
              <w:rPr>
                <w:rFonts w:ascii="Times New Roman"/>
                <w:b w:val="false"/>
                <w:i w:val="false"/>
                <w:color w:val="000000"/>
                <w:sz w:val="20"/>
              </w:rPr>
              <w:t>
бойынша тыйымды сақтау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жағдайдың дереу алдын</w:t>
            </w:r>
            <w:r>
              <w:br/>
            </w:r>
            <w:r>
              <w:rPr>
                <w:rFonts w:ascii="Times New Roman"/>
                <w:b w:val="false"/>
                <w:i w:val="false"/>
                <w:color w:val="000000"/>
                <w:sz w:val="20"/>
              </w:rPr>
              <w:t>
алу қажеттігі туындаған</w:t>
            </w:r>
            <w:r>
              <w:br/>
            </w:r>
            <w:r>
              <w:rPr>
                <w:rFonts w:ascii="Times New Roman"/>
                <w:b w:val="false"/>
                <w:i w:val="false"/>
                <w:color w:val="000000"/>
                <w:sz w:val="20"/>
              </w:rPr>
              <w:t>
жағдайларды қоспағанда, мұнай</w:t>
            </w:r>
            <w:r>
              <w:br/>
            </w:r>
            <w:r>
              <w:rPr>
                <w:rFonts w:ascii="Times New Roman"/>
                <w:b w:val="false"/>
                <w:i w:val="false"/>
                <w:color w:val="000000"/>
                <w:sz w:val="20"/>
              </w:rPr>
              <w:t>
өнімдерін өндіру саласындағы</w:t>
            </w:r>
            <w:r>
              <w:br/>
            </w:r>
            <w:r>
              <w:rPr>
                <w:rFonts w:ascii="Times New Roman"/>
                <w:b w:val="false"/>
                <w:i w:val="false"/>
                <w:color w:val="000000"/>
                <w:sz w:val="20"/>
              </w:rPr>
              <w:t>
уәкілетті органның</w:t>
            </w:r>
            <w:r>
              <w:br/>
            </w:r>
            <w:r>
              <w:rPr>
                <w:rFonts w:ascii="Times New Roman"/>
                <w:b w:val="false"/>
                <w:i w:val="false"/>
                <w:color w:val="000000"/>
                <w:sz w:val="20"/>
              </w:rPr>
              <w:t>
келісімінсіз, мұнай өнімдерін</w:t>
            </w:r>
            <w:r>
              <w:br/>
            </w:r>
            <w:r>
              <w:rPr>
                <w:rFonts w:ascii="Times New Roman"/>
                <w:b w:val="false"/>
                <w:i w:val="false"/>
                <w:color w:val="000000"/>
                <w:sz w:val="20"/>
              </w:rPr>
              <w:t>
өндіруге пайдаланылатын</w:t>
            </w:r>
            <w:r>
              <w:br/>
            </w:r>
            <w:r>
              <w:rPr>
                <w:rFonts w:ascii="Times New Roman"/>
                <w:b w:val="false"/>
                <w:i w:val="false"/>
                <w:color w:val="000000"/>
                <w:sz w:val="20"/>
              </w:rPr>
              <w:t>
технологиялық қондырғылардың</w:t>
            </w:r>
            <w:r>
              <w:br/>
            </w:r>
            <w:r>
              <w:rPr>
                <w:rFonts w:ascii="Times New Roman"/>
                <w:b w:val="false"/>
                <w:i w:val="false"/>
                <w:color w:val="000000"/>
                <w:sz w:val="20"/>
              </w:rPr>
              <w:t>
жұмысын тоқтату бойынша</w:t>
            </w:r>
            <w:r>
              <w:br/>
            </w:r>
            <w:r>
              <w:rPr>
                <w:rFonts w:ascii="Times New Roman"/>
                <w:b w:val="false"/>
                <w:i w:val="false"/>
                <w:color w:val="000000"/>
                <w:sz w:val="20"/>
              </w:rPr>
              <w:t>
тыйымды сақтау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 қаражатын</w:t>
            </w:r>
            <w:r>
              <w:br/>
            </w:r>
            <w:r>
              <w:rPr>
                <w:rFonts w:ascii="Times New Roman"/>
                <w:b w:val="false"/>
                <w:i w:val="false"/>
                <w:color w:val="000000"/>
                <w:sz w:val="20"/>
              </w:rPr>
              <w:t>
инвестициялық</w:t>
            </w:r>
            <w:r>
              <w:br/>
            </w:r>
            <w:r>
              <w:rPr>
                <w:rFonts w:ascii="Times New Roman"/>
                <w:b w:val="false"/>
                <w:i w:val="false"/>
                <w:color w:val="000000"/>
                <w:sz w:val="20"/>
              </w:rPr>
              <w:t>
бағдарламаны қаржыландыру</w:t>
            </w:r>
            <w:r>
              <w:br/>
            </w:r>
            <w:r>
              <w:rPr>
                <w:rFonts w:ascii="Times New Roman"/>
                <w:b w:val="false"/>
                <w:i w:val="false"/>
                <w:color w:val="000000"/>
                <w:sz w:val="20"/>
              </w:rPr>
              <w:t>
мақсатына жұмсау бойынша</w:t>
            </w:r>
            <w:r>
              <w:br/>
            </w:r>
            <w:r>
              <w:rPr>
                <w:rFonts w:ascii="Times New Roman"/>
                <w:b w:val="false"/>
                <w:i w:val="false"/>
                <w:color w:val="000000"/>
                <w:sz w:val="20"/>
              </w:rPr>
              <w:t>
міндетін сақтау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 ______________ _________ ________________</w:t>
      </w:r>
      <w:r>
        <w:br/>
      </w:r>
      <w:r>
        <w:rPr>
          <w:rFonts w:ascii="Times New Roman"/>
          <w:b w:val="false"/>
          <w:i w:val="false"/>
          <w:color w:val="000000"/>
          <w:sz w:val="28"/>
        </w:rPr>
        <w:t>
                          (лауазымы) (қолы) (Т.А.Ә. (болған жағдайда)</w:t>
      </w:r>
      <w:r>
        <w:br/>
      </w:r>
      <w:r>
        <w:rPr>
          <w:rFonts w:ascii="Times New Roman"/>
          <w:b w:val="false"/>
          <w:i w:val="false"/>
          <w:color w:val="000000"/>
          <w:sz w:val="28"/>
        </w:rPr>
        <w:t>
                           ______________ _________ _________________</w:t>
      </w:r>
      <w:r>
        <w:br/>
      </w:r>
      <w:r>
        <w:rPr>
          <w:rFonts w:ascii="Times New Roman"/>
          <w:b w:val="false"/>
          <w:i w:val="false"/>
          <w:color w:val="000000"/>
          <w:sz w:val="28"/>
        </w:rPr>
        <w:t>
                          (лауазымы) (қолы) (Т.А.Ә. (болған жағдайда)</w:t>
      </w:r>
      <w:r>
        <w:br/>
      </w:r>
      <w:r>
        <w:rPr>
          <w:rFonts w:ascii="Times New Roman"/>
          <w:b w:val="false"/>
          <w:i w:val="false"/>
          <w:color w:val="000000"/>
          <w:sz w:val="28"/>
        </w:rPr>
        <w:t>
Тексерілетін субъектінің жетекшісі _____________________ ____________</w:t>
      </w:r>
      <w:r>
        <w:br/>
      </w:r>
      <w:r>
        <w:rPr>
          <w:rFonts w:ascii="Times New Roman"/>
          <w:b w:val="false"/>
          <w:i w:val="false"/>
          <w:color w:val="000000"/>
          <w:sz w:val="28"/>
        </w:rPr>
        <w:t>
                          (Т.А.Ә. (болған жағдайда), лауазымы) (қолы)</w:t>
      </w:r>
    </w:p>
    <w:bookmarkStart w:name="z25" w:id="12"/>
    <w:p>
      <w:pPr>
        <w:spacing w:after="0"/>
        <w:ind w:left="0"/>
        <w:jc w:val="both"/>
      </w:pPr>
      <w:r>
        <w:rPr>
          <w:rFonts w:ascii="Times New Roman"/>
          <w:b w:val="false"/>
          <w:i w:val="false"/>
          <w:color w:val="000000"/>
          <w:sz w:val="28"/>
        </w:rPr>
        <w:t xml:space="preserve">
2-нысан         </w:t>
      </w:r>
    </w:p>
    <w:bookmarkEnd w:id="12"/>
    <w:p>
      <w:pPr>
        <w:spacing w:after="0"/>
        <w:ind w:left="0"/>
        <w:jc w:val="both"/>
      </w:pPr>
      <w:r>
        <w:rPr>
          <w:rFonts w:ascii="Times New Roman"/>
          <w:b w:val="false"/>
          <w:i w:val="false"/>
          <w:color w:val="000000"/>
          <w:sz w:val="28"/>
        </w:rPr>
        <w:t>                          </w:t>
      </w:r>
      <w:r>
        <w:rPr>
          <w:rFonts w:ascii="Times New Roman"/>
          <w:b/>
          <w:i w:val="false"/>
          <w:color w:val="000000"/>
          <w:sz w:val="28"/>
        </w:rPr>
        <w:t>Тексеру парағы</w:t>
      </w:r>
    </w:p>
    <w:p>
      <w:pPr>
        <w:spacing w:after="0"/>
        <w:ind w:left="0"/>
        <w:jc w:val="both"/>
      </w:pPr>
      <w:r>
        <w:rPr>
          <w:rFonts w:ascii="Times New Roman"/>
          <w:b w:val="false"/>
          <w:i w:val="false"/>
          <w:color w:val="000000"/>
          <w:sz w:val="28"/>
        </w:rPr>
        <w:t>       </w:t>
      </w:r>
      <w:r>
        <w:rPr>
          <w:rFonts w:ascii="Times New Roman"/>
          <w:b/>
          <w:i w:val="false"/>
          <w:color w:val="000000"/>
          <w:sz w:val="28"/>
        </w:rPr>
        <w:t>Мұнай өнімдерінің жекелеген түрлерін өндіру саласындағы</w:t>
      </w:r>
      <w:r>
        <w:br/>
      </w:r>
      <w:r>
        <w:rPr>
          <w:rFonts w:ascii="Times New Roman"/>
          <w:b w:val="false"/>
          <w:i w:val="false"/>
          <w:color w:val="000000"/>
          <w:sz w:val="28"/>
        </w:rPr>
        <w:t>
                </w:t>
      </w:r>
      <w:r>
        <w:rPr>
          <w:rFonts w:ascii="Times New Roman"/>
          <w:b/>
          <w:i w:val="false"/>
          <w:color w:val="000000"/>
          <w:sz w:val="28"/>
        </w:rPr>
        <w:t>қуаттылығы 800 мың тоннадан кем</w:t>
      </w:r>
      <w:r>
        <w:br/>
      </w:r>
      <w:r>
        <w:rPr>
          <w:rFonts w:ascii="Times New Roman"/>
          <w:b w:val="false"/>
          <w:i w:val="false"/>
          <w:color w:val="000000"/>
          <w:sz w:val="28"/>
        </w:rPr>
        <w:t>
                </w:t>
      </w:r>
      <w:r>
        <w:rPr>
          <w:rFonts w:ascii="Times New Roman"/>
          <w:b w:val="false"/>
          <w:i w:val="false"/>
          <w:color w:val="000000"/>
          <w:sz w:val="28"/>
          <w:u w:val="single"/>
        </w:rPr>
        <w:t>мұнай өнімдерін өндірушілерге қатысты</w:t>
      </w:r>
      <w:r>
        <w:br/>
      </w: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985"/>
        <w:gridCol w:w="1735"/>
        <w:gridCol w:w="1586"/>
        <w:gridCol w:w="1713"/>
        <w:gridCol w:w="2395"/>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етіледі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етіл-</w:t>
            </w:r>
            <w:r>
              <w:br/>
            </w:r>
            <w:r>
              <w:rPr>
                <w:rFonts w:ascii="Times New Roman"/>
                <w:b w:val="false"/>
                <w:i w:val="false"/>
                <w:color w:val="000000"/>
                <w:sz w:val="20"/>
              </w:rPr>
              <w:t>
мейді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тарға</w:t>
            </w:r>
            <w:r>
              <w:br/>
            </w:r>
            <w:r>
              <w:rPr>
                <w:rFonts w:ascii="Times New Roman"/>
                <w:b w:val="false"/>
                <w:i w:val="false"/>
                <w:color w:val="000000"/>
                <w:sz w:val="20"/>
              </w:rPr>
              <w:t>
сәйкес</w:t>
            </w:r>
            <w:r>
              <w:br/>
            </w:r>
            <w:r>
              <w:rPr>
                <w:rFonts w:ascii="Times New Roman"/>
                <w:b w:val="false"/>
                <w:i w:val="false"/>
                <w:color w:val="000000"/>
                <w:sz w:val="20"/>
              </w:rPr>
              <w:t>
келеді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w:t>
            </w:r>
            <w:r>
              <w:br/>
            </w:r>
            <w:r>
              <w:rPr>
                <w:rFonts w:ascii="Times New Roman"/>
                <w:b w:val="false"/>
                <w:i w:val="false"/>
                <w:color w:val="000000"/>
                <w:sz w:val="20"/>
              </w:rPr>
              <w:t>
сәйкес</w:t>
            </w:r>
            <w:r>
              <w:br/>
            </w:r>
            <w:r>
              <w:rPr>
                <w:rFonts w:ascii="Times New Roman"/>
                <w:b w:val="false"/>
                <w:i w:val="false"/>
                <w:color w:val="000000"/>
                <w:sz w:val="20"/>
              </w:rPr>
              <w:t>
келмейді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паспортының болуы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мұнайды және (немесе)</w:t>
            </w:r>
            <w:r>
              <w:br/>
            </w:r>
            <w:r>
              <w:rPr>
                <w:rFonts w:ascii="Times New Roman"/>
                <w:b w:val="false"/>
                <w:i w:val="false"/>
                <w:color w:val="000000"/>
                <w:sz w:val="20"/>
              </w:rPr>
              <w:t>
газ конденсатын өткізу</w:t>
            </w:r>
            <w:r>
              <w:br/>
            </w:r>
            <w:r>
              <w:rPr>
                <w:rFonts w:ascii="Times New Roman"/>
                <w:b w:val="false"/>
                <w:i w:val="false"/>
                <w:color w:val="000000"/>
                <w:sz w:val="20"/>
              </w:rPr>
              <w:t>
бойынша тыйымды сақтау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металы бар</w:t>
            </w:r>
            <w:r>
              <w:br/>
            </w:r>
            <w:r>
              <w:rPr>
                <w:rFonts w:ascii="Times New Roman"/>
                <w:b w:val="false"/>
                <w:i w:val="false"/>
                <w:color w:val="000000"/>
                <w:sz w:val="20"/>
              </w:rPr>
              <w:t>
қосындыларды (дизель отыны</w:t>
            </w:r>
            <w:r>
              <w:br/>
            </w:r>
            <w:r>
              <w:rPr>
                <w:rFonts w:ascii="Times New Roman"/>
                <w:b w:val="false"/>
                <w:i w:val="false"/>
                <w:color w:val="000000"/>
                <w:sz w:val="20"/>
              </w:rPr>
              <w:t>
үшін статикалық қарсы</w:t>
            </w:r>
            <w:r>
              <w:br/>
            </w:r>
            <w:r>
              <w:rPr>
                <w:rFonts w:ascii="Times New Roman"/>
                <w:b w:val="false"/>
                <w:i w:val="false"/>
                <w:color w:val="000000"/>
                <w:sz w:val="20"/>
              </w:rPr>
              <w:t>
қосындылардан басқа, темір,</w:t>
            </w:r>
            <w:r>
              <w:br/>
            </w:r>
            <w:r>
              <w:rPr>
                <w:rFonts w:ascii="Times New Roman"/>
                <w:b w:val="false"/>
                <w:i w:val="false"/>
                <w:color w:val="000000"/>
                <w:sz w:val="20"/>
              </w:rPr>
              <w:t>
марганец, қорғасын және</w:t>
            </w:r>
            <w:r>
              <w:br/>
            </w:r>
            <w:r>
              <w:rPr>
                <w:rFonts w:ascii="Times New Roman"/>
                <w:b w:val="false"/>
                <w:i w:val="false"/>
                <w:color w:val="000000"/>
                <w:sz w:val="20"/>
              </w:rPr>
              <w:t>
басқалары) пайдалана отырып,</w:t>
            </w:r>
            <w:r>
              <w:br/>
            </w:r>
            <w:r>
              <w:rPr>
                <w:rFonts w:ascii="Times New Roman"/>
                <w:b w:val="false"/>
                <w:i w:val="false"/>
                <w:color w:val="000000"/>
                <w:sz w:val="20"/>
              </w:rPr>
              <w:t>
бензин мен дизель отынын</w:t>
            </w:r>
            <w:r>
              <w:br/>
            </w:r>
            <w:r>
              <w:rPr>
                <w:rFonts w:ascii="Times New Roman"/>
                <w:b w:val="false"/>
                <w:i w:val="false"/>
                <w:color w:val="000000"/>
                <w:sz w:val="20"/>
              </w:rPr>
              <w:t>
өндіру бойынша тыйымды</w:t>
            </w:r>
            <w:r>
              <w:br/>
            </w:r>
            <w:r>
              <w:rPr>
                <w:rFonts w:ascii="Times New Roman"/>
                <w:b w:val="false"/>
                <w:i w:val="false"/>
                <w:color w:val="000000"/>
                <w:sz w:val="20"/>
              </w:rPr>
              <w:t>
сақтау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немесе одан да көп мұнай</w:t>
            </w:r>
            <w:r>
              <w:br/>
            </w:r>
            <w:r>
              <w:rPr>
                <w:rFonts w:ascii="Times New Roman"/>
                <w:b w:val="false"/>
                <w:i w:val="false"/>
                <w:color w:val="000000"/>
                <w:sz w:val="20"/>
              </w:rPr>
              <w:t>
өнімдерін өндірушілермен</w:t>
            </w:r>
            <w:r>
              <w:br/>
            </w:r>
            <w:r>
              <w:rPr>
                <w:rFonts w:ascii="Times New Roman"/>
                <w:b w:val="false"/>
                <w:i w:val="false"/>
                <w:color w:val="000000"/>
                <w:sz w:val="20"/>
              </w:rPr>
              <w:t>
мұнай өнімін өндіру үшін бір</w:t>
            </w:r>
            <w:r>
              <w:br/>
            </w:r>
            <w:r>
              <w:rPr>
                <w:rFonts w:ascii="Times New Roman"/>
                <w:b w:val="false"/>
                <w:i w:val="false"/>
                <w:color w:val="000000"/>
                <w:sz w:val="20"/>
              </w:rPr>
              <w:t>
қондырғыны пайдалану бойынша</w:t>
            </w:r>
            <w:r>
              <w:br/>
            </w:r>
            <w:r>
              <w:rPr>
                <w:rFonts w:ascii="Times New Roman"/>
                <w:b w:val="false"/>
                <w:i w:val="false"/>
                <w:color w:val="000000"/>
                <w:sz w:val="20"/>
              </w:rPr>
              <w:t>
тыйымды сақтау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w:t>
            </w:r>
            <w:r>
              <w:br/>
            </w:r>
            <w:r>
              <w:rPr>
                <w:rFonts w:ascii="Times New Roman"/>
                <w:b w:val="false"/>
                <w:i w:val="false"/>
                <w:color w:val="000000"/>
                <w:sz w:val="20"/>
              </w:rPr>
              <w:t>
(қабылданатын) шикі мұнайдың</w:t>
            </w:r>
            <w:r>
              <w:br/>
            </w:r>
            <w:r>
              <w:rPr>
                <w:rFonts w:ascii="Times New Roman"/>
                <w:b w:val="false"/>
                <w:i w:val="false"/>
                <w:color w:val="000000"/>
                <w:sz w:val="20"/>
              </w:rPr>
              <w:t>
және (немесе) газ</w:t>
            </w:r>
            <w:r>
              <w:br/>
            </w:r>
            <w:r>
              <w:rPr>
                <w:rFonts w:ascii="Times New Roman"/>
                <w:b w:val="false"/>
                <w:i w:val="false"/>
                <w:color w:val="000000"/>
                <w:sz w:val="20"/>
              </w:rPr>
              <w:t>
конденсатының шыққан жерін</w:t>
            </w:r>
            <w:r>
              <w:br/>
            </w:r>
            <w:r>
              <w:rPr>
                <w:rFonts w:ascii="Times New Roman"/>
                <w:b w:val="false"/>
                <w:i w:val="false"/>
                <w:color w:val="000000"/>
                <w:sz w:val="20"/>
              </w:rPr>
              <w:t>
растайтын құжаттың, сондай</w:t>
            </w:r>
            <w:r>
              <w:br/>
            </w:r>
            <w:r>
              <w:rPr>
                <w:rFonts w:ascii="Times New Roman"/>
                <w:b w:val="false"/>
                <w:i w:val="false"/>
                <w:color w:val="000000"/>
                <w:sz w:val="20"/>
              </w:rPr>
              <w:t>
ақ мұнайдың және (немесе)</w:t>
            </w:r>
            <w:r>
              <w:br/>
            </w:r>
            <w:r>
              <w:rPr>
                <w:rFonts w:ascii="Times New Roman"/>
                <w:b w:val="false"/>
                <w:i w:val="false"/>
                <w:color w:val="000000"/>
                <w:sz w:val="20"/>
              </w:rPr>
              <w:t>
газ конденсатының сапасын</w:t>
            </w:r>
            <w:r>
              <w:br/>
            </w:r>
            <w:r>
              <w:rPr>
                <w:rFonts w:ascii="Times New Roman"/>
                <w:b w:val="false"/>
                <w:i w:val="false"/>
                <w:color w:val="000000"/>
                <w:sz w:val="20"/>
              </w:rPr>
              <w:t>
растайтын құжаттардың</w:t>
            </w:r>
            <w:r>
              <w:br/>
            </w:r>
            <w:r>
              <w:rPr>
                <w:rFonts w:ascii="Times New Roman"/>
                <w:b w:val="false"/>
                <w:i w:val="false"/>
                <w:color w:val="000000"/>
                <w:sz w:val="20"/>
              </w:rPr>
              <w:t>
болмағаны кезде мұнай</w:t>
            </w:r>
            <w:r>
              <w:br/>
            </w:r>
            <w:r>
              <w:rPr>
                <w:rFonts w:ascii="Times New Roman"/>
                <w:b w:val="false"/>
                <w:i w:val="false"/>
                <w:color w:val="000000"/>
                <w:sz w:val="20"/>
              </w:rPr>
              <w:t>
берушілерден шикі мұнайды</w:t>
            </w:r>
            <w:r>
              <w:br/>
            </w:r>
            <w:r>
              <w:rPr>
                <w:rFonts w:ascii="Times New Roman"/>
                <w:b w:val="false"/>
                <w:i w:val="false"/>
                <w:color w:val="000000"/>
                <w:sz w:val="20"/>
              </w:rPr>
              <w:t>
және (немесе) конденсатты</w:t>
            </w:r>
            <w:r>
              <w:br/>
            </w:r>
            <w:r>
              <w:rPr>
                <w:rFonts w:ascii="Times New Roman"/>
                <w:b w:val="false"/>
                <w:i w:val="false"/>
                <w:color w:val="000000"/>
                <w:sz w:val="20"/>
              </w:rPr>
              <w:t>
сатып алу, сонымен қатар</w:t>
            </w:r>
            <w:r>
              <w:br/>
            </w:r>
            <w:r>
              <w:rPr>
                <w:rFonts w:ascii="Times New Roman"/>
                <w:b w:val="false"/>
                <w:i w:val="false"/>
                <w:color w:val="000000"/>
                <w:sz w:val="20"/>
              </w:rPr>
              <w:t>
қайта өңдеуге қабылдау</w:t>
            </w:r>
            <w:r>
              <w:br/>
            </w:r>
            <w:r>
              <w:rPr>
                <w:rFonts w:ascii="Times New Roman"/>
                <w:b w:val="false"/>
                <w:i w:val="false"/>
                <w:color w:val="000000"/>
                <w:sz w:val="20"/>
              </w:rPr>
              <w:t>
бойынша тыйымды сақтау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саласындағы</w:t>
            </w:r>
            <w:r>
              <w:br/>
            </w:r>
            <w:r>
              <w:rPr>
                <w:rFonts w:ascii="Times New Roman"/>
                <w:b w:val="false"/>
                <w:i w:val="false"/>
                <w:color w:val="000000"/>
                <w:sz w:val="20"/>
              </w:rPr>
              <w:t>
уәкілетті органға</w:t>
            </w:r>
            <w:r>
              <w:br/>
            </w:r>
            <w:r>
              <w:rPr>
                <w:rFonts w:ascii="Times New Roman"/>
                <w:b w:val="false"/>
                <w:i w:val="false"/>
                <w:color w:val="000000"/>
                <w:sz w:val="20"/>
              </w:rPr>
              <w:t>
ведомстволық статистикалық</w:t>
            </w:r>
            <w:r>
              <w:br/>
            </w:r>
            <w:r>
              <w:rPr>
                <w:rFonts w:ascii="Times New Roman"/>
                <w:b w:val="false"/>
                <w:i w:val="false"/>
                <w:color w:val="000000"/>
                <w:sz w:val="20"/>
              </w:rPr>
              <w:t>
қадағалау немесе әкімшілік</w:t>
            </w:r>
            <w:r>
              <w:br/>
            </w:r>
            <w:r>
              <w:rPr>
                <w:rFonts w:ascii="Times New Roman"/>
                <w:b w:val="false"/>
                <w:i w:val="false"/>
                <w:color w:val="000000"/>
                <w:sz w:val="20"/>
              </w:rPr>
              <w:t>
есепке алу үшін қажетті</w:t>
            </w:r>
            <w:r>
              <w:br/>
            </w:r>
            <w:r>
              <w:rPr>
                <w:rFonts w:ascii="Times New Roman"/>
                <w:b w:val="false"/>
                <w:i w:val="false"/>
                <w:color w:val="000000"/>
                <w:sz w:val="20"/>
              </w:rPr>
              <w:t>
бастапқы статистикалық</w:t>
            </w:r>
            <w:r>
              <w:br/>
            </w:r>
            <w:r>
              <w:rPr>
                <w:rFonts w:ascii="Times New Roman"/>
                <w:b w:val="false"/>
                <w:i w:val="false"/>
                <w:color w:val="000000"/>
                <w:sz w:val="20"/>
              </w:rPr>
              <w:t>
деректерді немесе бастапқы</w:t>
            </w:r>
            <w:r>
              <w:br/>
            </w:r>
            <w:r>
              <w:rPr>
                <w:rFonts w:ascii="Times New Roman"/>
                <w:b w:val="false"/>
                <w:i w:val="false"/>
                <w:color w:val="000000"/>
                <w:sz w:val="20"/>
              </w:rPr>
              <w:t>
әкімшілік деректерді ұсыну</w:t>
            </w:r>
            <w:r>
              <w:br/>
            </w:r>
            <w:r>
              <w:rPr>
                <w:rFonts w:ascii="Times New Roman"/>
                <w:b w:val="false"/>
                <w:i w:val="false"/>
                <w:color w:val="000000"/>
                <w:sz w:val="20"/>
              </w:rPr>
              <w:t>
бойынша міндетін сақтау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берушілерге шикі</w:t>
            </w:r>
            <w:r>
              <w:br/>
            </w:r>
            <w:r>
              <w:rPr>
                <w:rFonts w:ascii="Times New Roman"/>
                <w:b w:val="false"/>
                <w:i w:val="false"/>
                <w:color w:val="000000"/>
                <w:sz w:val="20"/>
              </w:rPr>
              <w:t>
мұнайды және (немесе) газ</w:t>
            </w:r>
            <w:r>
              <w:br/>
            </w:r>
            <w:r>
              <w:rPr>
                <w:rFonts w:ascii="Times New Roman"/>
                <w:b w:val="false"/>
                <w:i w:val="false"/>
                <w:color w:val="000000"/>
                <w:sz w:val="20"/>
              </w:rPr>
              <w:t>
конденсатын өңдеуге</w:t>
            </w:r>
            <w:r>
              <w:br/>
            </w:r>
            <w:r>
              <w:rPr>
                <w:rFonts w:ascii="Times New Roman"/>
                <w:b w:val="false"/>
                <w:i w:val="false"/>
                <w:color w:val="000000"/>
                <w:sz w:val="20"/>
              </w:rPr>
              <w:t>
қолжеткізудің тең</w:t>
            </w:r>
            <w:r>
              <w:br/>
            </w:r>
            <w:r>
              <w:rPr>
                <w:rFonts w:ascii="Times New Roman"/>
                <w:b w:val="false"/>
                <w:i w:val="false"/>
                <w:color w:val="000000"/>
                <w:sz w:val="20"/>
              </w:rPr>
              <w:t>
жағдайларын ұсыну бойынша</w:t>
            </w:r>
            <w:r>
              <w:br/>
            </w:r>
            <w:r>
              <w:rPr>
                <w:rFonts w:ascii="Times New Roman"/>
                <w:b w:val="false"/>
                <w:i w:val="false"/>
                <w:color w:val="000000"/>
                <w:sz w:val="20"/>
              </w:rPr>
              <w:t>
міндетін сақтау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тұлға (тұлғалар) ______________ _________ ________________</w:t>
      </w:r>
      <w:r>
        <w:br/>
      </w:r>
      <w:r>
        <w:rPr>
          <w:rFonts w:ascii="Times New Roman"/>
          <w:b w:val="false"/>
          <w:i w:val="false"/>
          <w:color w:val="000000"/>
          <w:sz w:val="28"/>
        </w:rPr>
        <w:t>
                          (лауазымы) (қолы) (Т.А.Ә. (болған жағдайда)</w:t>
      </w:r>
      <w:r>
        <w:br/>
      </w:r>
      <w:r>
        <w:rPr>
          <w:rFonts w:ascii="Times New Roman"/>
          <w:b w:val="false"/>
          <w:i w:val="false"/>
          <w:color w:val="000000"/>
          <w:sz w:val="28"/>
        </w:rPr>
        <w:t>
                           ______________ _________ _________________</w:t>
      </w:r>
      <w:r>
        <w:br/>
      </w:r>
      <w:r>
        <w:rPr>
          <w:rFonts w:ascii="Times New Roman"/>
          <w:b w:val="false"/>
          <w:i w:val="false"/>
          <w:color w:val="000000"/>
          <w:sz w:val="28"/>
        </w:rPr>
        <w:t>
                          (лауазымы) (қолы) (Т.А.Ә. (болған жағдайда)</w:t>
      </w:r>
      <w:r>
        <w:br/>
      </w:r>
      <w:r>
        <w:rPr>
          <w:rFonts w:ascii="Times New Roman"/>
          <w:b w:val="false"/>
          <w:i w:val="false"/>
          <w:color w:val="000000"/>
          <w:sz w:val="28"/>
        </w:rPr>
        <w:t>
Тексерілетін субъектінің жетекшісі _____________________ ____________</w:t>
      </w:r>
      <w:r>
        <w:br/>
      </w:r>
      <w:r>
        <w:rPr>
          <w:rFonts w:ascii="Times New Roman"/>
          <w:b w:val="false"/>
          <w:i w:val="false"/>
          <w:color w:val="000000"/>
          <w:sz w:val="28"/>
        </w:rPr>
        <w:t>
                          (Т.А.Ә. (болған жағдайда), лауазымы) (қолы)</w:t>
      </w:r>
    </w:p>
    <w:bookmarkStart w:name="z26"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      </w:t>
      </w:r>
      <w:r>
        <w:br/>
      </w:r>
      <w:r>
        <w:rPr>
          <w:rFonts w:ascii="Times New Roman"/>
          <w:b w:val="false"/>
          <w:i w:val="false"/>
          <w:color w:val="000000"/>
          <w:sz w:val="28"/>
        </w:rPr>
        <w:t xml:space="preserve">
2015 жылғы 30 маусымдағы № 479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22 маусымдағы № 420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13"/>
    <w:bookmarkStart w:name="z27" w:id="14"/>
    <w:p>
      <w:pPr>
        <w:spacing w:after="0"/>
        <w:ind w:left="0"/>
        <w:jc w:val="both"/>
      </w:pPr>
      <w:r>
        <w:rPr>
          <w:rFonts w:ascii="Times New Roman"/>
          <w:b w:val="false"/>
          <w:i w:val="false"/>
          <w:color w:val="000000"/>
          <w:sz w:val="28"/>
        </w:rPr>
        <w:t>
</w:t>
      </w:r>
      <w:r>
        <w:rPr>
          <w:rFonts w:ascii="Times New Roman"/>
          <w:b/>
          <w:i w:val="false"/>
          <w:color w:val="000000"/>
          <w:sz w:val="28"/>
        </w:rPr>
        <w:t>Күші жойылды деп танылған кейбір бірлескен бұйрықтардың тізбесі</w:t>
      </w:r>
    </w:p>
    <w:bookmarkEnd w:id="14"/>
    <w:bookmarkStart w:name="z28" w:id="15"/>
    <w:p>
      <w:pPr>
        <w:spacing w:after="0"/>
        <w:ind w:left="0"/>
        <w:jc w:val="both"/>
      </w:pPr>
      <w:r>
        <w:rPr>
          <w:rFonts w:ascii="Times New Roman"/>
          <w:b w:val="false"/>
          <w:i w:val="false"/>
          <w:color w:val="000000"/>
          <w:sz w:val="28"/>
        </w:rPr>
        <w:t>
      1. «Мұнай өнiмдерiн өндiру саласындағы жеке кәсіпкерлік субъектілерінің тәуекел дәрежесін бағалау өлшемдерін бекіту туралы» Қазақстан Республикасы Мұнай және газ министрінің 2011 жылғы 25 тамыздағы № 146 және Экономикалық даму және сауда министрінің м.а 2011 жылғы 31 тамыздағы № 275 бірлескен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7180 болып тіркелген, 2011 жылғы 15 қазандағы № 497-500 (26892)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«Мұнай өнiмдерiн өндiру саласындағы жеке кәсіпкерлік субъектілерін тексеру парағының нысанын бекіту туралы» Қазақстан Республикасы Мұнай және газ министрінің 2011 жылғы 25 тамыздағы № 147 және Қазақстан Республикасының Экономикалық даму және сауда министрі м.а. 31 тамыздағы № 276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7179 болып тіркелді, 2011 жылғы 15 қазандағы № 497-500 (26892)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Мұнай және газ министрілігі мен Қазақстан Республикасы Экономикалық даму және сауда министрлігінің кейбір нормативтік құқықтық актілеріне өзгерістер енгізу туралы» Қазақстан Республикасы Мұнай және газ министрінің 2013 жылғы 11 шілдедегі № 123 және Қазақстан Республикасы Өңірлік даму министрінің м.а. 2013 жылғы 16 шілдедегі № 135/НҚ бірлескен бұйрығымен бекітілген өзгерістер енгізілетін Қазақстан Республикасы Мұнай және газ министрлігі мен Қазақстан Республикасы Экономикалық даму және сауда министрлігінің нормативтік құқықтық актілері тізілімінің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актілерін мемлекеттік тіркеу тізілімінде № 8619 болып тіркелген, 2013 жылғы 11 қыркүйектегі № 209 (28148)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Мұнай және газ министрлігі және Қазақстан Республикасы Экономикалық даму және сауда министрлігінің кейбір нормативтік құқықтық актілеріне өзгеріс енгізу туралы Қазақстан Республикасы Мұнай және газ министрінің 2014 жылғы 28 қаңтардағы № 10 және Қазақстан Республикасы Өңірлік даму министрінің 2014 жылғы 31 қаңтардағы № 22-НҚ бірлескен бұйрығының қосымшасының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(Нормативтік құқықтық актілерін мемлекеттік тіркеу тізілімінде № 9184 болып тіркелген, 2014 жылғы 4 қыркүйектегі № 172 (28395) «Егемен Қазақстан» газетінде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