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608d3" w14:textId="8a60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Стационарлық бақылау жасау пункттері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2 шілдедегі № 455 бұйрығы. Қазақстан Республикасының Әділет министрлігінде 2015 жылы 11 тамызда № 11859 болып тіркелді. Күші жойылды - Қазақстан Республикасы Экология, геология және табиғи ресурстар министрінің м.а. 2022 жылғы 21 қаңтардағы № 21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21.01.2022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145-1-бабының</w:t>
      </w:r>
      <w:r>
        <w:rPr>
          <w:rFonts w:ascii="Times New Roman"/>
          <w:b w:val="false"/>
          <w:i w:val="false"/>
          <w:color w:val="000000"/>
          <w:sz w:val="28"/>
        </w:rPr>
        <w:t xml:space="preserve"> 3-тармағына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Стационарлық бақылау жасау пункттері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Экологиялық мониторинг және ақпарат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тіркелгенінен кейін он күнтізбелік күн ішінде оның көшірмесін мерзімді баспа басылымдарына және "Әділет" ақпараттық-құқықтық жүйесіне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алған күннен бастап он күнтізбелік күн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Энергетика министрлігінің интернет-ресурсында және мемлекеттік органдардың интранет-порталында орналастыруды;</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орындалғаны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оның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 Б. Сұлтанов   </w:t>
      </w:r>
    </w:p>
    <w:p>
      <w:pPr>
        <w:spacing w:after="0"/>
        <w:ind w:left="0"/>
        <w:jc w:val="both"/>
      </w:pPr>
      <w:r>
        <w:rPr>
          <w:rFonts w:ascii="Times New Roman"/>
          <w:b w:val="false"/>
          <w:i w:val="false"/>
          <w:color w:val="000000"/>
          <w:sz w:val="28"/>
        </w:rPr>
        <w:t>
      2015 жыл 3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Қазақстан Республикасы</w:t>
      </w:r>
    </w:p>
    <w:bookmarkEnd w:id="10"/>
    <w:p>
      <w:pPr>
        <w:spacing w:after="0"/>
        <w:ind w:left="0"/>
        <w:jc w:val="both"/>
      </w:pPr>
      <w:r>
        <w:rPr>
          <w:rFonts w:ascii="Times New Roman"/>
          <w:b w:val="false"/>
          <w:i w:val="false"/>
          <w:color w:val="000000"/>
          <w:sz w:val="28"/>
        </w:rPr>
        <w:t>
      Энергетика министрінің</w:t>
      </w:r>
    </w:p>
    <w:p>
      <w:pPr>
        <w:spacing w:after="0"/>
        <w:ind w:left="0"/>
        <w:jc w:val="both"/>
      </w:pPr>
      <w:r>
        <w:rPr>
          <w:rFonts w:ascii="Times New Roman"/>
          <w:b w:val="false"/>
          <w:i w:val="false"/>
          <w:color w:val="000000"/>
          <w:sz w:val="28"/>
        </w:rPr>
        <w:t>
      2015 жылғы 2 шілдедегі</w:t>
      </w:r>
    </w:p>
    <w:p>
      <w:pPr>
        <w:spacing w:after="0"/>
        <w:ind w:left="0"/>
        <w:jc w:val="both"/>
      </w:pPr>
      <w:r>
        <w:rPr>
          <w:rFonts w:ascii="Times New Roman"/>
          <w:b w:val="false"/>
          <w:i w:val="false"/>
          <w:color w:val="000000"/>
          <w:sz w:val="28"/>
        </w:rPr>
        <w:t xml:space="preserve">
      № 455 бұйрығымен   </w:t>
      </w:r>
    </w:p>
    <w:p>
      <w:pPr>
        <w:spacing w:after="0"/>
        <w:ind w:left="0"/>
        <w:jc w:val="both"/>
      </w:pPr>
      <w:r>
        <w:rPr>
          <w:rFonts w:ascii="Times New Roman"/>
          <w:b w:val="false"/>
          <w:i w:val="false"/>
          <w:color w:val="000000"/>
          <w:sz w:val="28"/>
        </w:rPr>
        <w:t xml:space="preserve">
            бекітілген     </w:t>
      </w:r>
    </w:p>
    <w:bookmarkStart w:name="z12" w:id="11"/>
    <w:p>
      <w:pPr>
        <w:spacing w:after="0"/>
        <w:ind w:left="0"/>
        <w:jc w:val="left"/>
      </w:pPr>
      <w:r>
        <w:rPr>
          <w:rFonts w:ascii="Times New Roman"/>
          <w:b/>
          <w:i w:val="false"/>
          <w:color w:val="000000"/>
        </w:rPr>
        <w:t xml:space="preserve"> Стационарлық бақылау жасау пункттері туралы ереже</w:t>
      </w:r>
      <w:r>
        <w:br/>
      </w:r>
      <w:r>
        <w:rPr>
          <w:rFonts w:ascii="Times New Roman"/>
          <w:b/>
          <w:i w:val="false"/>
          <w:color w:val="000000"/>
        </w:rPr>
        <w:t>1. Жалпы ережелер</w:t>
      </w:r>
    </w:p>
    <w:bookmarkEnd w:id="11"/>
    <w:bookmarkStart w:name="z13" w:id="12"/>
    <w:p>
      <w:pPr>
        <w:spacing w:after="0"/>
        <w:ind w:left="0"/>
        <w:jc w:val="both"/>
      </w:pPr>
      <w:r>
        <w:rPr>
          <w:rFonts w:ascii="Times New Roman"/>
          <w:b w:val="false"/>
          <w:i w:val="false"/>
          <w:color w:val="000000"/>
          <w:sz w:val="28"/>
        </w:rPr>
        <w:t xml:space="preserve">
      1. Осы Стационарлық бақылау жасау пункттері туралы ереже (бұдан әрі - Ереже) Қазақстан Республикасының 2007 жылғы 9 қаңтардағы Экологиялық кодексінің </w:t>
      </w:r>
      <w:r>
        <w:rPr>
          <w:rFonts w:ascii="Times New Roman"/>
          <w:b w:val="false"/>
          <w:i w:val="false"/>
          <w:color w:val="000000"/>
          <w:sz w:val="28"/>
        </w:rPr>
        <w:t>145-1-бабының</w:t>
      </w:r>
      <w:r>
        <w:rPr>
          <w:rFonts w:ascii="Times New Roman"/>
          <w:b w:val="false"/>
          <w:i w:val="false"/>
          <w:color w:val="000000"/>
          <w:sz w:val="28"/>
        </w:rPr>
        <w:t xml:space="preserve"> 3-тармағына сәйкес әзірленген және стационарлық бақылау жасау пункттерінің (бұдан әрі - СБП) мақсаттарын, міндеттерін, функцияларын және олардың ұйымдастырылуына, жұмыс істеуіне, қызметінің қамтамасыз етілуіне қойылатын негізгі талаптарды белгілейді.</w:t>
      </w:r>
    </w:p>
    <w:bookmarkEnd w:id="12"/>
    <w:bookmarkStart w:name="z14" w:id="13"/>
    <w:p>
      <w:pPr>
        <w:spacing w:after="0"/>
        <w:ind w:left="0"/>
        <w:jc w:val="both"/>
      </w:pPr>
      <w:r>
        <w:rPr>
          <w:rFonts w:ascii="Times New Roman"/>
          <w:b w:val="false"/>
          <w:i w:val="false"/>
          <w:color w:val="000000"/>
          <w:sz w:val="28"/>
        </w:rPr>
        <w:t>
      2. Осы Ережеде мынадай терминдер мен анықтамалар пайдаланылады:</w:t>
      </w:r>
    </w:p>
    <w:bookmarkEnd w:id="13"/>
    <w:bookmarkStart w:name="z15" w:id="14"/>
    <w:p>
      <w:pPr>
        <w:spacing w:after="0"/>
        <w:ind w:left="0"/>
        <w:jc w:val="both"/>
      </w:pPr>
      <w:r>
        <w:rPr>
          <w:rFonts w:ascii="Times New Roman"/>
          <w:b w:val="false"/>
          <w:i w:val="false"/>
          <w:color w:val="000000"/>
          <w:sz w:val="28"/>
        </w:rPr>
        <w:t>
      1) агрометеорологиялық бақылау - метеорологиялық элементтерді (ауа температурасы, жауын-шашын мөлшері және басқалар), ауыл шаруашылығы өсімдіктерінің өсуі мен дамуын, топырақтың жай-күйін және өткізілетін агротехникалық іс-шараларды бір уақытта бақылау;</w:t>
      </w:r>
    </w:p>
    <w:bookmarkEnd w:id="14"/>
    <w:bookmarkStart w:name="z16" w:id="15"/>
    <w:p>
      <w:pPr>
        <w:spacing w:after="0"/>
        <w:ind w:left="0"/>
        <w:jc w:val="both"/>
      </w:pPr>
      <w:r>
        <w:rPr>
          <w:rFonts w:ascii="Times New Roman"/>
          <w:b w:val="false"/>
          <w:i w:val="false"/>
          <w:color w:val="000000"/>
          <w:sz w:val="28"/>
        </w:rPr>
        <w:t>
      2) актинометриялық бақылау - тікелей, шашыраңқы және жиынтық күн радиациясының үдемелілігін, сондай-ақ тиімді сәулеленуді, радиациялық теңгерім мен альбедоны (топырақтың шағылыстырғыш қабілеті) бақылау;</w:t>
      </w:r>
    </w:p>
    <w:bookmarkEnd w:id="15"/>
    <w:bookmarkStart w:name="z17" w:id="16"/>
    <w:p>
      <w:pPr>
        <w:spacing w:after="0"/>
        <w:ind w:left="0"/>
        <w:jc w:val="both"/>
      </w:pPr>
      <w:r>
        <w:rPr>
          <w:rFonts w:ascii="Times New Roman"/>
          <w:b w:val="false"/>
          <w:i w:val="false"/>
          <w:color w:val="000000"/>
          <w:sz w:val="28"/>
        </w:rPr>
        <w:t>
      3) аэрологиялық бақылау - атмосфералық ауа сипаттамаларын түрлі биіктіктерге радиозондтың көмегімен көтерілетін аэрологиялық аспаптармен өлшеу;</w:t>
      </w:r>
    </w:p>
    <w:bookmarkEnd w:id="16"/>
    <w:bookmarkStart w:name="z18" w:id="17"/>
    <w:p>
      <w:pPr>
        <w:spacing w:after="0"/>
        <w:ind w:left="0"/>
        <w:jc w:val="both"/>
      </w:pPr>
      <w:r>
        <w:rPr>
          <w:rFonts w:ascii="Times New Roman"/>
          <w:b w:val="false"/>
          <w:i w:val="false"/>
          <w:color w:val="000000"/>
          <w:sz w:val="28"/>
        </w:rPr>
        <w:t>
      4) гидрологиялық бақылау - су объектілерінің жай-күйін бақылау (судың деңгейі, температурасы және шығыны, мұз құбылысы, жауын-шашын, ауа температурасы, қар жамылғысы, қатты ағын, толқын, химиялық құрам);</w:t>
      </w:r>
    </w:p>
    <w:bookmarkEnd w:id="17"/>
    <w:bookmarkStart w:name="z19" w:id="18"/>
    <w:p>
      <w:pPr>
        <w:spacing w:after="0"/>
        <w:ind w:left="0"/>
        <w:jc w:val="both"/>
      </w:pPr>
      <w:r>
        <w:rPr>
          <w:rFonts w:ascii="Times New Roman"/>
          <w:b w:val="false"/>
          <w:i w:val="false"/>
          <w:color w:val="000000"/>
          <w:sz w:val="28"/>
        </w:rPr>
        <w:t>
      5) теңіз гидрометеорологиялық бақылау - теңіздердің жағалық және сағалық ауданындағы теңіз ортасы (судың деңгейі және температурасы, толқыны, тұщылығы және басқа) мен атмосфераның (ауа температурасы, желдің жылдамдығы мен бағыты, атмосфералық құбылыстар) жай-күйінің сипаттамаларын бақылау;</w:t>
      </w:r>
    </w:p>
    <w:bookmarkEnd w:id="18"/>
    <w:bookmarkStart w:name="z20" w:id="19"/>
    <w:p>
      <w:pPr>
        <w:spacing w:after="0"/>
        <w:ind w:left="0"/>
        <w:jc w:val="both"/>
      </w:pPr>
      <w:r>
        <w:rPr>
          <w:rFonts w:ascii="Times New Roman"/>
          <w:b w:val="false"/>
          <w:i w:val="false"/>
          <w:color w:val="000000"/>
          <w:sz w:val="28"/>
        </w:rPr>
        <w:t>
      6) теңіз ортасы - судың қабаты мен тереңдігі шектелген қоршаған ортаның физикалық, геологиялық, химиялық және биологиялық факторларының үйлесуі;</w:t>
      </w:r>
    </w:p>
    <w:bookmarkEnd w:id="19"/>
    <w:bookmarkStart w:name="z21" w:id="20"/>
    <w:p>
      <w:pPr>
        <w:spacing w:after="0"/>
        <w:ind w:left="0"/>
        <w:jc w:val="both"/>
      </w:pPr>
      <w:r>
        <w:rPr>
          <w:rFonts w:ascii="Times New Roman"/>
          <w:b w:val="false"/>
          <w:i w:val="false"/>
          <w:color w:val="000000"/>
          <w:sz w:val="28"/>
        </w:rPr>
        <w:t>
      7) озонометриялық бақылау - ультрафиолетті спектр маңында күн сәулесін озонмен сіңіруін өлшеу жолымен атмосферадағы озонның құрамын анықтау;</w:t>
      </w:r>
    </w:p>
    <w:bookmarkEnd w:id="20"/>
    <w:bookmarkStart w:name="z22" w:id="21"/>
    <w:p>
      <w:pPr>
        <w:spacing w:after="0"/>
        <w:ind w:left="0"/>
        <w:jc w:val="both"/>
      </w:pPr>
      <w:r>
        <w:rPr>
          <w:rFonts w:ascii="Times New Roman"/>
          <w:b w:val="false"/>
          <w:i w:val="false"/>
          <w:color w:val="000000"/>
          <w:sz w:val="28"/>
        </w:rPr>
        <w:t>
      8) жерге жақын метеорологиялық бақылау - атмосфераның жерге жақын қабатындағы метеорологиялық элементтердің сандық мәнін және олардың ауытқуын өлшеу, сондай-ақ атмосфералық құбылыстың сапалық сипаттамасын бағалау (мысалы, бұлттың формасы мен жауын-шашынның түрлері);</w:t>
      </w:r>
    </w:p>
    <w:bookmarkEnd w:id="21"/>
    <w:bookmarkStart w:name="z23" w:id="22"/>
    <w:p>
      <w:pPr>
        <w:spacing w:after="0"/>
        <w:ind w:left="0"/>
        <w:jc w:val="both"/>
      </w:pPr>
      <w:r>
        <w:rPr>
          <w:rFonts w:ascii="Times New Roman"/>
          <w:b w:val="false"/>
          <w:i w:val="false"/>
          <w:color w:val="000000"/>
          <w:sz w:val="28"/>
        </w:rPr>
        <w:t>
      9) радиолокациялык метеорологиялық бақылау - радиолокатор экранында пайда болатын радио толқындар жаңғырығын бағалауға негізделген қатты дауылдарды қоса алғанда, ауа-райының белгілі бір түрін көрсете алатын атмосфералық құбылыстардың бағдар көрсеткішін, қамтуын, қарқындылығын, қарқынды үрдісін, қозғалу биіктігін өлшеу;</w:t>
      </w:r>
    </w:p>
    <w:bookmarkEnd w:id="22"/>
    <w:bookmarkStart w:name="z24" w:id="23"/>
    <w:p>
      <w:pPr>
        <w:spacing w:after="0"/>
        <w:ind w:left="0"/>
        <w:jc w:val="both"/>
      </w:pPr>
      <w:r>
        <w:rPr>
          <w:rFonts w:ascii="Times New Roman"/>
          <w:b w:val="false"/>
          <w:i w:val="false"/>
          <w:color w:val="000000"/>
          <w:sz w:val="28"/>
        </w:rPr>
        <w:t>
      10) радиометриялық бақылау - қоршаған ортаның радиациялық фонын бақылау;</w:t>
      </w:r>
    </w:p>
    <w:bookmarkEnd w:id="23"/>
    <w:bookmarkStart w:name="z25" w:id="24"/>
    <w:p>
      <w:pPr>
        <w:spacing w:after="0"/>
        <w:ind w:left="0"/>
        <w:jc w:val="both"/>
      </w:pPr>
      <w:r>
        <w:rPr>
          <w:rFonts w:ascii="Times New Roman"/>
          <w:b w:val="false"/>
          <w:i w:val="false"/>
          <w:color w:val="000000"/>
          <w:sz w:val="28"/>
        </w:rPr>
        <w:t>
      11) реперлік бақылау пункттері - климаттық жағдайлар мен шаруашылық әрекеттердің өзгеру әсерінен климат өзгеруінің көпжылдық үрдістерін, агрометеорологиялық сипаттамаларын құрлық, теңіз және мұхит су объектілерінің гидрологиялық және гидрохимиялық жай-күйін, геофизикалық үдерістерін, қоршаған ортаның ластану жай-күйін зерделеуді жүзеге асыратын бақылау пунктері;</w:t>
      </w:r>
    </w:p>
    <w:bookmarkEnd w:id="24"/>
    <w:bookmarkStart w:name="z26" w:id="25"/>
    <w:p>
      <w:pPr>
        <w:spacing w:after="0"/>
        <w:ind w:left="0"/>
        <w:jc w:val="both"/>
      </w:pPr>
      <w:r>
        <w:rPr>
          <w:rFonts w:ascii="Times New Roman"/>
          <w:b w:val="false"/>
          <w:i w:val="false"/>
          <w:color w:val="000000"/>
          <w:sz w:val="28"/>
        </w:rPr>
        <w:t>
      12) бақылау пунктінің көрнекілігі - СБП орналасуы, онда оның жұмыс істеуіне қоршаған жермен салыстырғанда қатты білінетін және өзіндік жер бедері мен жер үстінің төсем элементтері әсер етпейді, ал СБП бақылау осы өңірдің жалпы сипаттамасы (климаты, су объектілері) үшін көрсетімді;</w:t>
      </w:r>
    </w:p>
    <w:bookmarkEnd w:id="25"/>
    <w:bookmarkStart w:name="z27" w:id="26"/>
    <w:p>
      <w:pPr>
        <w:spacing w:after="0"/>
        <w:ind w:left="0"/>
        <w:jc w:val="both"/>
      </w:pPr>
      <w:r>
        <w:rPr>
          <w:rFonts w:ascii="Times New Roman"/>
          <w:b w:val="false"/>
          <w:i w:val="false"/>
          <w:color w:val="000000"/>
          <w:sz w:val="28"/>
        </w:rPr>
        <w:t>
      13) мамандандырылған бақылау - жекелеген дүлей құбылыстардың (сел, қар көшкіні және басқа да қауіпті гидрометеорологиялық құбылыстар) қалыптасуын, туындауын және өту жағдайларын бақылау кешені;</w:t>
      </w:r>
    </w:p>
    <w:bookmarkEnd w:id="26"/>
    <w:bookmarkStart w:name="z28" w:id="27"/>
    <w:p>
      <w:pPr>
        <w:spacing w:after="0"/>
        <w:ind w:left="0"/>
        <w:jc w:val="both"/>
      </w:pPr>
      <w:r>
        <w:rPr>
          <w:rFonts w:ascii="Times New Roman"/>
          <w:b w:val="false"/>
          <w:i w:val="false"/>
          <w:color w:val="000000"/>
          <w:sz w:val="28"/>
        </w:rPr>
        <w:t>
      14) стационарлық бақылау жасау пункті (станция, бекет) - тіркелген географиялық координаталарымен қоршаған ортаның метеорологиялық, агрометеорологиялық және гидрологиялық сипаттамаларын бақылау пункті;</w:t>
      </w:r>
    </w:p>
    <w:bookmarkEnd w:id="27"/>
    <w:bookmarkStart w:name="z29" w:id="28"/>
    <w:p>
      <w:pPr>
        <w:spacing w:after="0"/>
        <w:ind w:left="0"/>
        <w:jc w:val="both"/>
      </w:pPr>
      <w:r>
        <w:rPr>
          <w:rFonts w:ascii="Times New Roman"/>
          <w:b w:val="false"/>
          <w:i w:val="false"/>
          <w:color w:val="000000"/>
          <w:sz w:val="28"/>
        </w:rPr>
        <w:t>
      15) қатынасы қиын бақылау пункттері - күрделі географиялық және климаттық жағдайларда, шөл, биік таулы аймақтарда, немесе ірі елді мекендерден алыс, тұрақты көлік байланысы жоқ қоныстанбаған ауданда орналасқан пункт.</w:t>
      </w:r>
    </w:p>
    <w:bookmarkEnd w:id="28"/>
    <w:bookmarkStart w:name="z30" w:id="29"/>
    <w:p>
      <w:pPr>
        <w:spacing w:after="0"/>
        <w:ind w:left="0"/>
        <w:jc w:val="left"/>
      </w:pPr>
      <w:r>
        <w:rPr>
          <w:rFonts w:ascii="Times New Roman"/>
          <w:b/>
          <w:i w:val="false"/>
          <w:color w:val="000000"/>
        </w:rPr>
        <w:t xml:space="preserve"> 2. Негізгі мақсаттары және міндеттері</w:t>
      </w:r>
    </w:p>
    <w:bookmarkEnd w:id="29"/>
    <w:bookmarkStart w:name="z31" w:id="30"/>
    <w:p>
      <w:pPr>
        <w:spacing w:after="0"/>
        <w:ind w:left="0"/>
        <w:jc w:val="both"/>
      </w:pPr>
      <w:r>
        <w:rPr>
          <w:rFonts w:ascii="Times New Roman"/>
          <w:b w:val="false"/>
          <w:i w:val="false"/>
          <w:color w:val="000000"/>
          <w:sz w:val="28"/>
        </w:rPr>
        <w:t>
      3. Қоршаған ортаның жай-күйі туралы дәйекті ақпарат алу үшін үнемді және тиімді бақылау желісін құру мақсатында СБП ұйымдастырылады.</w:t>
      </w:r>
    </w:p>
    <w:bookmarkEnd w:id="30"/>
    <w:bookmarkStart w:name="z32" w:id="31"/>
    <w:p>
      <w:pPr>
        <w:spacing w:after="0"/>
        <w:ind w:left="0"/>
        <w:jc w:val="both"/>
      </w:pPr>
      <w:r>
        <w:rPr>
          <w:rFonts w:ascii="Times New Roman"/>
          <w:b w:val="false"/>
          <w:i w:val="false"/>
          <w:color w:val="000000"/>
          <w:sz w:val="28"/>
        </w:rPr>
        <w:t>
      4. СБП негізгі міндеттері атқарушы билік пен мемлекеттік басқару органдарын, сондай-ак тұрғындарды гидрометеорологиялық ақпаратпен және қоршаған ортаның ластану деңгейі туралы деректермен қамтамасыз ету үшін атмосфераның, құрлық пен теңіздегі сулардың, топырақтың, жер үстінің, ауыл шаруашылығы дақылдарының жай-күйіне жүйелі бақылау жүргізу болып табылады.</w:t>
      </w:r>
    </w:p>
    <w:bookmarkEnd w:id="31"/>
    <w:bookmarkStart w:name="z33" w:id="32"/>
    <w:p>
      <w:pPr>
        <w:spacing w:after="0"/>
        <w:ind w:left="0"/>
        <w:jc w:val="left"/>
      </w:pPr>
      <w:r>
        <w:rPr>
          <w:rFonts w:ascii="Times New Roman"/>
          <w:b/>
          <w:i w:val="false"/>
          <w:color w:val="000000"/>
        </w:rPr>
        <w:t xml:space="preserve"> 3. Стационарлық бақылау пунктінің түрлері</w:t>
      </w:r>
    </w:p>
    <w:bookmarkEnd w:id="32"/>
    <w:bookmarkStart w:name="z34" w:id="33"/>
    <w:p>
      <w:pPr>
        <w:spacing w:after="0"/>
        <w:ind w:left="0"/>
        <w:jc w:val="both"/>
      </w:pPr>
      <w:r>
        <w:rPr>
          <w:rFonts w:ascii="Times New Roman"/>
          <w:b w:val="false"/>
          <w:i w:val="false"/>
          <w:color w:val="000000"/>
          <w:sz w:val="28"/>
        </w:rPr>
        <w:t>
      5. СБП негізгі (тірек) және арнайы болып бөлінеді:</w:t>
      </w:r>
    </w:p>
    <w:bookmarkEnd w:id="33"/>
    <w:p>
      <w:pPr>
        <w:spacing w:after="0"/>
        <w:ind w:left="0"/>
        <w:jc w:val="both"/>
      </w:pPr>
      <w:r>
        <w:rPr>
          <w:rFonts w:ascii="Times New Roman"/>
          <w:b w:val="false"/>
          <w:i w:val="false"/>
          <w:color w:val="000000"/>
          <w:sz w:val="28"/>
        </w:rPr>
        <w:t>
      Негізгі (тірек) СБП толық, дәл берілген және уақыт пен кеңістікте рұқсат етілген табиғи ортаның жай-күйі туралы ақпаратты жүйелі алу үшін қызмет етеді. Олар әрекетінің ұзақтығы жеке аумақ режимін зерделеу дәрежесімен, сондай-ақ мемлекеттік органдарға, ұлттық гидрометеорологиялық қызметтің болжау құрылымдарына ақпарат беру қажеттілігімен анықталады.</w:t>
      </w:r>
    </w:p>
    <w:p>
      <w:pPr>
        <w:spacing w:after="0"/>
        <w:ind w:left="0"/>
        <w:jc w:val="both"/>
      </w:pPr>
      <w:r>
        <w:rPr>
          <w:rFonts w:ascii="Times New Roman"/>
          <w:b w:val="false"/>
          <w:i w:val="false"/>
          <w:color w:val="000000"/>
          <w:sz w:val="28"/>
        </w:rPr>
        <w:t>
      Негізгі СБП-ға реперлік бақылау пункттері кіреді.</w:t>
      </w:r>
    </w:p>
    <w:p>
      <w:pPr>
        <w:spacing w:after="0"/>
        <w:ind w:left="0"/>
        <w:jc w:val="both"/>
      </w:pPr>
      <w:r>
        <w:rPr>
          <w:rFonts w:ascii="Times New Roman"/>
          <w:b w:val="false"/>
          <w:i w:val="false"/>
          <w:color w:val="000000"/>
          <w:sz w:val="28"/>
        </w:rPr>
        <w:t>
      Арнайы СБП ірі су қоймаларының, суару аймақтарының, ірі қалалардың гидрометеорологиялық сипаттамаларының жергілікті ерекшеліктерін зерделеуге, ірі шаруашылық объектілерін (жылу мен атом электр станцияларын, темір жолдарды, тау-кен өндіруші кәсіпорындарын) деректермен қамтамасыз етуге, жобалық шешімдердің негізделуіне және басқа да мемлекеттік мақсаттарға арналған. Арнайы СБП іс-қимылының ұзақтығы қойылған міндеттермен анықталады.</w:t>
      </w:r>
    </w:p>
    <w:bookmarkStart w:name="z35" w:id="34"/>
    <w:p>
      <w:pPr>
        <w:spacing w:after="0"/>
        <w:ind w:left="0"/>
        <w:jc w:val="both"/>
      </w:pPr>
      <w:r>
        <w:rPr>
          <w:rFonts w:ascii="Times New Roman"/>
          <w:b w:val="false"/>
          <w:i w:val="false"/>
          <w:color w:val="000000"/>
          <w:sz w:val="28"/>
        </w:rPr>
        <w:t>
      6. СБП құрамында қатынасы қиын бақылау пункттері ерекшеленеді.</w:t>
      </w:r>
    </w:p>
    <w:bookmarkEnd w:id="34"/>
    <w:bookmarkStart w:name="z36" w:id="35"/>
    <w:p>
      <w:pPr>
        <w:spacing w:after="0"/>
        <w:ind w:left="0"/>
        <w:jc w:val="both"/>
      </w:pPr>
      <w:r>
        <w:rPr>
          <w:rFonts w:ascii="Times New Roman"/>
          <w:b w:val="false"/>
          <w:i w:val="false"/>
          <w:color w:val="000000"/>
          <w:sz w:val="28"/>
        </w:rPr>
        <w:t>
      7. Реперлік және қатынасы қиын СБП тізбесі мемлекеттік бақылау желісінің қызметін қамтамасыз ететін Ұлттық гидрометеорологиялық қызметпен бекітіледі.</w:t>
      </w:r>
    </w:p>
    <w:bookmarkEnd w:id="35"/>
    <w:bookmarkStart w:name="z37" w:id="36"/>
    <w:p>
      <w:pPr>
        <w:spacing w:after="0"/>
        <w:ind w:left="0"/>
        <w:jc w:val="left"/>
      </w:pPr>
      <w:r>
        <w:rPr>
          <w:rFonts w:ascii="Times New Roman"/>
          <w:b/>
          <w:i w:val="false"/>
          <w:color w:val="000000"/>
        </w:rPr>
        <w:t xml:space="preserve"> 4. СБП негізгі функциялары</w:t>
      </w:r>
    </w:p>
    <w:bookmarkEnd w:id="36"/>
    <w:bookmarkStart w:name="z38" w:id="37"/>
    <w:p>
      <w:pPr>
        <w:spacing w:after="0"/>
        <w:ind w:left="0"/>
        <w:jc w:val="both"/>
      </w:pPr>
      <w:r>
        <w:rPr>
          <w:rFonts w:ascii="Times New Roman"/>
          <w:b w:val="false"/>
          <w:i w:val="false"/>
          <w:color w:val="000000"/>
          <w:sz w:val="28"/>
        </w:rPr>
        <w:t>
      8. СБП мынадай функцияларды орындайды:</w:t>
      </w:r>
    </w:p>
    <w:bookmarkEnd w:id="37"/>
    <w:bookmarkStart w:name="z39" w:id="38"/>
    <w:p>
      <w:pPr>
        <w:spacing w:after="0"/>
        <w:ind w:left="0"/>
        <w:jc w:val="both"/>
      </w:pPr>
      <w:r>
        <w:rPr>
          <w:rFonts w:ascii="Times New Roman"/>
          <w:b w:val="false"/>
          <w:i w:val="false"/>
          <w:color w:val="000000"/>
          <w:sz w:val="28"/>
        </w:rPr>
        <w:t>
      1) бақылау түрлерін жүргізу:</w:t>
      </w:r>
    </w:p>
    <w:bookmarkEnd w:id="38"/>
    <w:p>
      <w:pPr>
        <w:spacing w:after="0"/>
        <w:ind w:left="0"/>
        <w:jc w:val="both"/>
      </w:pPr>
      <w:r>
        <w:rPr>
          <w:rFonts w:ascii="Times New Roman"/>
          <w:b w:val="false"/>
          <w:i w:val="false"/>
          <w:color w:val="000000"/>
          <w:sz w:val="28"/>
        </w:rPr>
        <w:t>
      жерге жақын метеорологиялық;</w:t>
      </w:r>
    </w:p>
    <w:p>
      <w:pPr>
        <w:spacing w:after="0"/>
        <w:ind w:left="0"/>
        <w:jc w:val="both"/>
      </w:pPr>
      <w:r>
        <w:rPr>
          <w:rFonts w:ascii="Times New Roman"/>
          <w:b w:val="false"/>
          <w:i w:val="false"/>
          <w:color w:val="000000"/>
          <w:sz w:val="28"/>
        </w:rPr>
        <w:t>
      актинометриялық;</w:t>
      </w:r>
    </w:p>
    <w:p>
      <w:pPr>
        <w:spacing w:after="0"/>
        <w:ind w:left="0"/>
        <w:jc w:val="both"/>
      </w:pPr>
      <w:r>
        <w:rPr>
          <w:rFonts w:ascii="Times New Roman"/>
          <w:b w:val="false"/>
          <w:i w:val="false"/>
          <w:color w:val="000000"/>
          <w:sz w:val="28"/>
        </w:rPr>
        <w:t>
      аэрологиялық;</w:t>
      </w:r>
    </w:p>
    <w:p>
      <w:pPr>
        <w:spacing w:after="0"/>
        <w:ind w:left="0"/>
        <w:jc w:val="both"/>
      </w:pPr>
      <w:r>
        <w:rPr>
          <w:rFonts w:ascii="Times New Roman"/>
          <w:b w:val="false"/>
          <w:i w:val="false"/>
          <w:color w:val="000000"/>
          <w:sz w:val="28"/>
        </w:rPr>
        <w:t>
      радиолокациялық метеорологиялық;</w:t>
      </w:r>
    </w:p>
    <w:p>
      <w:pPr>
        <w:spacing w:after="0"/>
        <w:ind w:left="0"/>
        <w:jc w:val="both"/>
      </w:pPr>
      <w:r>
        <w:rPr>
          <w:rFonts w:ascii="Times New Roman"/>
          <w:b w:val="false"/>
          <w:i w:val="false"/>
          <w:color w:val="000000"/>
          <w:sz w:val="28"/>
        </w:rPr>
        <w:t>
      агрометеорологиялық;</w:t>
      </w:r>
    </w:p>
    <w:p>
      <w:pPr>
        <w:spacing w:after="0"/>
        <w:ind w:left="0"/>
        <w:jc w:val="both"/>
      </w:pPr>
      <w:r>
        <w:rPr>
          <w:rFonts w:ascii="Times New Roman"/>
          <w:b w:val="false"/>
          <w:i w:val="false"/>
          <w:color w:val="000000"/>
          <w:sz w:val="28"/>
        </w:rPr>
        <w:t>
      гидрологиялық;</w:t>
      </w:r>
    </w:p>
    <w:p>
      <w:pPr>
        <w:spacing w:after="0"/>
        <w:ind w:left="0"/>
        <w:jc w:val="both"/>
      </w:pPr>
      <w:r>
        <w:rPr>
          <w:rFonts w:ascii="Times New Roman"/>
          <w:b w:val="false"/>
          <w:i w:val="false"/>
          <w:color w:val="000000"/>
          <w:sz w:val="28"/>
        </w:rPr>
        <w:t>
      теңіз гидрометеорологиялык;</w:t>
      </w:r>
    </w:p>
    <w:p>
      <w:pPr>
        <w:spacing w:after="0"/>
        <w:ind w:left="0"/>
        <w:jc w:val="both"/>
      </w:pPr>
      <w:r>
        <w:rPr>
          <w:rFonts w:ascii="Times New Roman"/>
          <w:b w:val="false"/>
          <w:i w:val="false"/>
          <w:color w:val="000000"/>
          <w:sz w:val="28"/>
        </w:rPr>
        <w:t>
      озонометриялық;</w:t>
      </w:r>
    </w:p>
    <w:p>
      <w:pPr>
        <w:spacing w:after="0"/>
        <w:ind w:left="0"/>
        <w:jc w:val="both"/>
      </w:pPr>
      <w:r>
        <w:rPr>
          <w:rFonts w:ascii="Times New Roman"/>
          <w:b w:val="false"/>
          <w:i w:val="false"/>
          <w:color w:val="000000"/>
          <w:sz w:val="28"/>
        </w:rPr>
        <w:t>
      атмосфераның, құрлық суларының, теңіз суларының, топырақ пен қар жамылғысының ластану деңгейіне;</w:t>
      </w:r>
    </w:p>
    <w:p>
      <w:pPr>
        <w:spacing w:after="0"/>
        <w:ind w:left="0"/>
        <w:jc w:val="both"/>
      </w:pPr>
      <w:r>
        <w:rPr>
          <w:rFonts w:ascii="Times New Roman"/>
          <w:b w:val="false"/>
          <w:i w:val="false"/>
          <w:color w:val="000000"/>
          <w:sz w:val="28"/>
        </w:rPr>
        <w:t>
      радиометриялық;</w:t>
      </w:r>
    </w:p>
    <w:p>
      <w:pPr>
        <w:spacing w:after="0"/>
        <w:ind w:left="0"/>
        <w:jc w:val="both"/>
      </w:pPr>
      <w:r>
        <w:rPr>
          <w:rFonts w:ascii="Times New Roman"/>
          <w:b w:val="false"/>
          <w:i w:val="false"/>
          <w:color w:val="000000"/>
          <w:sz w:val="28"/>
        </w:rPr>
        <w:t>
      арнайы.</w:t>
      </w:r>
    </w:p>
    <w:bookmarkStart w:name="z40" w:id="39"/>
    <w:p>
      <w:pPr>
        <w:spacing w:after="0"/>
        <w:ind w:left="0"/>
        <w:jc w:val="both"/>
      </w:pPr>
      <w:r>
        <w:rPr>
          <w:rFonts w:ascii="Times New Roman"/>
          <w:b w:val="false"/>
          <w:i w:val="false"/>
          <w:color w:val="000000"/>
          <w:sz w:val="28"/>
        </w:rPr>
        <w:t>
      2) бақылау нәтижелерін жазу және бастапқы өңдеу, қажет болған жағдайда кестелік материалдарды жасау;</w:t>
      </w:r>
    </w:p>
    <w:bookmarkEnd w:id="39"/>
    <w:bookmarkStart w:name="z41" w:id="40"/>
    <w:p>
      <w:pPr>
        <w:spacing w:after="0"/>
        <w:ind w:left="0"/>
        <w:jc w:val="both"/>
      </w:pPr>
      <w:r>
        <w:rPr>
          <w:rFonts w:ascii="Times New Roman"/>
          <w:b w:val="false"/>
          <w:i w:val="false"/>
          <w:color w:val="000000"/>
          <w:sz w:val="28"/>
        </w:rPr>
        <w:t>
      3) байланыс арналары арқылы (телефон, ұялы байланыс, интернет, рация) ақпаратты жинау орталығына бақылау деректерін жедел беру.</w:t>
      </w:r>
    </w:p>
    <w:bookmarkEnd w:id="40"/>
    <w:bookmarkStart w:name="z42" w:id="41"/>
    <w:p>
      <w:pPr>
        <w:spacing w:after="0"/>
        <w:ind w:left="0"/>
        <w:jc w:val="left"/>
      </w:pPr>
      <w:r>
        <w:rPr>
          <w:rFonts w:ascii="Times New Roman"/>
          <w:b/>
          <w:i w:val="false"/>
          <w:color w:val="000000"/>
        </w:rPr>
        <w:t xml:space="preserve"> 5. СБП ұйымдастырылуына және жұмыс істеуіне қойылатын талаптар</w:t>
      </w:r>
    </w:p>
    <w:bookmarkEnd w:id="41"/>
    <w:bookmarkStart w:name="z43" w:id="42"/>
    <w:p>
      <w:pPr>
        <w:spacing w:after="0"/>
        <w:ind w:left="0"/>
        <w:jc w:val="both"/>
      </w:pPr>
      <w:r>
        <w:rPr>
          <w:rFonts w:ascii="Times New Roman"/>
          <w:b w:val="false"/>
          <w:i w:val="false"/>
          <w:color w:val="000000"/>
          <w:sz w:val="28"/>
        </w:rPr>
        <w:t>
      9. СБП ұйымдастырылуы мен жұмыс істеуі мынадай негізгі талаптар сақтала отырып, жүзеге асырылады:</w:t>
      </w:r>
    </w:p>
    <w:bookmarkEnd w:id="42"/>
    <w:bookmarkStart w:name="z44" w:id="43"/>
    <w:p>
      <w:pPr>
        <w:spacing w:after="0"/>
        <w:ind w:left="0"/>
        <w:jc w:val="both"/>
      </w:pPr>
      <w:r>
        <w:rPr>
          <w:rFonts w:ascii="Times New Roman"/>
          <w:b w:val="false"/>
          <w:i w:val="false"/>
          <w:color w:val="000000"/>
          <w:sz w:val="28"/>
        </w:rPr>
        <w:t>
      1) бақылау пункттерінің көрнекілігі;</w:t>
      </w:r>
    </w:p>
    <w:bookmarkEnd w:id="43"/>
    <w:bookmarkStart w:name="z45" w:id="44"/>
    <w:p>
      <w:pPr>
        <w:spacing w:after="0"/>
        <w:ind w:left="0"/>
        <w:jc w:val="both"/>
      </w:pPr>
      <w:r>
        <w:rPr>
          <w:rFonts w:ascii="Times New Roman"/>
          <w:b w:val="false"/>
          <w:i w:val="false"/>
          <w:color w:val="000000"/>
          <w:sz w:val="28"/>
        </w:rPr>
        <w:t>
      2) әдістерінің біртұтастығы мен салыстырылатындығы, бақылау нәтижелерінің өңделуі және қорытылуы;</w:t>
      </w:r>
    </w:p>
    <w:bookmarkEnd w:id="44"/>
    <w:bookmarkStart w:name="z46" w:id="45"/>
    <w:p>
      <w:pPr>
        <w:spacing w:after="0"/>
        <w:ind w:left="0"/>
        <w:jc w:val="both"/>
      </w:pPr>
      <w:r>
        <w:rPr>
          <w:rFonts w:ascii="Times New Roman"/>
          <w:b w:val="false"/>
          <w:i w:val="false"/>
          <w:color w:val="000000"/>
          <w:sz w:val="28"/>
        </w:rPr>
        <w:t>
      3) алынатын нәтижелердің дәйектілігін және пайдаланушылар үшін ақпараттың қолжетімділігін қамтамасыз ету.</w:t>
      </w:r>
    </w:p>
    <w:bookmarkEnd w:id="45"/>
    <w:bookmarkStart w:name="z47" w:id="46"/>
    <w:p>
      <w:pPr>
        <w:spacing w:after="0"/>
        <w:ind w:left="0"/>
        <w:jc w:val="both"/>
      </w:pPr>
      <w:r>
        <w:rPr>
          <w:rFonts w:ascii="Times New Roman"/>
          <w:b w:val="false"/>
          <w:i w:val="false"/>
          <w:color w:val="000000"/>
          <w:sz w:val="28"/>
        </w:rPr>
        <w:t>
      10. СБП орналастыру гидрометеорологиялық режимді, Қазақстан аумағындағы қоршаған ортаның ластану деңгейін жан-жақты зерделеуді қамтамасыз ету ескеріле отырып жүргізіледі.</w:t>
      </w:r>
    </w:p>
    <w:bookmarkEnd w:id="46"/>
    <w:bookmarkStart w:name="z48" w:id="47"/>
    <w:p>
      <w:pPr>
        <w:spacing w:after="0"/>
        <w:ind w:left="0"/>
        <w:jc w:val="both"/>
      </w:pPr>
      <w:r>
        <w:rPr>
          <w:rFonts w:ascii="Times New Roman"/>
          <w:b w:val="false"/>
          <w:i w:val="false"/>
          <w:color w:val="000000"/>
          <w:sz w:val="28"/>
        </w:rPr>
        <w:t>
      11. СБП бақылау түрлеріне байланысты нақты СБП-ға қойылатын талаптарын ескере отырып, жер учаскелерінде және/немесе су акваториясының бір бөлігіне орналастырылады.</w:t>
      </w:r>
    </w:p>
    <w:bookmarkEnd w:id="47"/>
    <w:bookmarkStart w:name="z49" w:id="48"/>
    <w:p>
      <w:pPr>
        <w:spacing w:after="0"/>
        <w:ind w:left="0"/>
        <w:jc w:val="both"/>
      </w:pPr>
      <w:r>
        <w:rPr>
          <w:rFonts w:ascii="Times New Roman"/>
          <w:b w:val="false"/>
          <w:i w:val="false"/>
          <w:color w:val="000000"/>
          <w:sz w:val="28"/>
        </w:rPr>
        <w:t xml:space="preserve">
      12. Қоршаған ортаның жай-күйі мен оның ластануы туралы дәйекті ақпарат алу мақсатында СБП айналасында барлық бағыттар бойынша осы бақылау пункттер аумағының шекараларынан 200 метр қашықтықта, тұйықталған шектеулі сызықтармен шектелген, Қазақстан Республикасы Экологиялық Кодексінің </w:t>
      </w:r>
      <w:r>
        <w:rPr>
          <w:rFonts w:ascii="Times New Roman"/>
          <w:b w:val="false"/>
          <w:i w:val="false"/>
          <w:color w:val="000000"/>
          <w:sz w:val="28"/>
        </w:rPr>
        <w:t>145-1-бабының</w:t>
      </w:r>
      <w:r>
        <w:rPr>
          <w:rFonts w:ascii="Times New Roman"/>
          <w:b w:val="false"/>
          <w:i w:val="false"/>
          <w:color w:val="000000"/>
          <w:sz w:val="28"/>
        </w:rPr>
        <w:t xml:space="preserve"> 3-тармағына сәйкес шаруашылық қызметке шектеу белгіленетін жер учаскелері (су кеңістігі) түрінде қорғау аймақтары құрылады.</w:t>
      </w:r>
    </w:p>
    <w:bookmarkEnd w:id="48"/>
    <w:bookmarkStart w:name="z50" w:id="49"/>
    <w:p>
      <w:pPr>
        <w:spacing w:after="0"/>
        <w:ind w:left="0"/>
        <w:jc w:val="both"/>
      </w:pPr>
      <w:r>
        <w:rPr>
          <w:rFonts w:ascii="Times New Roman"/>
          <w:b w:val="false"/>
          <w:i w:val="false"/>
          <w:color w:val="000000"/>
          <w:sz w:val="28"/>
        </w:rPr>
        <w:t>
      13. Табиғи (ірі қалаларда, шатқалдарда, еңістіктерде, қыраттарда, орманға жақын жерлерде және т.б.) қорғанысы бар жағдайларда бақылауды қамтамасыз етуші СБП-дің, оның ішінде мамандандырылған СБП, олардың биіктігінен он еседен кем емес қашықтықта орналасқан жеке кедергілері болуы мүмкін, сондықтан әр СБП бақылау нәтижелері олардың орналасқан белгілі бір қоршаған аудан үшін тән болуы тиіс.</w:t>
      </w:r>
    </w:p>
    <w:bookmarkEnd w:id="49"/>
    <w:bookmarkStart w:name="z51" w:id="50"/>
    <w:p>
      <w:pPr>
        <w:spacing w:after="0"/>
        <w:ind w:left="0"/>
        <w:jc w:val="both"/>
      </w:pPr>
      <w:r>
        <w:rPr>
          <w:rFonts w:ascii="Times New Roman"/>
          <w:b w:val="false"/>
          <w:i w:val="false"/>
          <w:color w:val="000000"/>
          <w:sz w:val="28"/>
        </w:rPr>
        <w:t>
      14. СБП қызметтік және қажет болған жағдайларда тұрғын ғимараттармен (үй-жайлармен), көлікпен, байланыс құралдарымен, энергиямен және жылумен, өндірістік құрылыстармен, құрылғылармен және қондырғылармен, жүзу құралдарымен, арнайы киіммен және аяқ киіммен, шаруашылық бұйымдармен және құралдармен, бақылау құралдарымен (аспаптармен, жабдықтармен), шығыс және бланк материалдарымен, өндірістік-техникалық әдебиетпен, тиісті біліктілігі бар кадрлармен қамтамасыз етіледі, қатынасы қиын СБП персоналы паек үлесімен қамтамасыз етіледі.</w:t>
      </w:r>
    </w:p>
    <w:bookmarkEnd w:id="50"/>
    <w:p>
      <w:pPr>
        <w:spacing w:after="0"/>
        <w:ind w:left="0"/>
        <w:jc w:val="both"/>
      </w:pPr>
      <w:r>
        <w:rPr>
          <w:rFonts w:ascii="Times New Roman"/>
          <w:b w:val="false"/>
          <w:i w:val="false"/>
          <w:color w:val="000000"/>
          <w:sz w:val="28"/>
        </w:rPr>
        <w:t>
      Паек үлесі географиялық және климаттық жағдайына байланысты қатынасы қиын СБП 3 санат бойынша белгіленеді.</w:t>
      </w:r>
    </w:p>
    <w:p>
      <w:pPr>
        <w:spacing w:after="0"/>
        <w:ind w:left="0"/>
        <w:jc w:val="both"/>
      </w:pPr>
      <w:r>
        <w:rPr>
          <w:rFonts w:ascii="Times New Roman"/>
          <w:b w:val="false"/>
          <w:i w:val="false"/>
          <w:color w:val="000000"/>
          <w:sz w:val="28"/>
        </w:rPr>
        <w:t>
      Бірінші санатқа қоныстанбаған аралдар мен түбектерде, сондай-ақ, көлік қатынастары, орталықтандырылған энерго және ауыз сумен жабдықталмаған елді мекендерден 50 километр және одан да алыс аудандарда және/немесе теңіз деңгейінен 2000 метр биіктікте және одан да жоғары биік таулы аудандарда орналасқан гидрометеорологиялық станциялар мен бекеттер жатады.</w:t>
      </w:r>
    </w:p>
    <w:p>
      <w:pPr>
        <w:spacing w:after="0"/>
        <w:ind w:left="0"/>
        <w:jc w:val="both"/>
      </w:pPr>
      <w:r>
        <w:rPr>
          <w:rFonts w:ascii="Times New Roman"/>
          <w:b w:val="false"/>
          <w:i w:val="false"/>
          <w:color w:val="000000"/>
          <w:sz w:val="28"/>
        </w:rPr>
        <w:t>
      Екінші санатқа көлік қатынастары, орталықтандырылған энерго және ауыз сумен жабдықталмаған елді мекендерден 20 километр және одан да алыс аудандарда және/немесе теңіз деңгейінен 1000 метрден бастап 2000 метрге дейінгі биіктіктегі таулы аудандарда орналасқан гидрометеорологиялық станциялар мен бекеттер жатады.</w:t>
      </w:r>
    </w:p>
    <w:p>
      <w:pPr>
        <w:spacing w:after="0"/>
        <w:ind w:left="0"/>
        <w:jc w:val="both"/>
      </w:pPr>
      <w:r>
        <w:rPr>
          <w:rFonts w:ascii="Times New Roman"/>
          <w:b w:val="false"/>
          <w:i w:val="false"/>
          <w:color w:val="000000"/>
          <w:sz w:val="28"/>
        </w:rPr>
        <w:t>
      Үшінші санатқа елді мекендермен тұрақты байланысы жоқ елді мекендерден 20 километр және одан да алыс аудандарда орналасқан гидрометеорологиялық станциялар мен бекеттер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