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0b0bf" w14:textId="9d0b0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нарығын реттеу, мақтаның қауіпсіздігі мен сапасы саласындағы мемлекеттік бақылау бойынша тәуекел дәрежесін бағалау критерийлерін және тексеру парақтарының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2015 жылғы 3 шілдедегі № 15-03/609 және Қазақстан Республикасының Ұлттық экономика министрінің 2015 жылғы 10 шілдедегі № 522 Бірлескен бұйрығы. Қазақстан Республикасының Әділет министрлігінде 2015 жылы 11 тамызда № 11860 болып тіркелді. Күші жойылды - Қазақстан Республикасы Ауыл шаруашылығы министрінің 2015 жылғы 25 желтоқсандағы № 15-3/1134 және Ұлттық экономика министрінің 2015 жылғы 28 желтоқсандағы № 813 бірлескен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25.12.2015 № 15-3/1134 және Ұлттық экономика министрінің 28.12.2015 № 813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2011 жылғы 6 қаңтардағы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1-тармағының 2) тармақшасына, </w:t>
      </w:r>
      <w:r>
        <w:rPr>
          <w:rFonts w:ascii="Times New Roman"/>
          <w:b w:val="false"/>
          <w:i w:val="false"/>
          <w:color w:val="000000"/>
          <w:sz w:val="28"/>
        </w:rPr>
        <w:t>13-бабының</w:t>
      </w:r>
      <w:r>
        <w:rPr>
          <w:rFonts w:ascii="Times New Roman"/>
          <w:b w:val="false"/>
          <w:i w:val="false"/>
          <w:color w:val="000000"/>
          <w:sz w:val="28"/>
        </w:rPr>
        <w:t xml:space="preserve"> 3-тармағына және  </w:t>
      </w:r>
      <w:r>
        <w:rPr>
          <w:rFonts w:ascii="Times New Roman"/>
          <w:b w:val="false"/>
          <w:i w:val="false"/>
          <w:color w:val="000000"/>
          <w:sz w:val="28"/>
        </w:rPr>
        <w:t xml:space="preserve">15-бабының </w:t>
      </w:r>
      <w:r>
        <w:rPr>
          <w:rFonts w:ascii="Times New Roman"/>
          <w:b w:val="false"/>
          <w:i w:val="false"/>
          <w:color w:val="000000"/>
          <w:sz w:val="28"/>
        </w:rPr>
        <w:t xml:space="preserve">1-тармағына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астық нарығын реттеу саласындағы мемлекеттік бақылау бойынша тәуекел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мақтаның қауіпсіздігі мен сапасы саласындағы мемлекеттік бақылау бойынша тәуекел дәрежесін бағалау критерийлері; </w:t>
      </w:r>
      <w:r>
        <w:br/>
      </w:r>
      <w:r>
        <w:rPr>
          <w:rFonts w:ascii="Times New Roman"/>
          <w:b w:val="false"/>
          <w:i w:val="false"/>
          <w:color w:val="000000"/>
          <w:sz w:val="28"/>
        </w:rPr>
        <w:t>
</w:t>
      </w:r>
      <w:r>
        <w:rPr>
          <w:rFonts w:ascii="Times New Roman"/>
          <w:b w:val="false"/>
          <w:i w:val="false"/>
          <w:color w:val="000000"/>
          <w:sz w:val="28"/>
        </w:rPr>
        <w:t>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астық нарығын реттеу саласындағы мемлекеттік бақылау бойынша тексеру парағының нысаны;</w:t>
      </w:r>
      <w:r>
        <w:br/>
      </w:r>
      <w:r>
        <w:rPr>
          <w:rFonts w:ascii="Times New Roman"/>
          <w:b w:val="false"/>
          <w:i w:val="false"/>
          <w:color w:val="000000"/>
          <w:sz w:val="28"/>
        </w:rPr>
        <w:t>
</w:t>
      </w:r>
      <w:r>
        <w:rPr>
          <w:rFonts w:ascii="Times New Roman"/>
          <w:b w:val="false"/>
          <w:i w:val="false"/>
          <w:color w:val="000000"/>
          <w:sz w:val="28"/>
        </w:rPr>
        <w:t>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мақтаның қауіпсіздігі мен сапасы саласындағы мемлекеттік бақылау бойынша тексеру парағының нысаны бекітілсін.</w:t>
      </w:r>
      <w:r>
        <w:br/>
      </w:r>
      <w:r>
        <w:rPr>
          <w:rFonts w:ascii="Times New Roman"/>
          <w:b w:val="false"/>
          <w:i w:val="false"/>
          <w:color w:val="000000"/>
          <w:sz w:val="28"/>
        </w:rPr>
        <w:t>
</w:t>
      </w:r>
      <w:r>
        <w:rPr>
          <w:rFonts w:ascii="Times New Roman"/>
          <w:b w:val="false"/>
          <w:i w:val="false"/>
          <w:color w:val="000000"/>
          <w:sz w:val="28"/>
        </w:rPr>
        <w:t>
      2.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Ауыл шаруашылығы министрінің міндетін атқарушының және Қазақстан Республикасы Экономикалық даму және сауда министрінің міндетін атқарушының кейбір бірлескен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бірлескен бұйрық Қазақстан Республикасы Әділет министрлігінде мемлекеттік тіркелгеннен кейін күнтізбелік он күн ішінде оның көшірмесінің мерзімдік баспа басылымдарына және «Әділет» ақпараттық-құқықтық жүйесіне ресми жариялауға жіберілуін;</w:t>
      </w:r>
      <w:r>
        <w:br/>
      </w:r>
      <w:r>
        <w:rPr>
          <w:rFonts w:ascii="Times New Roman"/>
          <w:b w:val="false"/>
          <w:i w:val="false"/>
          <w:color w:val="000000"/>
          <w:sz w:val="28"/>
        </w:rPr>
        <w:t>
</w:t>
      </w:r>
      <w:r>
        <w:rPr>
          <w:rFonts w:ascii="Times New Roman"/>
          <w:b w:val="false"/>
          <w:i w:val="false"/>
          <w:color w:val="000000"/>
          <w:sz w:val="28"/>
        </w:rPr>
        <w:t xml:space="preserve">
      3) осы бірлескен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 </w:t>
      </w:r>
      <w:r>
        <w:br/>
      </w:r>
      <w:r>
        <w:rPr>
          <w:rFonts w:ascii="Times New Roman"/>
          <w:b w:val="false"/>
          <w:i w:val="false"/>
          <w:color w:val="000000"/>
          <w:sz w:val="28"/>
        </w:rPr>
        <w:t>
</w:t>
      </w:r>
      <w:r>
        <w:rPr>
          <w:rFonts w:ascii="Times New Roman"/>
          <w:b w:val="false"/>
          <w:i w:val="false"/>
          <w:color w:val="000000"/>
          <w:sz w:val="28"/>
        </w:rPr>
        <w:t>
      4. Осы бірлескен бұйрықтың орындалуын бақылау жетекшілік ететін Қазақстан Республикасы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министрінің        Ұлттық экономика министрі</w:t>
      </w:r>
      <w:r>
        <w:br/>
      </w:r>
      <w:r>
        <w:rPr>
          <w:rFonts w:ascii="Times New Roman"/>
          <w:b w:val="false"/>
          <w:i w:val="false"/>
          <w:color w:val="000000"/>
          <w:sz w:val="28"/>
        </w:rPr>
        <w:t>
</w:t>
      </w:r>
      <w:r>
        <w:rPr>
          <w:rFonts w:ascii="Times New Roman"/>
          <w:b w:val="false"/>
          <w:i/>
          <w:color w:val="000000"/>
          <w:sz w:val="28"/>
        </w:rPr>
        <w:t>      міндетін атқарушы                   ________________Е.Досаев</w:t>
      </w:r>
      <w:r>
        <w:br/>
      </w:r>
      <w:r>
        <w:rPr>
          <w:rFonts w:ascii="Times New Roman"/>
          <w:b w:val="false"/>
          <w:i w:val="false"/>
          <w:color w:val="000000"/>
          <w:sz w:val="28"/>
        </w:rPr>
        <w:t>
</w:t>
      </w:r>
      <w:r>
        <w:rPr>
          <w:rFonts w:ascii="Times New Roman"/>
          <w:b w:val="false"/>
          <w:i/>
          <w:color w:val="000000"/>
          <w:sz w:val="28"/>
        </w:rPr>
        <w:t>      ________________С.Омаров</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Бас прокуратурасының</w:t>
      </w:r>
      <w:r>
        <w:br/>
      </w:r>
      <w:r>
        <w:rPr>
          <w:rFonts w:ascii="Times New Roman"/>
          <w:b w:val="false"/>
          <w:i w:val="false"/>
          <w:color w:val="000000"/>
          <w:sz w:val="28"/>
        </w:rPr>
        <w:t>
</w:t>
      </w:r>
      <w:r>
        <w:rPr>
          <w:rFonts w:ascii="Times New Roman"/>
          <w:b w:val="false"/>
          <w:i/>
          <w:color w:val="000000"/>
          <w:sz w:val="28"/>
        </w:rPr>
        <w:t>      Құқықтық статистика және</w:t>
      </w:r>
      <w:r>
        <w:br/>
      </w:r>
      <w:r>
        <w:rPr>
          <w:rFonts w:ascii="Times New Roman"/>
          <w:b w:val="false"/>
          <w:i w:val="false"/>
          <w:color w:val="000000"/>
          <w:sz w:val="28"/>
        </w:rPr>
        <w:t>
</w:t>
      </w:r>
      <w:r>
        <w:rPr>
          <w:rFonts w:ascii="Times New Roman"/>
          <w:b w:val="false"/>
          <w:i/>
          <w:color w:val="000000"/>
          <w:sz w:val="28"/>
        </w:rPr>
        <w:t>      арнайы есепке алу жөніндегі</w:t>
      </w:r>
      <w:r>
        <w:br/>
      </w:r>
      <w:r>
        <w:rPr>
          <w:rFonts w:ascii="Times New Roman"/>
          <w:b w:val="false"/>
          <w:i w:val="false"/>
          <w:color w:val="000000"/>
          <w:sz w:val="28"/>
        </w:rPr>
        <w:t>
</w:t>
      </w:r>
      <w:r>
        <w:rPr>
          <w:rFonts w:ascii="Times New Roman"/>
          <w:b w:val="false"/>
          <w:i/>
          <w:color w:val="000000"/>
          <w:sz w:val="28"/>
        </w:rPr>
        <w:t>      комитетінің төрағасы</w:t>
      </w:r>
      <w:r>
        <w:br/>
      </w:r>
      <w:r>
        <w:rPr>
          <w:rFonts w:ascii="Times New Roman"/>
          <w:b w:val="false"/>
          <w:i w:val="false"/>
          <w:color w:val="000000"/>
          <w:sz w:val="28"/>
        </w:rPr>
        <w:t>
</w:t>
      </w:r>
      <w:r>
        <w:rPr>
          <w:rFonts w:ascii="Times New Roman"/>
          <w:b w:val="false"/>
          <w:i/>
          <w:color w:val="000000"/>
          <w:sz w:val="28"/>
        </w:rPr>
        <w:t>      ________________С.Айтпаева</w:t>
      </w:r>
      <w:r>
        <w:br/>
      </w:r>
      <w:r>
        <w:rPr>
          <w:rFonts w:ascii="Times New Roman"/>
          <w:b w:val="false"/>
          <w:i w:val="false"/>
          <w:color w:val="000000"/>
          <w:sz w:val="28"/>
        </w:rPr>
        <w:t>
</w:t>
      </w:r>
      <w:r>
        <w:rPr>
          <w:rFonts w:ascii="Times New Roman"/>
          <w:b w:val="false"/>
          <w:i/>
          <w:color w:val="000000"/>
          <w:sz w:val="28"/>
        </w:rPr>
        <w:t>      2015 жылғы 10 шілдедегі</w:t>
      </w:r>
    </w:p>
    <w:bookmarkStart w:name="z1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2015 жылғы 3 шілдедегі № 15-03/609</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2015 жылғы 10 шілдедегі № 522  </w:t>
      </w:r>
      <w:r>
        <w:br/>
      </w:r>
      <w:r>
        <w:rPr>
          <w:rFonts w:ascii="Times New Roman"/>
          <w:b w:val="false"/>
          <w:i w:val="false"/>
          <w:color w:val="000000"/>
          <w:sz w:val="28"/>
        </w:rPr>
        <w:t xml:space="preserve">
бірлескен бұйрығына 1-қосымша  </w:t>
      </w:r>
    </w:p>
    <w:bookmarkEnd w:id="1"/>
    <w:bookmarkStart w:name="z15" w:id="2"/>
    <w:p>
      <w:pPr>
        <w:spacing w:after="0"/>
        <w:ind w:left="0"/>
        <w:jc w:val="left"/>
      </w:pPr>
      <w:r>
        <w:rPr>
          <w:rFonts w:ascii="Times New Roman"/>
          <w:b/>
          <w:i w:val="false"/>
          <w:color w:val="000000"/>
        </w:rPr>
        <w:t xml:space="preserve"> 
Астық нарығын реттеу саласындағы мемлекеттік бақылау бойынша тәуекел дәрежелерін бағалау критерийлері</w:t>
      </w:r>
    </w:p>
    <w:bookmarkEnd w:id="2"/>
    <w:bookmarkStart w:name="z16" w:id="3"/>
    <w:p>
      <w:pPr>
        <w:spacing w:after="0"/>
        <w:ind w:left="0"/>
        <w:jc w:val="left"/>
      </w:pPr>
      <w:r>
        <w:rPr>
          <w:rFonts w:ascii="Times New Roman"/>
          <w:b/>
          <w:i w:val="false"/>
          <w:color w:val="000000"/>
        </w:rPr>
        <w:t xml:space="preserve"> 
1. Жалпы ережелер</w:t>
      </w:r>
    </w:p>
    <w:bookmarkEnd w:id="3"/>
    <w:bookmarkStart w:name="z17" w:id="4"/>
    <w:p>
      <w:pPr>
        <w:spacing w:after="0"/>
        <w:ind w:left="0"/>
        <w:jc w:val="both"/>
      </w:pPr>
      <w:r>
        <w:rPr>
          <w:rFonts w:ascii="Times New Roman"/>
          <w:b w:val="false"/>
          <w:i w:val="false"/>
          <w:color w:val="000000"/>
          <w:sz w:val="28"/>
        </w:rPr>
        <w:t>
      1. Осы астық нарығын реттеу саласындағы мемлекеттік бақылау бойынша тәуекел дәрежелерін бағалау критерийлері (бұдан әрі - Критерийлер)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астық нарығын реттеу саласындағы бақылау субъектілерін тәуекел дәрежелеріне жатқызу және ішінара тексеру жүргізу кезінде тексерілетін субъектілерді іріктеу үшін әзірленді.</w:t>
      </w:r>
      <w:r>
        <w:br/>
      </w:r>
      <w:r>
        <w:rPr>
          <w:rFonts w:ascii="Times New Roman"/>
          <w:b w:val="false"/>
          <w:i w:val="false"/>
          <w:color w:val="000000"/>
          <w:sz w:val="28"/>
        </w:rPr>
        <w:t>
</w:t>
      </w:r>
      <w:r>
        <w:rPr>
          <w:rFonts w:ascii="Times New Roman"/>
          <w:b w:val="false"/>
          <w:i w:val="false"/>
          <w:color w:val="000000"/>
          <w:sz w:val="28"/>
        </w:rPr>
        <w:t>
      2. Осы Критерийлерде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бақылау субъектілері - астықты өндіруге, сақтауға, тасымалдауға, қайта өңдеуге және өткізуге байланысты қызметті жүзеге асыратын жеке және заңды тұлғалар;</w:t>
      </w:r>
      <w:r>
        <w:br/>
      </w:r>
      <w:r>
        <w:rPr>
          <w:rFonts w:ascii="Times New Roman"/>
          <w:b w:val="false"/>
          <w:i w:val="false"/>
          <w:color w:val="000000"/>
          <w:sz w:val="28"/>
        </w:rPr>
        <w:t>
</w:t>
      </w:r>
      <w:r>
        <w:rPr>
          <w:rFonts w:ascii="Times New Roman"/>
          <w:b w:val="false"/>
          <w:i w:val="false"/>
          <w:color w:val="000000"/>
          <w:sz w:val="28"/>
        </w:rPr>
        <w:t>
      2) объективті критерийлер - астық нарығын реттеу саласындағы тәуекел дәрежесіне байланысты және жеке тексерілетін субъектіге (объектіге) тікелей байланыссыз тексерілетін субъектілерді (объектілерді) іріктеу үшін пайдаланылатын тәуекел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3) субъективті критерийлер - нақты тексерілетін субъектінің (объектінің) қызмет нәтижелеріне байланысты тексерілетін субъектілерді (объектілерді) іріктеу үшін пайдаланылатын тәуекелдер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4) тәуекел - тексерілетін субъектінің қызметі нәтижесінде астық туралы заңнама талаптарының бұзылу салдарынан астықтың, оның ішінде мемлекеттік астық ресурстарының жоғалу, кем шығу, бүліну, зақымдану, сапасы төмендеу түрінде келтірілген оның салдарларының ауырлық дәрежесі ескеріле отырып, жеке және заңды тұлғалардың заңды мүдделеріне, мемлекеттің мүліктік мүдделеріне зиян келтіру ықтималдылығы.</w:t>
      </w:r>
      <w:r>
        <w:br/>
      </w:r>
      <w:r>
        <w:rPr>
          <w:rFonts w:ascii="Times New Roman"/>
          <w:b w:val="false"/>
          <w:i w:val="false"/>
          <w:color w:val="000000"/>
          <w:sz w:val="28"/>
        </w:rPr>
        <w:t>
</w:t>
      </w:r>
      <w:r>
        <w:rPr>
          <w:rFonts w:ascii="Times New Roman"/>
          <w:b w:val="false"/>
          <w:i w:val="false"/>
          <w:color w:val="000000"/>
          <w:sz w:val="28"/>
        </w:rPr>
        <w:t>
      3. Тәуекелдің жоғары дәрежесіне жатқызылған тексерілетін субъектілерге (объектілерге) қатысты ішінара, жоспардан тыс тексерулер мен бақылаудың өзге де нысандары қолданылады.</w:t>
      </w:r>
      <w:r>
        <w:br/>
      </w:r>
      <w:r>
        <w:rPr>
          <w:rFonts w:ascii="Times New Roman"/>
          <w:b w:val="false"/>
          <w:i w:val="false"/>
          <w:color w:val="000000"/>
          <w:sz w:val="28"/>
        </w:rPr>
        <w:t>
</w:t>
      </w:r>
      <w:r>
        <w:rPr>
          <w:rFonts w:ascii="Times New Roman"/>
          <w:b w:val="false"/>
          <w:i w:val="false"/>
          <w:color w:val="000000"/>
          <w:sz w:val="28"/>
        </w:rPr>
        <w:t>
      Тәуекелдің жоғары дәрежесіне жатқызылмаған тексерілетін субъектілерге (объектілерге) қатысты жоспардан тыс тексерулер мен бақылаудың өзге де нысандары қолданылады.</w:t>
      </w:r>
      <w:r>
        <w:br/>
      </w:r>
      <w:r>
        <w:rPr>
          <w:rFonts w:ascii="Times New Roman"/>
          <w:b w:val="false"/>
          <w:i w:val="false"/>
          <w:color w:val="000000"/>
          <w:sz w:val="28"/>
        </w:rPr>
        <w:t>
</w:t>
      </w:r>
      <w:r>
        <w:rPr>
          <w:rFonts w:ascii="Times New Roman"/>
          <w:b w:val="false"/>
          <w:i w:val="false"/>
          <w:color w:val="000000"/>
          <w:sz w:val="28"/>
        </w:rPr>
        <w:t>
      4. Бақылау субъектілерін тәуекелдердің дәрежелері бойынша бөлу объективті және субъективті критерийлер негізінде жүзеге асырылады.</w:t>
      </w:r>
    </w:p>
    <w:bookmarkEnd w:id="4"/>
    <w:bookmarkStart w:name="z26" w:id="5"/>
    <w:p>
      <w:pPr>
        <w:spacing w:after="0"/>
        <w:ind w:left="0"/>
        <w:jc w:val="left"/>
      </w:pPr>
      <w:r>
        <w:rPr>
          <w:rFonts w:ascii="Times New Roman"/>
          <w:b/>
          <w:i w:val="false"/>
          <w:color w:val="000000"/>
        </w:rPr>
        <w:t xml:space="preserve"> 
2. Объективті критерийлер</w:t>
      </w:r>
    </w:p>
    <w:bookmarkEnd w:id="5"/>
    <w:bookmarkStart w:name="z27" w:id="6"/>
    <w:p>
      <w:pPr>
        <w:spacing w:after="0"/>
        <w:ind w:left="0"/>
        <w:jc w:val="both"/>
      </w:pPr>
      <w:r>
        <w:rPr>
          <w:rFonts w:ascii="Times New Roman"/>
          <w:b w:val="false"/>
          <w:i w:val="false"/>
          <w:color w:val="000000"/>
          <w:sz w:val="28"/>
        </w:rPr>
        <w:t>
      5. Бақылау субъектілерінің тәуекел дәрежелерін бағалау және оларды тәуекелдің жоғары тобына жатқызу бақылау субъектінің қызметі нәтижесінде оның салдарының ауырлық дәрежесі ескеріле отырып, адамның өміріне немесе денсаулығына, жеке және заңды тұлғалардың заңды мүдделеріне, мемлекеттің мүліктік мүдделеріне зиян келтіру ықтималдығы негізінде объективті критерийлер бойынша жүзеге асырылады.</w:t>
      </w:r>
      <w:r>
        <w:br/>
      </w:r>
      <w:r>
        <w:rPr>
          <w:rFonts w:ascii="Times New Roman"/>
          <w:b w:val="false"/>
          <w:i w:val="false"/>
          <w:color w:val="000000"/>
          <w:sz w:val="28"/>
        </w:rPr>
        <w:t>
      Бақылау субъектілерінің өз қызметін жүзеге асыру кезінде астық нарығын реттеу саласында заңнаманы бұзуы сақтаудағы астықтың, оның ішінде мемлекеттік астық ресурстарының сапасының төмендеуіне, жоғалуына әкеліп соғады, бұл өз кезегінде жеке және заңды тұлғалардың заңды мүдделеріне, мемлекеттің мүліктік мүдделеріне айтарлықтай зиян келтіреді.</w:t>
      </w:r>
      <w:r>
        <w:br/>
      </w:r>
      <w:r>
        <w:rPr>
          <w:rFonts w:ascii="Times New Roman"/>
          <w:b w:val="false"/>
          <w:i w:val="false"/>
          <w:color w:val="000000"/>
          <w:sz w:val="28"/>
        </w:rPr>
        <w:t>
      Объективті критерийлер бойынша жоғары қоғамдық тәуекелдерді ескере отырып тәуекелдің жоғары дәрежесіне астық қабылдау кәсіпорыны жатады.</w:t>
      </w:r>
    </w:p>
    <w:bookmarkEnd w:id="6"/>
    <w:bookmarkStart w:name="z28" w:id="7"/>
    <w:p>
      <w:pPr>
        <w:spacing w:after="0"/>
        <w:ind w:left="0"/>
        <w:jc w:val="left"/>
      </w:pPr>
      <w:r>
        <w:rPr>
          <w:rFonts w:ascii="Times New Roman"/>
          <w:b/>
          <w:i w:val="false"/>
          <w:color w:val="000000"/>
        </w:rPr>
        <w:t xml:space="preserve"> 
3. Субъективті критерийлер</w:t>
      </w:r>
    </w:p>
    <w:bookmarkEnd w:id="7"/>
    <w:bookmarkStart w:name="z29" w:id="8"/>
    <w:p>
      <w:pPr>
        <w:spacing w:after="0"/>
        <w:ind w:left="0"/>
        <w:jc w:val="both"/>
      </w:pPr>
      <w:r>
        <w:rPr>
          <w:rFonts w:ascii="Times New Roman"/>
          <w:b w:val="false"/>
          <w:i w:val="false"/>
          <w:color w:val="000000"/>
          <w:sz w:val="28"/>
        </w:rPr>
        <w:t>
      6. Субъективті критерийлерді айқындау мынадай кезеңдерді қолдана отырып жүзеге асырылады.</w:t>
      </w:r>
      <w:r>
        <w:br/>
      </w:r>
      <w:r>
        <w:rPr>
          <w:rFonts w:ascii="Times New Roman"/>
          <w:b w:val="false"/>
          <w:i w:val="false"/>
          <w:color w:val="000000"/>
          <w:sz w:val="28"/>
        </w:rPr>
        <w:t>
</w:t>
      </w:r>
      <w:r>
        <w:rPr>
          <w:rFonts w:ascii="Times New Roman"/>
          <w:b w:val="false"/>
          <w:i w:val="false"/>
          <w:color w:val="000000"/>
          <w:sz w:val="28"/>
        </w:rPr>
        <w:t>
      1) деректер базасын қалыптастыру және ақпарат жинау;</w:t>
      </w:r>
      <w:r>
        <w:br/>
      </w:r>
      <w:r>
        <w:rPr>
          <w:rFonts w:ascii="Times New Roman"/>
          <w:b w:val="false"/>
          <w:i w:val="false"/>
          <w:color w:val="000000"/>
          <w:sz w:val="28"/>
        </w:rPr>
        <w:t>
</w:t>
      </w:r>
      <w:r>
        <w:rPr>
          <w:rFonts w:ascii="Times New Roman"/>
          <w:b w:val="false"/>
          <w:i w:val="false"/>
          <w:color w:val="000000"/>
          <w:sz w:val="28"/>
        </w:rPr>
        <w:t>
      2) ақпаратты талдау және тәуекелдерді бағалау.</w:t>
      </w:r>
      <w:r>
        <w:br/>
      </w:r>
      <w:r>
        <w:rPr>
          <w:rFonts w:ascii="Times New Roman"/>
          <w:b w:val="false"/>
          <w:i w:val="false"/>
          <w:color w:val="000000"/>
          <w:sz w:val="28"/>
        </w:rPr>
        <w:t>
</w:t>
      </w:r>
      <w:r>
        <w:rPr>
          <w:rFonts w:ascii="Times New Roman"/>
          <w:b w:val="false"/>
          <w:i w:val="false"/>
          <w:color w:val="000000"/>
          <w:sz w:val="28"/>
        </w:rPr>
        <w:t>
      Бақылау субъектілері бойынша ақпаратты талдау үшін мынадай ақпарат көзі пайдаланылады:</w:t>
      </w:r>
      <w:r>
        <w:br/>
      </w:r>
      <w:r>
        <w:rPr>
          <w:rFonts w:ascii="Times New Roman"/>
          <w:b w:val="false"/>
          <w:i w:val="false"/>
          <w:color w:val="000000"/>
          <w:sz w:val="28"/>
        </w:rPr>
        <w:t>
</w:t>
      </w:r>
      <w:r>
        <w:rPr>
          <w:rFonts w:ascii="Times New Roman"/>
          <w:b w:val="false"/>
          <w:i w:val="false"/>
          <w:color w:val="000000"/>
          <w:sz w:val="28"/>
        </w:rPr>
        <w:t>
      1) бақылау субъектілерін бұрынғы тексерулерді талдау нәтижелері бұл ретте, бұзушылықтардың ауырлық дәрежесі (өрескел, елеулі, болмашы) тексеру парақтарында көрсетілген заңнама талаптарын сақтамаған жағдайда белгіленеді;</w:t>
      </w:r>
      <w:r>
        <w:br/>
      </w:r>
      <w:r>
        <w:rPr>
          <w:rFonts w:ascii="Times New Roman"/>
          <w:b w:val="false"/>
          <w:i w:val="false"/>
          <w:color w:val="000000"/>
          <w:sz w:val="28"/>
        </w:rPr>
        <w:t>
</w:t>
      </w:r>
      <w:r>
        <w:rPr>
          <w:rFonts w:ascii="Times New Roman"/>
          <w:b w:val="false"/>
          <w:i w:val="false"/>
          <w:color w:val="000000"/>
          <w:sz w:val="28"/>
        </w:rPr>
        <w:t>
      2) бақылау субъектілері жергілікті атқарушы органның құрылымдық бөлімшелеріне ұсынатын есептілік пен мәліметтерді мониторингілеу нәтижелері;</w:t>
      </w:r>
      <w:r>
        <w:br/>
      </w:r>
      <w:r>
        <w:rPr>
          <w:rFonts w:ascii="Times New Roman"/>
          <w:b w:val="false"/>
          <w:i w:val="false"/>
          <w:color w:val="000000"/>
          <w:sz w:val="28"/>
        </w:rPr>
        <w:t>
</w:t>
      </w:r>
      <w:r>
        <w:rPr>
          <w:rFonts w:ascii="Times New Roman"/>
          <w:b w:val="false"/>
          <w:i w:val="false"/>
          <w:color w:val="000000"/>
          <w:sz w:val="28"/>
        </w:rPr>
        <w:t>
      3) бақылау субъектілеріне заңды немесе жеке тұлғалардан, мемлекеттік органдардан келіп түсетін расталған шағымдар мен өтініштердің болуы және саны.</w:t>
      </w:r>
      <w:r>
        <w:br/>
      </w:r>
      <w:r>
        <w:rPr>
          <w:rFonts w:ascii="Times New Roman"/>
          <w:b w:val="false"/>
          <w:i w:val="false"/>
          <w:color w:val="000000"/>
          <w:sz w:val="28"/>
        </w:rPr>
        <w:t>
</w:t>
      </w:r>
      <w:r>
        <w:rPr>
          <w:rFonts w:ascii="Times New Roman"/>
          <w:b w:val="false"/>
          <w:i w:val="false"/>
          <w:color w:val="000000"/>
          <w:sz w:val="28"/>
        </w:rPr>
        <w:t>
      7. Осы критерийлердің 6-тармағында айқындалған ақпарат көздерінің негізінде мынадай субъективті критерийлер айқындалады: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1"/>
        <w:gridCol w:w="1"/>
        <w:gridCol w:w="10193"/>
        <w:gridCol w:w="27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Критерийлердің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дәрежесі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 көзі бойынша «Бұрынғы тексерулердің нәтижелері» (ауырлық дәрежесі төмендегі келтірілген талаптар сақталмаған жағдайда белгіленеді):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қабылдау, өлшеу, кептіру, тазарту, сақтау және тиеп-жөнелту жүзеге асырылатын астық қоймасының (элеватордың, астық қабылдау пунктінің) меншік құқығын растайтын анықтаманың болуы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астық қолхаттарының тізілімін жасау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қолхаттары тізілімінің деректеріне сәйкес астықтың сақталуын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кезінде астықтың температурасын және ылғалдылығын бақылауға арналған ақаусыз жабдықтың болуы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қолхаттары бойынша міндеттемелерді орындауға кепілдік беру жүйесіне қатысу шартының немесе астық қолхаттарын ұұстаушылар алдындағы азаматтық-құқықтық жауапкершілігін сақтандыру шартының болуы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тұлғалардың міндеттемелері бойынша мүлікті кепілге қоюды растайтын құжаттың болуы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сандық-сапалық есеп кітабын жүргізуге қойылатын талаптарды сақтау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Астықта тауарлық-көліктік жүк құжаттарының болуы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тәуліктік сынамасы бойынша сапасын айқындай отырып, белгіленген нысан бойынша автомобиль көлігімен қабылданған астыққа жүк құжаттар тізілімінің болуы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астықты тазалау,кептіру актілерін тиісінше ресімдеу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бүлінген, өтелген астық қолхаттары бланкілерінің саны мен сақтау мерзімінің сәйкестігі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сақтауды қысқы жағдайына ауыстыру бойынша іс-шараларды уақтылы жүргізу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қолхаттарын беруге және ресімдеуге, сондай-ақ астық қолхаттарының тізілімін жүргізуге жауапты тұлғаларды анықтайтын ішкі құжаттың болуы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жабдықтың (астық тазалау машиналары, астық кептіру жабдығы, салыстырып тексерілген таразы жабдығы, тиеу-түсіру құрылғылары, көтергіш-көлік жабдығы, жылжымалы көлік жабдығының) жарамды күйі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қоймаларының және олардың технологиялық желілерінің жарамды күйі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автомобиль және темір жол таразыларында жүктерді өлшеуді тіркеу журналын толтырудың сәйкес келуі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астықтың зертханалық талдау нәтижелерін тіркеу журналының тиісінше толтырылуы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тиеп-жөнелтуге алынған бұйрықтардың есебі журналын тиісінше толтыру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сақтау кезінде біртекті партиядан алынған орташа сынама бойынша айына бір рет толық техникалық талдау жүргізілгенін растайтын құжаттың болмауы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қоймалары алаңының (астық қабылдау пунктінің) 10%-ы көлемінде бос қойма сыйымдылығының, элеваторларда сүрлем үстіндегі транспортердің әрқайсысына ең кемінде бір бос сүрлемнің болуы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Сақтаудағы астықтың температурасын бақылауды уақытылы жүргізуді растайтын құжаттың болуы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Ақпарат көзі бойынша «бақылау субъектілері жергілікті атқарушы органның құрылымдық бөлімшелеріне ұсынатын есептілік пен мәліметтерді мониторингілеу нәтижелері»: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қабылдау кәсіпорындарында сақтауда тұрған астықтың болуы туралы есептілікті ұсынбау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қолхаттарының алынған, берілген, өтелген, бүлінген және таза бланкілері туралы ақпаратты ұсынбау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түсімнен астық қабылдау кәсіпорындарына сақтауға түскен астықтың саны мен сапасы туралы ақпаратты ұсынбау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Ақпарат көзі бойынша «бақылау субъектілеріне заңды немесе жеке тұлғалардан, мемлекеттік органдардан келіп түсетін расталған шағымдар мен өтініштердің болуы және саны» субъективті критерийлер болып табылады: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қабылдау кәсіпорындарына келіп түсетін астық сапасының көрсеткіштерін анықтау бойынша бақылау субъектілеріне түскен бір және одан да көп расталған шағымдар мен өтініштердің болуы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және одан да көп расталған шағымдар мен өтініштердің болуы, оны қарау бойынша бақылау субъектісі Қазақстан Республикасының астық нарығын реттеу саласында заңнаманың бұзған жағдайда әкімшілік жауапкершілікке тартылды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қабылдау кәсіпорындарында астық қолхаттарын ұстаушылар алдында астық қолхаттарын беру олардың айналымы және оларды өтеу бойынша бақылау субъектісіне бір және одан да көп расталған шағымдар мен өтініштердің болуы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және одан да көп расталған шағымдар мен өтініштердің болуы, оны қарау бойынша бақылау субъектісіне жергілікті атқарушы орган Қазақстан Республикасының астық нарығын реттеу саласында заңнаманың анықталған бұзушылықты жою бойынша нұсқама берді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bl>
    <w:bookmarkStart w:name="z37" w:id="9"/>
    <w:p>
      <w:pPr>
        <w:spacing w:after="0"/>
        <w:ind w:left="0"/>
        <w:jc w:val="both"/>
      </w:pPr>
      <w:r>
        <w:rPr>
          <w:rFonts w:ascii="Times New Roman"/>
          <w:b w:val="false"/>
          <w:i w:val="false"/>
          <w:color w:val="000000"/>
          <w:sz w:val="28"/>
        </w:rPr>
        <w:t>
      8. Реттеуші мемлекеттік органның тәуекелдер дәрежесін бағалау критерийлеріне сәйкес субъективті критерийлердің тәуекел дәрежесінің көрсеткіші 0-ден 100-ге дейінгі шәкіл бойынша есептеледі.</w:t>
      </w:r>
      <w:r>
        <w:br/>
      </w:r>
      <w:r>
        <w:rPr>
          <w:rFonts w:ascii="Times New Roman"/>
          <w:b w:val="false"/>
          <w:i w:val="false"/>
          <w:color w:val="000000"/>
          <w:sz w:val="28"/>
        </w:rPr>
        <w:t>
      Бір өрескел дәрежедегі бұзушылық 100 көрсеткішіне теңестіріледі.</w:t>
      </w:r>
      <w:r>
        <w:br/>
      </w:r>
      <w:r>
        <w:rPr>
          <w:rFonts w:ascii="Times New Roman"/>
          <w:b w:val="false"/>
          <w:i w:val="false"/>
          <w:color w:val="000000"/>
          <w:sz w:val="28"/>
        </w:rPr>
        <w:t>
      Егер өрескел дәрежедегі бұзушылық анықталмаған жағдайда тәуекел дәрежелерінің көрсеткіштерін айқындау елеулі және болмашы дәрежедегі бұзушылықтардың көрсеткіштері есептеледі, сосын қосылады.</w:t>
      </w:r>
      <w:r>
        <w:br/>
      </w:r>
      <w:r>
        <w:rPr>
          <w:rFonts w:ascii="Times New Roman"/>
          <w:b w:val="false"/>
          <w:i w:val="false"/>
          <w:color w:val="000000"/>
          <w:sz w:val="28"/>
        </w:rPr>
        <w:t>
      Елеулі дәрежедегі бұзушылықтардың көрсеткіштерін айқындаған кезде 0,7 өлшеу коэффиценті қолданылады және осы көрсеткіш мынадай формула бойынша есептеледі.</w:t>
      </w:r>
      <w:r>
        <w:br/>
      </w:r>
      <w:r>
        <w:rPr>
          <w:rFonts w:ascii="Times New Roman"/>
          <w:b w:val="false"/>
          <w:i w:val="false"/>
          <w:color w:val="000000"/>
          <w:sz w:val="28"/>
        </w:rPr>
        <w:t>
      Р</w:t>
      </w:r>
      <w:r>
        <w:rPr>
          <w:rFonts w:ascii="Times New Roman"/>
          <w:b w:val="false"/>
          <w:i w:val="false"/>
          <w:color w:val="000000"/>
          <w:vertAlign w:val="subscript"/>
        </w:rPr>
        <w:t>3</w:t>
      </w:r>
      <w:r>
        <w:rPr>
          <w:rFonts w:ascii="Times New Roman"/>
          <w:b w:val="false"/>
          <w:i w:val="false"/>
          <w:color w:val="000000"/>
          <w:sz w:val="28"/>
        </w:rPr>
        <w:t> = (К</w:t>
      </w:r>
      <w:r>
        <w:rPr>
          <w:rFonts w:ascii="Times New Roman"/>
          <w:b w:val="false"/>
          <w:i w:val="false"/>
          <w:color w:val="000000"/>
          <w:vertAlign w:val="subscript"/>
        </w:rPr>
        <w:t>2</w:t>
      </w:r>
      <w:r>
        <w:rPr>
          <w:rFonts w:ascii="Times New Roman"/>
          <w:b w:val="false"/>
          <w:i w:val="false"/>
          <w:color w:val="000000"/>
          <w:sz w:val="28"/>
        </w:rPr>
        <w:t xml:space="preserve"> х 100/K</w:t>
      </w:r>
      <w:r>
        <w:rPr>
          <w:rFonts w:ascii="Times New Roman"/>
          <w:b w:val="false"/>
          <w:i w:val="false"/>
          <w:color w:val="000000"/>
          <w:vertAlign w:val="subscript"/>
        </w:rPr>
        <w:t>1</w:t>
      </w:r>
      <w:r>
        <w:rPr>
          <w:rFonts w:ascii="Times New Roman"/>
          <w:b w:val="false"/>
          <w:i w:val="false"/>
          <w:color w:val="000000"/>
          <w:sz w:val="28"/>
        </w:rPr>
        <w:t>) х 0,7</w:t>
      </w:r>
      <w:r>
        <w:br/>
      </w:r>
      <w:r>
        <w:rPr>
          <w:rFonts w:ascii="Times New Roman"/>
          <w:b w:val="false"/>
          <w:i w:val="false"/>
          <w:color w:val="000000"/>
          <w:sz w:val="28"/>
        </w:rPr>
        <w:t>
      мұнда:</w:t>
      </w:r>
      <w:r>
        <w:br/>
      </w:r>
      <w:r>
        <w:rPr>
          <w:rFonts w:ascii="Times New Roman"/>
          <w:b w:val="false"/>
          <w:i w:val="false"/>
          <w:color w:val="000000"/>
          <w:sz w:val="28"/>
        </w:rPr>
        <w:t>
      Р</w:t>
      </w:r>
      <w:r>
        <w:rPr>
          <w:rFonts w:ascii="Times New Roman"/>
          <w:b w:val="false"/>
          <w:i w:val="false"/>
          <w:color w:val="000000"/>
          <w:vertAlign w:val="subscript"/>
        </w:rPr>
        <w:t>3</w:t>
      </w:r>
      <w:r>
        <w:rPr>
          <w:rFonts w:ascii="Times New Roman"/>
          <w:b w:val="false"/>
          <w:i w:val="false"/>
          <w:color w:val="000000"/>
          <w:sz w:val="28"/>
        </w:rPr>
        <w:t xml:space="preserve"> - елеулі дәрежедегі бұзушылықтардың көрсеткіші;</w:t>
      </w:r>
      <w:r>
        <w:br/>
      </w: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 xml:space="preserve"> - тексерілетін субъектіге (объектіге) тексеруге (талдауға) ұсынылған елеулі дәрежедегі бұзушылықтардың жалпы саны;</w:t>
      </w:r>
      <w:r>
        <w:br/>
      </w:r>
      <w:r>
        <w:rPr>
          <w:rFonts w:ascii="Times New Roman"/>
          <w:b w:val="false"/>
          <w:i w:val="false"/>
          <w:color w:val="000000"/>
          <w:sz w:val="28"/>
        </w:rPr>
        <w:t>
      К</w:t>
      </w:r>
      <w:r>
        <w:rPr>
          <w:rFonts w:ascii="Times New Roman"/>
          <w:b w:val="false"/>
          <w:i w:val="false"/>
          <w:color w:val="000000"/>
          <w:vertAlign w:val="subscript"/>
        </w:rPr>
        <w:t>2</w:t>
      </w:r>
      <w:r>
        <w:rPr>
          <w:rFonts w:ascii="Times New Roman"/>
          <w:b w:val="false"/>
          <w:i w:val="false"/>
          <w:color w:val="000000"/>
          <w:sz w:val="28"/>
        </w:rPr>
        <w:t xml:space="preserve"> - елеулі дәрежедегі бұзушылықтардың анықталған саны.</w:t>
      </w:r>
      <w:r>
        <w:br/>
      </w:r>
      <w:r>
        <w:rPr>
          <w:rFonts w:ascii="Times New Roman"/>
          <w:b w:val="false"/>
          <w:i w:val="false"/>
          <w:color w:val="000000"/>
          <w:sz w:val="28"/>
        </w:rPr>
        <w:t>
      Болмашы дәрежедегі бұзушылықтардың көрсеткіштерін айқындаған кезде 0,3 өлшеу коэффиценті қолданылады және осы көрсеткіш мынадай формула бойынша есептеледі:</w:t>
      </w:r>
      <w:r>
        <w:br/>
      </w:r>
      <w:r>
        <w:rPr>
          <w:rFonts w:ascii="Times New Roman"/>
          <w:b w:val="false"/>
          <w:i w:val="false"/>
          <w:color w:val="000000"/>
          <w:sz w:val="28"/>
        </w:rPr>
        <w:t>
      Р</w:t>
      </w:r>
      <w:r>
        <w:rPr>
          <w:rFonts w:ascii="Times New Roman"/>
          <w:b w:val="false"/>
          <w:i w:val="false"/>
          <w:color w:val="000000"/>
          <w:vertAlign w:val="subscript"/>
        </w:rPr>
        <w:t>н</w:t>
      </w:r>
      <w:r>
        <w:rPr>
          <w:rFonts w:ascii="Times New Roman"/>
          <w:b w:val="false"/>
          <w:i w:val="false"/>
          <w:color w:val="000000"/>
          <w:sz w:val="28"/>
        </w:rPr>
        <w:t xml:space="preserve"> = (К</w:t>
      </w:r>
      <w:r>
        <w:rPr>
          <w:rFonts w:ascii="Times New Roman"/>
          <w:b w:val="false"/>
          <w:i w:val="false"/>
          <w:color w:val="000000"/>
          <w:vertAlign w:val="subscript"/>
        </w:rPr>
        <w:t>4</w:t>
      </w:r>
      <w:r>
        <w:rPr>
          <w:rFonts w:ascii="Times New Roman"/>
          <w:b w:val="false"/>
          <w:i w:val="false"/>
          <w:color w:val="000000"/>
          <w:sz w:val="28"/>
        </w:rPr>
        <w:t xml:space="preserve"> х 100/К</w:t>
      </w:r>
      <w:r>
        <w:rPr>
          <w:rFonts w:ascii="Times New Roman"/>
          <w:b w:val="false"/>
          <w:i w:val="false"/>
          <w:color w:val="000000"/>
          <w:vertAlign w:val="subscript"/>
        </w:rPr>
        <w:t>3</w:t>
      </w:r>
      <w:r>
        <w:rPr>
          <w:rFonts w:ascii="Times New Roman"/>
          <w:b w:val="false"/>
          <w:i w:val="false"/>
          <w:color w:val="000000"/>
          <w:sz w:val="28"/>
        </w:rPr>
        <w:t>) х 0,3</w:t>
      </w:r>
      <w:r>
        <w:br/>
      </w:r>
      <w:r>
        <w:rPr>
          <w:rFonts w:ascii="Times New Roman"/>
          <w:b w:val="false"/>
          <w:i w:val="false"/>
          <w:color w:val="000000"/>
          <w:sz w:val="28"/>
        </w:rPr>
        <w:t>
      мұнда:</w:t>
      </w:r>
      <w:r>
        <w:br/>
      </w:r>
      <w:r>
        <w:rPr>
          <w:rFonts w:ascii="Times New Roman"/>
          <w:b w:val="false"/>
          <w:i w:val="false"/>
          <w:color w:val="000000"/>
          <w:sz w:val="28"/>
        </w:rPr>
        <w:t>
      Р</w:t>
      </w:r>
      <w:r>
        <w:rPr>
          <w:rFonts w:ascii="Times New Roman"/>
          <w:b w:val="false"/>
          <w:i w:val="false"/>
          <w:color w:val="000000"/>
          <w:vertAlign w:val="subscript"/>
        </w:rPr>
        <w:t>н</w:t>
      </w:r>
      <w:r>
        <w:rPr>
          <w:rFonts w:ascii="Times New Roman"/>
          <w:b w:val="false"/>
          <w:i w:val="false"/>
          <w:color w:val="000000"/>
          <w:sz w:val="28"/>
        </w:rPr>
        <w:t xml:space="preserve"> - болмашы дәрежедегі бұзушылықтардың көрсеткіші;</w:t>
      </w:r>
      <w:r>
        <w:br/>
      </w:r>
      <w:r>
        <w:rPr>
          <w:rFonts w:ascii="Times New Roman"/>
          <w:b w:val="false"/>
          <w:i w:val="false"/>
          <w:color w:val="000000"/>
          <w:sz w:val="28"/>
        </w:rPr>
        <w:t>
      К</w:t>
      </w:r>
      <w:r>
        <w:rPr>
          <w:rFonts w:ascii="Times New Roman"/>
          <w:b w:val="false"/>
          <w:i w:val="false"/>
          <w:color w:val="000000"/>
          <w:vertAlign w:val="subscript"/>
        </w:rPr>
        <w:t>3</w:t>
      </w:r>
      <w:r>
        <w:rPr>
          <w:rFonts w:ascii="Times New Roman"/>
          <w:b w:val="false"/>
          <w:i w:val="false"/>
          <w:color w:val="000000"/>
          <w:sz w:val="28"/>
        </w:rPr>
        <w:t xml:space="preserve"> - тексерілетін субъектіге (объектіге) тексеруге (талдауға) ұсынылған елеулі дәрежедегі бұзушылықтардың жалпы саны;</w:t>
      </w:r>
      <w:r>
        <w:br/>
      </w:r>
      <w:r>
        <w:rPr>
          <w:rFonts w:ascii="Times New Roman"/>
          <w:b w:val="false"/>
          <w:i w:val="false"/>
          <w:color w:val="000000"/>
          <w:sz w:val="28"/>
        </w:rPr>
        <w:t>
      К</w:t>
      </w:r>
      <w:r>
        <w:rPr>
          <w:rFonts w:ascii="Times New Roman"/>
          <w:b w:val="false"/>
          <w:i w:val="false"/>
          <w:color w:val="000000"/>
          <w:vertAlign w:val="subscript"/>
        </w:rPr>
        <w:t>4</w:t>
      </w:r>
      <w:r>
        <w:rPr>
          <w:rFonts w:ascii="Times New Roman"/>
          <w:b w:val="false"/>
          <w:i w:val="false"/>
          <w:color w:val="000000"/>
          <w:sz w:val="28"/>
        </w:rPr>
        <w:t xml:space="preserve"> - болмашы дәрежедегі бұзушылықтардың анықталған саны.</w:t>
      </w:r>
      <w:r>
        <w:br/>
      </w:r>
      <w:r>
        <w:rPr>
          <w:rFonts w:ascii="Times New Roman"/>
          <w:b w:val="false"/>
          <w:i w:val="false"/>
          <w:color w:val="000000"/>
          <w:sz w:val="28"/>
        </w:rPr>
        <w:t>
      Тәуекел дәрежесінің көрсеткіші (Р) мынадай формула бойынша елеулі және болмашы дәрежедегі бұзушылықтардың көрсеткіштерін қосу жолымен айқындалады:</w:t>
      </w:r>
      <w:r>
        <w:br/>
      </w:r>
      <w:r>
        <w:rPr>
          <w:rFonts w:ascii="Times New Roman"/>
          <w:b w:val="false"/>
          <w:i w:val="false"/>
          <w:color w:val="000000"/>
          <w:sz w:val="28"/>
        </w:rPr>
        <w:t>
      Р = Рз + Рн</w:t>
      </w:r>
      <w:r>
        <w:br/>
      </w:r>
      <w:r>
        <w:rPr>
          <w:rFonts w:ascii="Times New Roman"/>
          <w:b w:val="false"/>
          <w:i w:val="false"/>
          <w:color w:val="000000"/>
          <w:sz w:val="28"/>
        </w:rPr>
        <w:t>
      мұнда:</w:t>
      </w:r>
      <w:r>
        <w:br/>
      </w:r>
      <w:r>
        <w:rPr>
          <w:rFonts w:ascii="Times New Roman"/>
          <w:b w:val="false"/>
          <w:i w:val="false"/>
          <w:color w:val="000000"/>
          <w:sz w:val="28"/>
        </w:rPr>
        <w:t>
      Р - тәуекел дәрежесінің көрсеткіші;</w:t>
      </w:r>
      <w:r>
        <w:br/>
      </w:r>
      <w:r>
        <w:rPr>
          <w:rFonts w:ascii="Times New Roman"/>
          <w:b w:val="false"/>
          <w:i w:val="false"/>
          <w:color w:val="000000"/>
          <w:sz w:val="28"/>
        </w:rPr>
        <w:t>
      Р</w:t>
      </w:r>
      <w:r>
        <w:rPr>
          <w:rFonts w:ascii="Times New Roman"/>
          <w:b w:val="false"/>
          <w:i w:val="false"/>
          <w:color w:val="000000"/>
          <w:vertAlign w:val="subscript"/>
        </w:rPr>
        <w:t>3</w:t>
      </w:r>
      <w:r>
        <w:rPr>
          <w:rFonts w:ascii="Times New Roman"/>
          <w:b w:val="false"/>
          <w:i w:val="false"/>
          <w:color w:val="000000"/>
          <w:sz w:val="28"/>
        </w:rPr>
        <w:t xml:space="preserve"> - елеулі дәрежедегі бұзушылықтардың көрсеткіші;</w:t>
      </w:r>
      <w:r>
        <w:br/>
      </w:r>
      <w:r>
        <w:rPr>
          <w:rFonts w:ascii="Times New Roman"/>
          <w:b w:val="false"/>
          <w:i w:val="false"/>
          <w:color w:val="000000"/>
          <w:sz w:val="28"/>
        </w:rPr>
        <w:t>
      Р</w:t>
      </w:r>
      <w:r>
        <w:rPr>
          <w:rFonts w:ascii="Times New Roman"/>
          <w:b w:val="false"/>
          <w:i w:val="false"/>
          <w:color w:val="000000"/>
          <w:vertAlign w:val="subscript"/>
        </w:rPr>
        <w:t>н</w:t>
      </w:r>
      <w:r>
        <w:rPr>
          <w:rFonts w:ascii="Times New Roman"/>
          <w:b w:val="false"/>
          <w:i w:val="false"/>
          <w:color w:val="000000"/>
          <w:sz w:val="28"/>
        </w:rPr>
        <w:t xml:space="preserve"> - болмашы дәрежедегі бұзушылықтардың көрсеткіші.</w:t>
      </w:r>
      <w:r>
        <w:br/>
      </w:r>
      <w:r>
        <w:rPr>
          <w:rFonts w:ascii="Times New Roman"/>
          <w:b w:val="false"/>
          <w:i w:val="false"/>
          <w:color w:val="000000"/>
          <w:sz w:val="28"/>
        </w:rPr>
        <w:t>
      Тәуекел дәрежесінің көрсеткіштері бойынша тексерілетін субъект (объект) мыналарға жатады:</w:t>
      </w:r>
      <w:r>
        <w:br/>
      </w:r>
      <w:r>
        <w:rPr>
          <w:rFonts w:ascii="Times New Roman"/>
          <w:b w:val="false"/>
          <w:i w:val="false"/>
          <w:color w:val="000000"/>
          <w:sz w:val="28"/>
        </w:rPr>
        <w:t>
</w:t>
      </w:r>
      <w:r>
        <w:rPr>
          <w:rFonts w:ascii="Times New Roman"/>
          <w:b w:val="false"/>
          <w:i w:val="false"/>
          <w:color w:val="000000"/>
          <w:sz w:val="28"/>
        </w:rPr>
        <w:t>
      1) тәуекелдің жоғары дәрежесі - 60-тан 100-ге дейінгі тәуекел дәрежесінің көрсеткіші кезінде және оған қатысты ішінара тексеру жүргізіледі;</w:t>
      </w:r>
      <w:r>
        <w:br/>
      </w:r>
      <w:r>
        <w:rPr>
          <w:rFonts w:ascii="Times New Roman"/>
          <w:b w:val="false"/>
          <w:i w:val="false"/>
          <w:color w:val="000000"/>
          <w:sz w:val="28"/>
        </w:rPr>
        <w:t>
</w:t>
      </w:r>
      <w:r>
        <w:rPr>
          <w:rFonts w:ascii="Times New Roman"/>
          <w:b w:val="false"/>
          <w:i w:val="false"/>
          <w:color w:val="000000"/>
          <w:sz w:val="28"/>
        </w:rPr>
        <w:t>
      2) тәуекелдің жоғары дәрежесіне жатпайтын - 0-ден 60-қа дейінгі тәуекел дәрежесінің көрсеткіші кезінде және оған қатысты ішінара тексеру жүргізіледі.</w:t>
      </w:r>
      <w:r>
        <w:br/>
      </w:r>
      <w:r>
        <w:rPr>
          <w:rFonts w:ascii="Times New Roman"/>
          <w:b w:val="false"/>
          <w:i w:val="false"/>
          <w:color w:val="000000"/>
          <w:sz w:val="28"/>
        </w:rPr>
        <w:t>
</w:t>
      </w:r>
      <w:r>
        <w:rPr>
          <w:rFonts w:ascii="Times New Roman"/>
          <w:b w:val="false"/>
          <w:i w:val="false"/>
          <w:color w:val="000000"/>
          <w:sz w:val="28"/>
        </w:rPr>
        <w:t>
      9. Ішінара тексерулердің жиілігі жылына бір реттен жиі болмауы тиіс.</w:t>
      </w:r>
      <w:r>
        <w:br/>
      </w:r>
      <w:r>
        <w:rPr>
          <w:rFonts w:ascii="Times New Roman"/>
          <w:b w:val="false"/>
          <w:i w:val="false"/>
          <w:color w:val="000000"/>
          <w:sz w:val="28"/>
        </w:rPr>
        <w:t>
</w:t>
      </w:r>
      <w:r>
        <w:rPr>
          <w:rFonts w:ascii="Times New Roman"/>
          <w:b w:val="false"/>
          <w:i w:val="false"/>
          <w:color w:val="000000"/>
          <w:sz w:val="28"/>
        </w:rPr>
        <w:t>
      10. Ішінара тексерулер есепті кезең басталғанға дейін күнтізбелік он бес күннен кешіктірмей құқықтық статистика және арнайы есептер бойынша уәкілетті органға жіберілетін жүргізілген талдау және бағалау нәтижелері бойынша бір жылға қалыптастырылатын ішінара тексерулер тізімдері негізінде жүргізіледі.</w:t>
      </w:r>
      <w:r>
        <w:br/>
      </w:r>
      <w:r>
        <w:rPr>
          <w:rFonts w:ascii="Times New Roman"/>
          <w:b w:val="false"/>
          <w:i w:val="false"/>
          <w:color w:val="000000"/>
          <w:sz w:val="28"/>
        </w:rPr>
        <w:t>
</w:t>
      </w:r>
      <w:r>
        <w:rPr>
          <w:rFonts w:ascii="Times New Roman"/>
          <w:b w:val="false"/>
          <w:i w:val="false"/>
          <w:color w:val="000000"/>
          <w:sz w:val="28"/>
        </w:rPr>
        <w:t>
      11. Іріктеп тексерулердің тізімдері:</w:t>
      </w:r>
      <w:r>
        <w:br/>
      </w:r>
      <w:r>
        <w:rPr>
          <w:rFonts w:ascii="Times New Roman"/>
          <w:b w:val="false"/>
          <w:i w:val="false"/>
          <w:color w:val="000000"/>
          <w:sz w:val="28"/>
        </w:rPr>
        <w:t>
</w:t>
      </w:r>
      <w:r>
        <w:rPr>
          <w:rFonts w:ascii="Times New Roman"/>
          <w:b w:val="false"/>
          <w:i w:val="false"/>
          <w:color w:val="000000"/>
          <w:sz w:val="28"/>
        </w:rPr>
        <w:t>
      1) субъективті критерийлер бойынша ең жоғары тәуекел дәрежесі көрсеткіші бар тексерілетін субъектілердің басымдығын;</w:t>
      </w:r>
      <w:r>
        <w:br/>
      </w:r>
      <w:r>
        <w:rPr>
          <w:rFonts w:ascii="Times New Roman"/>
          <w:b w:val="false"/>
          <w:i w:val="false"/>
          <w:color w:val="000000"/>
          <w:sz w:val="28"/>
        </w:rPr>
        <w:t>
</w:t>
      </w:r>
      <w:r>
        <w:rPr>
          <w:rFonts w:ascii="Times New Roman"/>
          <w:b w:val="false"/>
          <w:i w:val="false"/>
          <w:color w:val="000000"/>
          <w:sz w:val="28"/>
        </w:rPr>
        <w:t>
      2) мемлекеттік органның тексерулерді жүргізетін лауазымдық тұлғаларына түсетін жүктемелерін ескере отырып жасалады.</w:t>
      </w:r>
    </w:p>
    <w:bookmarkEnd w:id="9"/>
    <w:bookmarkStart w:name="z45"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2015 жылғы 3 шілдедегі № 15-03/609</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2015 жылғы 10 шілдедегі № 522  </w:t>
      </w:r>
      <w:r>
        <w:br/>
      </w:r>
      <w:r>
        <w:rPr>
          <w:rFonts w:ascii="Times New Roman"/>
          <w:b w:val="false"/>
          <w:i w:val="false"/>
          <w:color w:val="000000"/>
          <w:sz w:val="28"/>
        </w:rPr>
        <w:t xml:space="preserve">
бірлескен бұйрығына 2-қосымша </w:t>
      </w:r>
    </w:p>
    <w:bookmarkEnd w:id="10"/>
    <w:bookmarkStart w:name="z46" w:id="11"/>
    <w:p>
      <w:pPr>
        <w:spacing w:after="0"/>
        <w:ind w:left="0"/>
        <w:jc w:val="left"/>
      </w:pPr>
      <w:r>
        <w:rPr>
          <w:rFonts w:ascii="Times New Roman"/>
          <w:b/>
          <w:i w:val="false"/>
          <w:color w:val="000000"/>
        </w:rPr>
        <w:t xml:space="preserve"> 
Мақтаның қауіпсіздігі мен сапасы саласындағы мемлекеттік бақылау бойынша тәуекел дәрежелерін бағалау критерийлері</w:t>
      </w:r>
    </w:p>
    <w:bookmarkEnd w:id="11"/>
    <w:bookmarkStart w:name="z47" w:id="12"/>
    <w:p>
      <w:pPr>
        <w:spacing w:after="0"/>
        <w:ind w:left="0"/>
        <w:jc w:val="left"/>
      </w:pPr>
      <w:r>
        <w:rPr>
          <w:rFonts w:ascii="Times New Roman"/>
          <w:b/>
          <w:i w:val="false"/>
          <w:color w:val="000000"/>
        </w:rPr>
        <w:t xml:space="preserve"> 
1. Жалпы ережелер</w:t>
      </w:r>
    </w:p>
    <w:bookmarkEnd w:id="12"/>
    <w:bookmarkStart w:name="z48" w:id="13"/>
    <w:p>
      <w:pPr>
        <w:spacing w:after="0"/>
        <w:ind w:left="0"/>
        <w:jc w:val="both"/>
      </w:pPr>
      <w:r>
        <w:rPr>
          <w:rFonts w:ascii="Times New Roman"/>
          <w:b w:val="false"/>
          <w:i w:val="false"/>
          <w:color w:val="000000"/>
          <w:sz w:val="28"/>
        </w:rPr>
        <w:t>
      1. Осы мақтаның қауіпсіздігі мен сапасы саласындағы мемлекеттік бақылау бойынша тәуекел дәрежелерін бағалау критерийлері (бұдан әрі - Критерийлер)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мақтаның қауіпсіздігі мен сапасы саласындағы бақылау субъектілерін тәуекел дәрежелеріне жатқызу және ішінара тексеру жүргізу кезінде тексерілетін субъектілерді іріктеу үшін әзірленді.</w:t>
      </w:r>
      <w:r>
        <w:br/>
      </w:r>
      <w:r>
        <w:rPr>
          <w:rFonts w:ascii="Times New Roman"/>
          <w:b w:val="false"/>
          <w:i w:val="false"/>
          <w:color w:val="000000"/>
          <w:sz w:val="28"/>
        </w:rPr>
        <w:t>
</w:t>
      </w:r>
      <w:r>
        <w:rPr>
          <w:rFonts w:ascii="Times New Roman"/>
          <w:b w:val="false"/>
          <w:i w:val="false"/>
          <w:color w:val="000000"/>
          <w:sz w:val="28"/>
        </w:rPr>
        <w:t>
      2. Осы Критерийлерде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бақылау субъектілері - шитті мақтаны өндіруге, сақтауға, тасымалдауға, оны мақта талшығына бастапқы өңдеуге және мақтаны өткізуге байланысты қызметті жүзеге асыратын жеке және заңды тұлғалар;</w:t>
      </w:r>
      <w:r>
        <w:br/>
      </w:r>
      <w:r>
        <w:rPr>
          <w:rFonts w:ascii="Times New Roman"/>
          <w:b w:val="false"/>
          <w:i w:val="false"/>
          <w:color w:val="000000"/>
          <w:sz w:val="28"/>
        </w:rPr>
        <w:t>
</w:t>
      </w:r>
      <w:r>
        <w:rPr>
          <w:rFonts w:ascii="Times New Roman"/>
          <w:b w:val="false"/>
          <w:i w:val="false"/>
          <w:color w:val="000000"/>
          <w:sz w:val="28"/>
        </w:rPr>
        <w:t>
      2) мақта нарығының мониторингі - мақта нарығына қатысушылар жүзеге асыратын мақтаны өндіруді, өңдеуді, сақтауды және өткізуді қоса алғанда, мақта нарығы деректерін жинауға, пысықтауға және талдауға бағытталған іс-шаралар жиынтығы;</w:t>
      </w:r>
      <w:r>
        <w:br/>
      </w:r>
      <w:r>
        <w:rPr>
          <w:rFonts w:ascii="Times New Roman"/>
          <w:b w:val="false"/>
          <w:i w:val="false"/>
          <w:color w:val="000000"/>
          <w:sz w:val="28"/>
        </w:rPr>
        <w:t>
</w:t>
      </w:r>
      <w:r>
        <w:rPr>
          <w:rFonts w:ascii="Times New Roman"/>
          <w:b w:val="false"/>
          <w:i w:val="false"/>
          <w:color w:val="000000"/>
          <w:sz w:val="28"/>
        </w:rPr>
        <w:t>
      3) объективті критерийлер - мақтаның қауіпсіздігі мен сапасы саласындағы тәуекел дәрежесіне байланысты және жеке тексерілетін субъектіге (объектіге) тікелей байланыссыз тексерілетін субъектілерді (объектілерді) іріктеу үшін пайдаланылатын тәуекел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4) субъективті критерийлер - нақты тексерілетін субъектінің (объектінің) қызмет нәтижелеріне байланысты тексерілетін субъектілерді (объектілерді) іріктеу үшін пайдаланылатын тәуекелдер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5) тәуекел - бақылау субъектісінің қызметі нәтижесінде шитті мақтаны өсіру кезінде, сондай-ақ шитті мақтаны сақтау және өңдеу кезінде туындайтын адамның өміріне, денсаулығына, қоршаған ортаға оның ішінде өсімдік және жануарлар дүниесіне зиян келтіру ықтималдылығы.</w:t>
      </w:r>
      <w:r>
        <w:br/>
      </w:r>
      <w:r>
        <w:rPr>
          <w:rFonts w:ascii="Times New Roman"/>
          <w:b w:val="false"/>
          <w:i w:val="false"/>
          <w:color w:val="000000"/>
          <w:sz w:val="28"/>
        </w:rPr>
        <w:t>
</w:t>
      </w:r>
      <w:r>
        <w:rPr>
          <w:rFonts w:ascii="Times New Roman"/>
          <w:b w:val="false"/>
          <w:i w:val="false"/>
          <w:color w:val="000000"/>
          <w:sz w:val="28"/>
        </w:rPr>
        <w:t>
      Мақта өңдеу ұйымдарының ауыл шаруашылығы тауар өндірушілердің заңды, экономикалық және мүлікті мүдделеріне айтарлықтай зиян келтіруі, шитті мақтаны және оның өңдеу өнімдерін қабылдау, сақтау және бастапқы өңдеу кезінде шитті мақтаның сандық-сапалық көрсеткіштерін жасанды төмендетуде көрсетілген, сондай-ақ мақта егетін өңірлерде әлеуметтік ахуал тәуекелінің (қауіпінің) туындауына әкеп соғады.</w:t>
      </w:r>
      <w:r>
        <w:br/>
      </w:r>
      <w:r>
        <w:rPr>
          <w:rFonts w:ascii="Times New Roman"/>
          <w:b w:val="false"/>
          <w:i w:val="false"/>
          <w:color w:val="000000"/>
          <w:sz w:val="28"/>
        </w:rPr>
        <w:t>
</w:t>
      </w:r>
      <w:r>
        <w:rPr>
          <w:rFonts w:ascii="Times New Roman"/>
          <w:b w:val="false"/>
          <w:i w:val="false"/>
          <w:color w:val="000000"/>
          <w:sz w:val="28"/>
        </w:rPr>
        <w:t>
      3. Тәуекелдің жоғары дәрежесіне жатқызылған тексерілетін субъектілерге (объектілерге) қатысты ішінара, жоспардан тыс тексерулер мен бақылаудың өзге де нысандары қолданылады.</w:t>
      </w:r>
      <w:r>
        <w:br/>
      </w:r>
      <w:r>
        <w:rPr>
          <w:rFonts w:ascii="Times New Roman"/>
          <w:b w:val="false"/>
          <w:i w:val="false"/>
          <w:color w:val="000000"/>
          <w:sz w:val="28"/>
        </w:rPr>
        <w:t>
</w:t>
      </w:r>
      <w:r>
        <w:rPr>
          <w:rFonts w:ascii="Times New Roman"/>
          <w:b w:val="false"/>
          <w:i w:val="false"/>
          <w:color w:val="000000"/>
          <w:sz w:val="28"/>
        </w:rPr>
        <w:t>
      Тәуекелдің жоғары дәрежесіне жатқызылмаған тексерілетін субъектілерге (объектілерге) қатысты жоспардан тыс тексерулер мен бақылаудың өзге де нысандары қолданылады.</w:t>
      </w:r>
      <w:r>
        <w:br/>
      </w:r>
      <w:r>
        <w:rPr>
          <w:rFonts w:ascii="Times New Roman"/>
          <w:b w:val="false"/>
          <w:i w:val="false"/>
          <w:color w:val="000000"/>
          <w:sz w:val="28"/>
        </w:rPr>
        <w:t>
</w:t>
      </w:r>
      <w:r>
        <w:rPr>
          <w:rFonts w:ascii="Times New Roman"/>
          <w:b w:val="false"/>
          <w:i w:val="false"/>
          <w:color w:val="000000"/>
          <w:sz w:val="28"/>
        </w:rPr>
        <w:t>
      4. Бақылау субъектілерін тәуекелдердің дәрежелері бойынша бөлу объективті және субъективті критерийлер негізінде жүзеге асырылады.</w:t>
      </w:r>
    </w:p>
    <w:bookmarkEnd w:id="13"/>
    <w:bookmarkStart w:name="z59" w:id="14"/>
    <w:p>
      <w:pPr>
        <w:spacing w:after="0"/>
        <w:ind w:left="0"/>
        <w:jc w:val="left"/>
      </w:pPr>
      <w:r>
        <w:rPr>
          <w:rFonts w:ascii="Times New Roman"/>
          <w:b/>
          <w:i w:val="false"/>
          <w:color w:val="000000"/>
        </w:rPr>
        <w:t xml:space="preserve"> 
2. Объективті критерийлер</w:t>
      </w:r>
    </w:p>
    <w:bookmarkEnd w:id="14"/>
    <w:bookmarkStart w:name="z60" w:id="15"/>
    <w:p>
      <w:pPr>
        <w:spacing w:after="0"/>
        <w:ind w:left="0"/>
        <w:jc w:val="both"/>
      </w:pPr>
      <w:r>
        <w:rPr>
          <w:rFonts w:ascii="Times New Roman"/>
          <w:b w:val="false"/>
          <w:i w:val="false"/>
          <w:color w:val="000000"/>
          <w:sz w:val="28"/>
        </w:rPr>
        <w:t>
      5. Бақылау субъектілерінің тәуекел дәрежелерін объективті критерийлер бойынша бағалау және оларды тәуекелдің жоғары тобына жатқызу бақылау субъектінің қызметі нәтижесінде оның салдарының ауырлық дәрежесі ескеріле отырып, адамның өміріне немесе денсаулығына, жеке және заңды тұлғалардың заңды мүдделеріне, мемлекеттің мүліктік мүдделеріне зиян келтіру ықтималдығы негізінде жүзеге асырылады.</w:t>
      </w:r>
      <w:r>
        <w:br/>
      </w:r>
      <w:r>
        <w:rPr>
          <w:rFonts w:ascii="Times New Roman"/>
          <w:b w:val="false"/>
          <w:i w:val="false"/>
          <w:color w:val="000000"/>
          <w:sz w:val="28"/>
        </w:rPr>
        <w:t>
      Бақылау субъектілерінің мақта қауіпсіздігі мен сапасы саласындағы заңнаманы бұзуы Қазақстан Республиканың тоқыма және тамақ өнеркәсібінің негізін құрайтын стратегиялық тауар болып табылатын мақта сапасының төмендеуіне әкеліп соғады.</w:t>
      </w:r>
      <w:r>
        <w:br/>
      </w:r>
      <w:r>
        <w:rPr>
          <w:rFonts w:ascii="Times New Roman"/>
          <w:b w:val="false"/>
          <w:i w:val="false"/>
          <w:color w:val="000000"/>
          <w:sz w:val="28"/>
        </w:rPr>
        <w:t>
      Объективті критерийлер бойынша жоғары қоғамдық тәуекелдерді ескере отырып тәуекелдің жоғары дәрежесіне мақта өңдеу ұйымы жатады.</w:t>
      </w:r>
    </w:p>
    <w:bookmarkEnd w:id="15"/>
    <w:bookmarkStart w:name="z61" w:id="16"/>
    <w:p>
      <w:pPr>
        <w:spacing w:after="0"/>
        <w:ind w:left="0"/>
        <w:jc w:val="left"/>
      </w:pPr>
      <w:r>
        <w:rPr>
          <w:rFonts w:ascii="Times New Roman"/>
          <w:b/>
          <w:i w:val="false"/>
          <w:color w:val="000000"/>
        </w:rPr>
        <w:t xml:space="preserve"> 
3. Субъективті критерийлер</w:t>
      </w:r>
    </w:p>
    <w:bookmarkEnd w:id="16"/>
    <w:bookmarkStart w:name="z62" w:id="17"/>
    <w:p>
      <w:pPr>
        <w:spacing w:after="0"/>
        <w:ind w:left="0"/>
        <w:jc w:val="both"/>
      </w:pPr>
      <w:r>
        <w:rPr>
          <w:rFonts w:ascii="Times New Roman"/>
          <w:b w:val="false"/>
          <w:i w:val="false"/>
          <w:color w:val="000000"/>
          <w:sz w:val="28"/>
        </w:rPr>
        <w:t>
      6. Субъективті критерийлерді айқындау мынадай кезеңдерді қолдана отырып жүзеге асырылады.</w:t>
      </w:r>
      <w:r>
        <w:br/>
      </w:r>
      <w:r>
        <w:rPr>
          <w:rFonts w:ascii="Times New Roman"/>
          <w:b w:val="false"/>
          <w:i w:val="false"/>
          <w:color w:val="000000"/>
          <w:sz w:val="28"/>
        </w:rPr>
        <w:t>
</w:t>
      </w:r>
      <w:r>
        <w:rPr>
          <w:rFonts w:ascii="Times New Roman"/>
          <w:b w:val="false"/>
          <w:i w:val="false"/>
          <w:color w:val="000000"/>
          <w:sz w:val="28"/>
        </w:rPr>
        <w:t>
      1) деректер базасын қалыптастыру және ақпарат жинау;</w:t>
      </w:r>
      <w:r>
        <w:br/>
      </w:r>
      <w:r>
        <w:rPr>
          <w:rFonts w:ascii="Times New Roman"/>
          <w:b w:val="false"/>
          <w:i w:val="false"/>
          <w:color w:val="000000"/>
          <w:sz w:val="28"/>
        </w:rPr>
        <w:t>
</w:t>
      </w:r>
      <w:r>
        <w:rPr>
          <w:rFonts w:ascii="Times New Roman"/>
          <w:b w:val="false"/>
          <w:i w:val="false"/>
          <w:color w:val="000000"/>
          <w:sz w:val="28"/>
        </w:rPr>
        <w:t>
      2) ақпаратты талдау және тәуекелдерді бағалау.</w:t>
      </w:r>
      <w:r>
        <w:br/>
      </w:r>
      <w:r>
        <w:rPr>
          <w:rFonts w:ascii="Times New Roman"/>
          <w:b w:val="false"/>
          <w:i w:val="false"/>
          <w:color w:val="000000"/>
          <w:sz w:val="28"/>
        </w:rPr>
        <w:t>
</w:t>
      </w:r>
      <w:r>
        <w:rPr>
          <w:rFonts w:ascii="Times New Roman"/>
          <w:b w:val="false"/>
          <w:i w:val="false"/>
          <w:color w:val="000000"/>
          <w:sz w:val="28"/>
        </w:rPr>
        <w:t>
      Бақылау субъектілері бойынша ақпаратты талдау үшін мынадай ақпарат көзі пайдаланылады:</w:t>
      </w:r>
      <w:r>
        <w:br/>
      </w:r>
      <w:r>
        <w:rPr>
          <w:rFonts w:ascii="Times New Roman"/>
          <w:b w:val="false"/>
          <w:i w:val="false"/>
          <w:color w:val="000000"/>
          <w:sz w:val="28"/>
        </w:rPr>
        <w:t>
</w:t>
      </w:r>
      <w:r>
        <w:rPr>
          <w:rFonts w:ascii="Times New Roman"/>
          <w:b w:val="false"/>
          <w:i w:val="false"/>
          <w:color w:val="000000"/>
          <w:sz w:val="28"/>
        </w:rPr>
        <w:t>
      1) бақылау субъектілерін бұрынғы тексерулерді талдау нәтижелері бұл ретте, бұзушылықтардың ауырлық дәрежесі (өрескел, елеулі, болмашы) тексеру парақтарында көрсетілген заңнама талаптарын сақтамаған жағдайда белгіленеді;</w:t>
      </w:r>
      <w:r>
        <w:br/>
      </w:r>
      <w:r>
        <w:rPr>
          <w:rFonts w:ascii="Times New Roman"/>
          <w:b w:val="false"/>
          <w:i w:val="false"/>
          <w:color w:val="000000"/>
          <w:sz w:val="28"/>
        </w:rPr>
        <w:t>
</w:t>
      </w:r>
      <w:r>
        <w:rPr>
          <w:rFonts w:ascii="Times New Roman"/>
          <w:b w:val="false"/>
          <w:i w:val="false"/>
          <w:color w:val="000000"/>
          <w:sz w:val="28"/>
        </w:rPr>
        <w:t>
      2) бақылау субъектілері жергілікті атқарушы органның құрылымдық бөлімшелеріне ұсынатын есептілік пен мәліметтерді мониторингілеу нәтижелері;</w:t>
      </w:r>
      <w:r>
        <w:br/>
      </w:r>
      <w:r>
        <w:rPr>
          <w:rFonts w:ascii="Times New Roman"/>
          <w:b w:val="false"/>
          <w:i w:val="false"/>
          <w:color w:val="000000"/>
          <w:sz w:val="28"/>
        </w:rPr>
        <w:t>
</w:t>
      </w:r>
      <w:r>
        <w:rPr>
          <w:rFonts w:ascii="Times New Roman"/>
          <w:b w:val="false"/>
          <w:i w:val="false"/>
          <w:color w:val="000000"/>
          <w:sz w:val="28"/>
        </w:rPr>
        <w:t>
      3) бақылау субъектілеріне заңды немесе жеке тұлғалардан, мемлекеттік органдардан келіп түсетін расталған шағымдар мен өтініштердің болуы және саны.</w:t>
      </w:r>
      <w:r>
        <w:br/>
      </w:r>
      <w:r>
        <w:rPr>
          <w:rFonts w:ascii="Times New Roman"/>
          <w:b w:val="false"/>
          <w:i w:val="false"/>
          <w:color w:val="000000"/>
          <w:sz w:val="28"/>
        </w:rPr>
        <w:t>
</w:t>
      </w:r>
      <w:r>
        <w:rPr>
          <w:rFonts w:ascii="Times New Roman"/>
          <w:b w:val="false"/>
          <w:i w:val="false"/>
          <w:color w:val="000000"/>
          <w:sz w:val="28"/>
        </w:rPr>
        <w:t>
      7. Осы критерийлердің 6-тармағында айқындалған ақпарат көздерінің негізінде мынадай субъективті критерийлер айқындалады: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10469"/>
        <w:gridCol w:w="2707"/>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Критерийлердің атауы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 көзі бойынша «Бұрынғы тексерулердің нәтижелері» (ауырлық дәрежесі төмендегі келтірілген талаптар сақталмаған жағдайда белгіленеді):</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мақта қолхаттары тізілімінің болуы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тазалау зауытына меншік құқығын растайтын құжаттың болуы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қолхаттарын ұстаушылар алдында мақта қолхаттары бойынша міндеттемелерді орындауға кепілдік беру жүйесіне қатысу шартының болуы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мақтаны мақта талшығына, бастапқы өңдеудің технологиялық операцияларын сақтау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шикізатының сандық-сапалық есеп кітабын жүргізуге қойылатын талаптарды сақтау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қабылдау пунктіне келіп түсетін мақта шикізатына тауарлық-көліктік жүк құжаттарының болуы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мақтаны мақта талшығына бастапқы өңдеудің технологиялық операцияларын жүзеге асыруға арналған жабдықтардың (желдеткіш, тиеп-түсіру механизмдері) болуы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нарығының мониторингін жүргізу мәселелері бойынша есептіліктің болуы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талаптарға сәйкес қабылданған шитті мақтаны өлшеу журналынның болуы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қолхаттарын беру есебін жүргізудің бар-жоғы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мақтаны қабылдауды және оны қабылдау пунктінен мақта тазалау зауытына жөнелту туралы салыстырып тексерудің жасалған актілерінің болуы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мақтаны мақта қабылдау пунктінен мақта тазалау зауытына жөнелту кезінде тауарлық-көліктік жүк құжаттарын жасаудың болуы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Жөнелтуге алынған шешімдер есебі журналының бар-жоғы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Мақтамен жүргізілген операцияларды көрсететін құжаттарды сақтау мерзімдерін сақтау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мақтаны талдау карточкасының және шитті мақтаның ылғалдылығы мен ластануын талдау нәтижелерін тіркеу журналының болуы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мақтаны қабылдаған туралы түбіртектің болуы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Ақпарат көзі бойынша «бақылау субъектілері жергілікті атқарушы органның құрылымдық бөлімшелеріне ұсынатын есептілік пен мәліметтерді мониторингілеу нәтижелері»:</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нарығына қатысушыларда шитті мақта мен оны бастапқы қайта өңдеу өнімдерінің болуы және қозғалысы туралы есепті ұсынбау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иелеріне мақта қолхаттарын беру туралы есепті ұсынбау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қолхаттарын бере отырып, қойма қызметі бойынша қызметтер көрсету жөніндегі қызметке қойылатын талаптарды сақтау мәселелері бойынша есепті уақытылы ұсынбау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Ақпарат көзі бойынша «бақылау субъектілеріне заңды немесе жеке тұлғалардан, мемлекеттік органдардан келіп түсетін расталған шағымдар мен өтініштердің болуы және саны» субъективті критерийлер болып табылады:</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қабылдау ұйымына келіп түсетін шитті мақта сапасының көрсеткіштерін анықтау бойынша бақылау субъектілеріне түскен бір және одан да көп расталған шағымдар мен өтініштердің болуы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және одан да көп расталған шағымдар мен өтініштердің болуы, оны қарау бойынша жергілікті атқарушы органның құрылымдық бөлімшелері бақылау субъектісін Қазақстан Республикасының мақта қауіпсіздігі мен сапасы саласында заңнаманың бұзған жағдайда әкімшілік жауапкершілікке тартады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және одан да көп расталған шағымдар мен өтініштердің болуы, оны қарау бойынша жергілікті атқарушы органның құрылымдық бөлімшелері бақылау субъектісіне Қазақстан Республикасының мақта қауіпсіздігі мен сапасы саласында заңнаманың анықталған бұзушылықты жою бойынша нұсқама береді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1" w:id="18"/>
    <w:p>
      <w:pPr>
        <w:spacing w:after="0"/>
        <w:ind w:left="0"/>
        <w:jc w:val="both"/>
      </w:pPr>
      <w:r>
        <w:rPr>
          <w:rFonts w:ascii="Times New Roman"/>
          <w:b w:val="false"/>
          <w:i w:val="false"/>
          <w:color w:val="000000"/>
          <w:sz w:val="28"/>
        </w:rPr>
        <w:t>
      8. Реттеуші мемлекеттік органның тәуекелдер дәрежесін бағалау критерийлеріне сәйкес субъективті критерийлердің тәуекел дәрежесінің көрсеткіші 0-ден 100-ге дейінгі шәкіл бойынша есептеледі.</w:t>
      </w:r>
      <w:r>
        <w:br/>
      </w:r>
      <w:r>
        <w:rPr>
          <w:rFonts w:ascii="Times New Roman"/>
          <w:b w:val="false"/>
          <w:i w:val="false"/>
          <w:color w:val="000000"/>
          <w:sz w:val="28"/>
        </w:rPr>
        <w:t>
      Бір өрескел дәрежедегі бұзушылық 100 көрсеткішіне теңестіріледі.</w:t>
      </w:r>
      <w:r>
        <w:br/>
      </w:r>
      <w:r>
        <w:rPr>
          <w:rFonts w:ascii="Times New Roman"/>
          <w:b w:val="false"/>
          <w:i w:val="false"/>
          <w:color w:val="000000"/>
          <w:sz w:val="28"/>
        </w:rPr>
        <w:t>
      Егер өрескел дәрежедегі бұзушылық анықталмаған жағдайда тәуекел дәрежелерінің көрсеткіштерін айқындау елеулі және болмашы дәрежедегі бұзушылықтардың көрсеткіштері есептеледі, сосын қосылады.</w:t>
      </w:r>
      <w:r>
        <w:br/>
      </w:r>
      <w:r>
        <w:rPr>
          <w:rFonts w:ascii="Times New Roman"/>
          <w:b w:val="false"/>
          <w:i w:val="false"/>
          <w:color w:val="000000"/>
          <w:sz w:val="28"/>
        </w:rPr>
        <w:t>
      Елеулі дәрежедегі бұзушылықтардың көрсеткіштерін айқындаған кезде 0,7 өлшеу коэффиценті қолданылады және осы көрсеткіш мынадай формула бойынша есептеледі.</w:t>
      </w:r>
      <w:r>
        <w:br/>
      </w:r>
      <w:r>
        <w:rPr>
          <w:rFonts w:ascii="Times New Roman"/>
          <w:b w:val="false"/>
          <w:i w:val="false"/>
          <w:color w:val="000000"/>
          <w:sz w:val="28"/>
        </w:rPr>
        <w:t>
      P</w:t>
      </w:r>
      <w:r>
        <w:rPr>
          <w:rFonts w:ascii="Times New Roman"/>
          <w:b w:val="false"/>
          <w:i w:val="false"/>
          <w:color w:val="000000"/>
          <w:vertAlign w:val="subscript"/>
        </w:rPr>
        <w:t>3</w:t>
      </w:r>
      <w:r>
        <w:rPr>
          <w:rFonts w:ascii="Times New Roman"/>
          <w:b w:val="false"/>
          <w:i w:val="false"/>
          <w:color w:val="000000"/>
          <w:sz w:val="28"/>
        </w:rPr>
        <w:t xml:space="preserve"> = (K</w:t>
      </w:r>
      <w:r>
        <w:rPr>
          <w:rFonts w:ascii="Times New Roman"/>
          <w:b w:val="false"/>
          <w:i w:val="false"/>
          <w:color w:val="000000"/>
          <w:vertAlign w:val="subscript"/>
        </w:rPr>
        <w:t>2</w:t>
      </w:r>
      <w:r>
        <w:rPr>
          <w:rFonts w:ascii="Times New Roman"/>
          <w:b w:val="false"/>
          <w:i w:val="false"/>
          <w:color w:val="000000"/>
          <w:sz w:val="28"/>
        </w:rPr>
        <w:t xml:space="preserve"> X 100/K</w:t>
      </w:r>
      <w:r>
        <w:rPr>
          <w:rFonts w:ascii="Times New Roman"/>
          <w:b w:val="false"/>
          <w:i w:val="false"/>
          <w:color w:val="000000"/>
          <w:vertAlign w:val="subscript"/>
        </w:rPr>
        <w:t>1</w:t>
      </w:r>
      <w:r>
        <w:rPr>
          <w:rFonts w:ascii="Times New Roman"/>
          <w:b w:val="false"/>
          <w:i w:val="false"/>
          <w:color w:val="000000"/>
          <w:sz w:val="28"/>
        </w:rPr>
        <w:t>) х 0,7</w:t>
      </w:r>
      <w:r>
        <w:br/>
      </w:r>
      <w:r>
        <w:rPr>
          <w:rFonts w:ascii="Times New Roman"/>
          <w:b w:val="false"/>
          <w:i w:val="false"/>
          <w:color w:val="000000"/>
          <w:sz w:val="28"/>
        </w:rPr>
        <w:t>
      мұнда:</w:t>
      </w:r>
      <w:r>
        <w:br/>
      </w:r>
      <w:r>
        <w:rPr>
          <w:rFonts w:ascii="Times New Roman"/>
          <w:b w:val="false"/>
          <w:i w:val="false"/>
          <w:color w:val="000000"/>
          <w:sz w:val="28"/>
        </w:rPr>
        <w:t>
      Р</w:t>
      </w:r>
      <w:r>
        <w:rPr>
          <w:rFonts w:ascii="Times New Roman"/>
          <w:b w:val="false"/>
          <w:i w:val="false"/>
          <w:color w:val="000000"/>
          <w:vertAlign w:val="subscript"/>
        </w:rPr>
        <w:t>3</w:t>
      </w:r>
      <w:r>
        <w:rPr>
          <w:rFonts w:ascii="Times New Roman"/>
          <w:b w:val="false"/>
          <w:i w:val="false"/>
          <w:color w:val="000000"/>
          <w:sz w:val="28"/>
        </w:rPr>
        <w:t xml:space="preserve"> - елеулі дәрежедегі бұзушылықтардың көрсеткіші;</w:t>
      </w:r>
      <w:r>
        <w:br/>
      </w: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xml:space="preserve"> - тексерілетін субъектіге (объектіге) тексеруге (талдауға) ұсынылған елеулі дәрежедегі бұзушылықтардың жалпы саны;</w:t>
      </w:r>
      <w:r>
        <w:br/>
      </w:r>
      <w:r>
        <w:rPr>
          <w:rFonts w:ascii="Times New Roman"/>
          <w:b w:val="false"/>
          <w:i w:val="false"/>
          <w:color w:val="000000"/>
          <w:sz w:val="28"/>
        </w:rPr>
        <w:t>
      К</w:t>
      </w:r>
      <w:r>
        <w:rPr>
          <w:rFonts w:ascii="Times New Roman"/>
          <w:b w:val="false"/>
          <w:i w:val="false"/>
          <w:color w:val="000000"/>
          <w:vertAlign w:val="subscript"/>
        </w:rPr>
        <w:t>2</w:t>
      </w:r>
      <w:r>
        <w:rPr>
          <w:rFonts w:ascii="Times New Roman"/>
          <w:b w:val="false"/>
          <w:i w:val="false"/>
          <w:color w:val="000000"/>
          <w:sz w:val="28"/>
        </w:rPr>
        <w:t xml:space="preserve"> - елеулі дәрежедегі бұзушылықтардың анықталған саны.</w:t>
      </w:r>
      <w:r>
        <w:br/>
      </w:r>
      <w:r>
        <w:rPr>
          <w:rFonts w:ascii="Times New Roman"/>
          <w:b w:val="false"/>
          <w:i w:val="false"/>
          <w:color w:val="000000"/>
          <w:sz w:val="28"/>
        </w:rPr>
        <w:t>
      Болмашы дәрежедегі бұзушылықтардың көрсеткіштерін айқындаған кезде 0,3 өлшеу коэффиценті қолданылады және осы көрсеткіш мынадай формула бойынша есептеледі:</w:t>
      </w:r>
      <w:r>
        <w:br/>
      </w:r>
      <w:r>
        <w:rPr>
          <w:rFonts w:ascii="Times New Roman"/>
          <w:b w:val="false"/>
          <w:i w:val="false"/>
          <w:color w:val="000000"/>
          <w:sz w:val="28"/>
        </w:rPr>
        <w:t>
      Р</w:t>
      </w:r>
      <w:r>
        <w:rPr>
          <w:rFonts w:ascii="Times New Roman"/>
          <w:b w:val="false"/>
          <w:i w:val="false"/>
          <w:color w:val="000000"/>
          <w:vertAlign w:val="subscript"/>
        </w:rPr>
        <w:t>н</w:t>
      </w:r>
      <w:r>
        <w:rPr>
          <w:rFonts w:ascii="Times New Roman"/>
          <w:b w:val="false"/>
          <w:i w:val="false"/>
          <w:color w:val="000000"/>
          <w:sz w:val="28"/>
        </w:rPr>
        <w:t xml:space="preserve"> = (К</w:t>
      </w:r>
      <w:r>
        <w:rPr>
          <w:rFonts w:ascii="Times New Roman"/>
          <w:b w:val="false"/>
          <w:i w:val="false"/>
          <w:color w:val="000000"/>
          <w:vertAlign w:val="subscript"/>
        </w:rPr>
        <w:t>4</w:t>
      </w:r>
      <w:r>
        <w:rPr>
          <w:rFonts w:ascii="Times New Roman"/>
          <w:b w:val="false"/>
          <w:i w:val="false"/>
          <w:color w:val="000000"/>
          <w:sz w:val="28"/>
        </w:rPr>
        <w:t xml:space="preserve"> х 100/К</w:t>
      </w:r>
      <w:r>
        <w:rPr>
          <w:rFonts w:ascii="Times New Roman"/>
          <w:b w:val="false"/>
          <w:i w:val="false"/>
          <w:color w:val="000000"/>
          <w:vertAlign w:val="subscript"/>
        </w:rPr>
        <w:t>3</w:t>
      </w:r>
      <w:r>
        <w:rPr>
          <w:rFonts w:ascii="Times New Roman"/>
          <w:b w:val="false"/>
          <w:i w:val="false"/>
          <w:color w:val="000000"/>
          <w:sz w:val="28"/>
        </w:rPr>
        <w:t>) х 0,3</w:t>
      </w:r>
      <w:r>
        <w:br/>
      </w:r>
      <w:r>
        <w:rPr>
          <w:rFonts w:ascii="Times New Roman"/>
          <w:b w:val="false"/>
          <w:i w:val="false"/>
          <w:color w:val="000000"/>
          <w:sz w:val="28"/>
        </w:rPr>
        <w:t>
      мұнда:</w:t>
      </w:r>
      <w:r>
        <w:br/>
      </w:r>
      <w:r>
        <w:rPr>
          <w:rFonts w:ascii="Times New Roman"/>
          <w:b w:val="false"/>
          <w:i w:val="false"/>
          <w:color w:val="000000"/>
          <w:sz w:val="28"/>
        </w:rPr>
        <w:t>
      Р</w:t>
      </w:r>
      <w:r>
        <w:rPr>
          <w:rFonts w:ascii="Times New Roman"/>
          <w:b w:val="false"/>
          <w:i w:val="false"/>
          <w:color w:val="000000"/>
          <w:vertAlign w:val="subscript"/>
        </w:rPr>
        <w:t>н</w:t>
      </w:r>
      <w:r>
        <w:rPr>
          <w:rFonts w:ascii="Times New Roman"/>
          <w:b w:val="false"/>
          <w:i w:val="false"/>
          <w:color w:val="000000"/>
          <w:sz w:val="28"/>
        </w:rPr>
        <w:t xml:space="preserve"> - болмашы дәрежедегі бұзушылықтардың көрсеткіші;</w:t>
      </w:r>
      <w:r>
        <w:br/>
      </w:r>
      <w:r>
        <w:rPr>
          <w:rFonts w:ascii="Times New Roman"/>
          <w:b w:val="false"/>
          <w:i w:val="false"/>
          <w:color w:val="000000"/>
          <w:sz w:val="28"/>
        </w:rPr>
        <w:t>
      К</w:t>
      </w:r>
      <w:r>
        <w:rPr>
          <w:rFonts w:ascii="Times New Roman"/>
          <w:b w:val="false"/>
          <w:i w:val="false"/>
          <w:color w:val="000000"/>
          <w:vertAlign w:val="subscript"/>
        </w:rPr>
        <w:t>3</w:t>
      </w:r>
      <w:r>
        <w:rPr>
          <w:rFonts w:ascii="Times New Roman"/>
          <w:b w:val="false"/>
          <w:i w:val="false"/>
          <w:color w:val="000000"/>
          <w:sz w:val="28"/>
        </w:rPr>
        <w:t xml:space="preserve"> - тексерілетін субъектіге (объектіге) тексеруге (талдауға) ұсынылған болмашы дәрежедегі бұзушылықтардың жалпы саны;</w:t>
      </w:r>
      <w:r>
        <w:br/>
      </w:r>
      <w:r>
        <w:rPr>
          <w:rFonts w:ascii="Times New Roman"/>
          <w:b w:val="false"/>
          <w:i w:val="false"/>
          <w:color w:val="000000"/>
          <w:sz w:val="28"/>
        </w:rPr>
        <w:t>
      К</w:t>
      </w:r>
      <w:r>
        <w:rPr>
          <w:rFonts w:ascii="Times New Roman"/>
          <w:b w:val="false"/>
          <w:i w:val="false"/>
          <w:color w:val="000000"/>
          <w:vertAlign w:val="subscript"/>
        </w:rPr>
        <w:t>4</w:t>
      </w:r>
      <w:r>
        <w:rPr>
          <w:rFonts w:ascii="Times New Roman"/>
          <w:b w:val="false"/>
          <w:i w:val="false"/>
          <w:color w:val="000000"/>
          <w:sz w:val="28"/>
        </w:rPr>
        <w:t xml:space="preserve"> - болмашы дәрежедегі бұзушылықтардың анықталған саны.</w:t>
      </w:r>
      <w:r>
        <w:br/>
      </w:r>
      <w:r>
        <w:rPr>
          <w:rFonts w:ascii="Times New Roman"/>
          <w:b w:val="false"/>
          <w:i w:val="false"/>
          <w:color w:val="000000"/>
          <w:sz w:val="28"/>
        </w:rPr>
        <w:t>
      Тәуекел дәрежесінің көрсеткіші (Р) мынадай формула бойынша елеулі және болмашы дәрежедегі бұзушылықтардың көрсеткіштерін қосу жолымен айқындалады:</w:t>
      </w:r>
      <w:r>
        <w:br/>
      </w:r>
      <w:r>
        <w:rPr>
          <w:rFonts w:ascii="Times New Roman"/>
          <w:b w:val="false"/>
          <w:i w:val="false"/>
          <w:color w:val="000000"/>
          <w:sz w:val="28"/>
        </w:rPr>
        <w:t>
      Р = Р</w:t>
      </w:r>
      <w:r>
        <w:rPr>
          <w:rFonts w:ascii="Times New Roman"/>
          <w:b w:val="false"/>
          <w:i w:val="false"/>
          <w:color w:val="000000"/>
          <w:vertAlign w:val="subscript"/>
        </w:rPr>
        <w:t>3</w:t>
      </w:r>
      <w:r>
        <w:rPr>
          <w:rFonts w:ascii="Times New Roman"/>
          <w:b w:val="false"/>
          <w:i w:val="false"/>
          <w:color w:val="000000"/>
          <w:sz w:val="28"/>
        </w:rPr>
        <w:t xml:space="preserve"> + Р</w:t>
      </w:r>
      <w:r>
        <w:rPr>
          <w:rFonts w:ascii="Times New Roman"/>
          <w:b w:val="false"/>
          <w:i w:val="false"/>
          <w:color w:val="000000"/>
          <w:vertAlign w:val="subscript"/>
        </w:rPr>
        <w:t>н</w:t>
      </w:r>
      <w:r>
        <w:br/>
      </w:r>
      <w:r>
        <w:rPr>
          <w:rFonts w:ascii="Times New Roman"/>
          <w:b w:val="false"/>
          <w:i w:val="false"/>
          <w:color w:val="000000"/>
          <w:sz w:val="28"/>
        </w:rPr>
        <w:t>
      мұнда:</w:t>
      </w:r>
      <w:r>
        <w:br/>
      </w:r>
      <w:r>
        <w:rPr>
          <w:rFonts w:ascii="Times New Roman"/>
          <w:b w:val="false"/>
          <w:i w:val="false"/>
          <w:color w:val="000000"/>
          <w:sz w:val="28"/>
        </w:rPr>
        <w:t>
      Р - тәуекел дәрежесінің көрсеткіші;</w:t>
      </w:r>
      <w:r>
        <w:br/>
      </w:r>
      <w:r>
        <w:rPr>
          <w:rFonts w:ascii="Times New Roman"/>
          <w:b w:val="false"/>
          <w:i w:val="false"/>
          <w:color w:val="000000"/>
          <w:sz w:val="28"/>
        </w:rPr>
        <w:t>
      Р</w:t>
      </w:r>
      <w:r>
        <w:rPr>
          <w:rFonts w:ascii="Times New Roman"/>
          <w:b w:val="false"/>
          <w:i w:val="false"/>
          <w:color w:val="000000"/>
          <w:vertAlign w:val="subscript"/>
        </w:rPr>
        <w:t>3</w:t>
      </w:r>
      <w:r>
        <w:rPr>
          <w:rFonts w:ascii="Times New Roman"/>
          <w:b w:val="false"/>
          <w:i w:val="false"/>
          <w:color w:val="000000"/>
          <w:sz w:val="28"/>
        </w:rPr>
        <w:t xml:space="preserve"> - елеулі дәрежедегі бұзушылықтардың көрсеткіші;</w:t>
      </w:r>
      <w:r>
        <w:br/>
      </w:r>
      <w:r>
        <w:rPr>
          <w:rFonts w:ascii="Times New Roman"/>
          <w:b w:val="false"/>
          <w:i w:val="false"/>
          <w:color w:val="000000"/>
          <w:sz w:val="28"/>
        </w:rPr>
        <w:t>
      Р</w:t>
      </w:r>
      <w:r>
        <w:rPr>
          <w:rFonts w:ascii="Times New Roman"/>
          <w:b w:val="false"/>
          <w:i w:val="false"/>
          <w:color w:val="000000"/>
          <w:vertAlign w:val="subscript"/>
        </w:rPr>
        <w:t>н</w:t>
      </w:r>
      <w:r>
        <w:rPr>
          <w:rFonts w:ascii="Times New Roman"/>
          <w:b w:val="false"/>
          <w:i w:val="false"/>
          <w:color w:val="000000"/>
          <w:sz w:val="28"/>
        </w:rPr>
        <w:t xml:space="preserve"> - болмашы дәрежедегі бұзушылықтардың көрсеткіші.</w:t>
      </w:r>
      <w:r>
        <w:br/>
      </w:r>
      <w:r>
        <w:rPr>
          <w:rFonts w:ascii="Times New Roman"/>
          <w:b w:val="false"/>
          <w:i w:val="false"/>
          <w:color w:val="000000"/>
          <w:sz w:val="28"/>
        </w:rPr>
        <w:t>
      Тәуекел дәрежесінің көрсеткіштері бойынша тексерілетін субъект (объект) мыналарға жатады:</w:t>
      </w:r>
      <w:r>
        <w:br/>
      </w:r>
      <w:r>
        <w:rPr>
          <w:rFonts w:ascii="Times New Roman"/>
          <w:b w:val="false"/>
          <w:i w:val="false"/>
          <w:color w:val="000000"/>
          <w:sz w:val="28"/>
        </w:rPr>
        <w:t>
      1) тәуекелдің жоғары дәрежесі - 60-тан 100-ге дейінгі тәуекел дәрежесінің көрсеткіші кезінде және оған қатысты ішінара тексеру жүргізіледі;</w:t>
      </w:r>
      <w:r>
        <w:br/>
      </w:r>
      <w:r>
        <w:rPr>
          <w:rFonts w:ascii="Times New Roman"/>
          <w:b w:val="false"/>
          <w:i w:val="false"/>
          <w:color w:val="000000"/>
          <w:sz w:val="28"/>
        </w:rPr>
        <w:t xml:space="preserve">
      2) тәуекелдің жоғары дәрежесіне жатпайтын - 0-ден 60-қа дейінгі тәуекел дәрежесінің көрсеткіші кезінде және оған қатысты ішінара тексеру жүргізіледі. </w:t>
      </w:r>
      <w:r>
        <w:br/>
      </w:r>
      <w:r>
        <w:rPr>
          <w:rFonts w:ascii="Times New Roman"/>
          <w:b w:val="false"/>
          <w:i w:val="false"/>
          <w:color w:val="000000"/>
          <w:sz w:val="28"/>
        </w:rPr>
        <w:t>
      9. Ішінара тексерулердің жиілігі жылына бір реттен жиі болмауы тиіс.</w:t>
      </w:r>
      <w:r>
        <w:br/>
      </w:r>
      <w:r>
        <w:rPr>
          <w:rFonts w:ascii="Times New Roman"/>
          <w:b w:val="false"/>
          <w:i w:val="false"/>
          <w:color w:val="000000"/>
          <w:sz w:val="28"/>
        </w:rPr>
        <w:t>
      10. Ішінара тексерулер есепті кезең басталғанға дейін күнтізбелік он бес күннен кешіктірмей құқықтық статистика және арнайы есептер бойынша уәкілетті органға жіберілетін жүргізілген талдау және бағалау нәтижелері бойынша бір жылға қалыптастырылатын ішінара тексерулер тізімдері негізінде жүргізіледі.</w:t>
      </w:r>
      <w:r>
        <w:br/>
      </w:r>
      <w:r>
        <w:rPr>
          <w:rFonts w:ascii="Times New Roman"/>
          <w:b w:val="false"/>
          <w:i w:val="false"/>
          <w:color w:val="000000"/>
          <w:sz w:val="28"/>
        </w:rPr>
        <w:t>
      11. Іріктеп тексерулердің тізімдері:</w:t>
      </w:r>
      <w:r>
        <w:br/>
      </w:r>
      <w:r>
        <w:rPr>
          <w:rFonts w:ascii="Times New Roman"/>
          <w:b w:val="false"/>
          <w:i w:val="false"/>
          <w:color w:val="000000"/>
          <w:sz w:val="28"/>
        </w:rPr>
        <w:t>
      1) субъективті критерийлер бойынша ең жоғары тәуекел дәрежесі көрсеткіші бар тексерілетін субъектілердің басымдығын;</w:t>
      </w:r>
      <w:r>
        <w:br/>
      </w:r>
      <w:r>
        <w:rPr>
          <w:rFonts w:ascii="Times New Roman"/>
          <w:b w:val="false"/>
          <w:i w:val="false"/>
          <w:color w:val="000000"/>
          <w:sz w:val="28"/>
        </w:rPr>
        <w:t>
      2) мемлекеттік органның тексерулерді жүргізетін лауазымдық тұлғаларына түсетін жүктемелерін ескере отырып жасалады.</w:t>
      </w:r>
    </w:p>
    <w:bookmarkEnd w:id="18"/>
    <w:bookmarkStart w:name="z70"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2015 жылғы 3 шілдедегі № 15-03/609</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2015 жылғы 10 шілдедегі № 522  </w:t>
      </w:r>
      <w:r>
        <w:br/>
      </w:r>
      <w:r>
        <w:rPr>
          <w:rFonts w:ascii="Times New Roman"/>
          <w:b w:val="false"/>
          <w:i w:val="false"/>
          <w:color w:val="000000"/>
          <w:sz w:val="28"/>
        </w:rPr>
        <w:t xml:space="preserve">
бірлескен бұйрығына 3-қосымша  </w:t>
      </w:r>
    </w:p>
    <w:bookmarkEnd w:id="1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Астық нарығын реттеу саласындағы мемлекеттік бақылау аясындағы тексеру парағы</w:t>
      </w:r>
    </w:p>
    <w:p>
      <w:pPr>
        <w:spacing w:after="0"/>
        <w:ind w:left="0"/>
        <w:jc w:val="both"/>
      </w:pPr>
      <w:r>
        <w:rPr>
          <w:rFonts w:ascii="Times New Roman"/>
          <w:b w:val="false"/>
          <w:i w:val="false"/>
          <w:color w:val="000000"/>
          <w:sz w:val="28"/>
        </w:rPr>
        <w:t>______________________________________________________________қатысты</w:t>
      </w:r>
      <w:r>
        <w:br/>
      </w:r>
      <w:r>
        <w:rPr>
          <w:rFonts w:ascii="Times New Roman"/>
          <w:b w:val="false"/>
          <w:i w:val="false"/>
          <w:color w:val="000000"/>
          <w:sz w:val="28"/>
        </w:rPr>
        <w:t>
(тексерілетін субъектілердің (объектілердің) біртекті тобының атауы)</w:t>
      </w:r>
      <w:r>
        <w:br/>
      </w:r>
      <w:r>
        <w:rPr>
          <w:rFonts w:ascii="Times New Roman"/>
          <w:b w:val="false"/>
          <w:i w:val="false"/>
          <w:color w:val="000000"/>
          <w:sz w:val="28"/>
        </w:rPr>
        <w:t>
Тексеруді тағайындаған мемлекеттік орган_____________________________</w:t>
      </w:r>
      <w:r>
        <w:br/>
      </w:r>
      <w:r>
        <w:rPr>
          <w:rFonts w:ascii="Times New Roman"/>
          <w:b w:val="false"/>
          <w:i w:val="false"/>
          <w:color w:val="000000"/>
          <w:sz w:val="28"/>
        </w:rPr>
        <w:t>
Тексеруді тағайындау туралы акт______________________________________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(объектінің) атауы__________________________</w:t>
      </w:r>
      <w:r>
        <w:br/>
      </w:r>
      <w:r>
        <w:rPr>
          <w:rFonts w:ascii="Times New Roman"/>
          <w:b w:val="false"/>
          <w:i w:val="false"/>
          <w:color w:val="000000"/>
          <w:sz w:val="28"/>
        </w:rPr>
        <w:t>
Тексерілетін субъектінің (объектінің) (ЖСН), БСН_____________________</w:t>
      </w:r>
      <w:r>
        <w:br/>
      </w:r>
      <w:r>
        <w:rPr>
          <w:rFonts w:ascii="Times New Roman"/>
          <w:b w:val="false"/>
          <w:i w:val="false"/>
          <w:color w:val="000000"/>
          <w:sz w:val="28"/>
        </w:rPr>
        <w:t>
Орналасқан мекенжайы_________________________________________________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7904"/>
        <w:gridCol w:w="984"/>
        <w:gridCol w:w="1176"/>
        <w:gridCol w:w="1349"/>
        <w:gridCol w:w="1772"/>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келеді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келмейді</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қоймасына (элеваторға, астық қабылдау пунктіне) меншік құқығы туралы анықтаманың болуы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астық қолхаттары тізілімнің болуы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қолхаттары тізілімінің деректеріне сәйкес астықтың сақталуын қамтамасыз ету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кезінде астықтың температурасын және ылғалдылығын бақылауға арналған ақаусыз жабдықтың болуы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қолхаттары бойынша міндеттемелерді орындауға кепілдік беру қорымен (қорларымен) жасалған шарттың немесе астық қолхаттарын ұстаушылар алдындағы азаматтык-құқықтық жауапкершілігін сақтандыру шартының болуы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тұлғалардың міндеттемелері бойынша мүлікті кепілге қоюды растайтын құжаттың болуы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сандық-сапалық есеп кітабын жүргізу бар-жоғы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Астықта тауарлық-көліктік жүк құжаттарының болуы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тәуліктік сынамасы бойынша сапасын айқындай отырып, белгіленген нысан бойынша автомобиль көлігімен қабылданған астыққа жүк құжаттар тізілімінің болуы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астықты тазалау, кептіру актісінің болуы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бүлінген, өтелген астық қолхаттарының саны мен сақтау мерзімінің сәйкестігі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сақтаудың қысқы жағдайына ауыстыру бойынша іс-шараларды уақтылы жүргізу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қолхаттарын беруге және ресімдеуге, сондай-ақ астық қолхаттарының тізілімін жүргізуге жауапты адамдарды анықтайтын ішкі құжаттың болуы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жабдықтың (астық тазалау машиналары, астық кептіру жабдығы, тиеу-түсіру құрылғылары, көтергіш-көлік жабдығы, жылжымалы көлік жабдығы) болуы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қоймаларының және олардың технологиялық желілерінің жай-күйі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автомобиль және темір жол таразыларында жүктерді өлшеуді тіркеу журналының болуы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астықтың зертханалық талдау нәтижелерін тіркеу журналының болуы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тиеп-жөнелтуге алынған бұйрықтардың есеп журналының болуы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сақтау кезінде (біртекті партиядан алынған орташа сынама бойынша айына бір рет) толық техникалық талдау жүргізілгенін растайтын құжаттың болуы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қоймалары алаңының (астық қабылдау пунктінің) 10%-ы көлемінде бос қойма сыйымдылығының, элеваторларда сүрлем үстіндегі транспортердің әрқайсысына ең кемінде бір бос сүрлемнің болуы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Сақтаудағы астықтың температурасын бақылауды уақытылы жүргізуді растайтын құжаттың болуы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 адам (дар)</w:t>
      </w:r>
      <w:r>
        <w:br/>
      </w:r>
      <w:r>
        <w:rPr>
          <w:rFonts w:ascii="Times New Roman"/>
          <w:b w:val="false"/>
          <w:i w:val="false"/>
          <w:color w:val="000000"/>
          <w:sz w:val="28"/>
        </w:rPr>
        <w:t>
_____________ _______ _______________________________________________</w:t>
      </w:r>
      <w:r>
        <w:br/>
      </w:r>
      <w:r>
        <w:rPr>
          <w:rFonts w:ascii="Times New Roman"/>
          <w:b w:val="false"/>
          <w:i w:val="false"/>
          <w:color w:val="000000"/>
          <w:sz w:val="28"/>
        </w:rPr>
        <w:t>
  (лауазымы)   (қолы)   (тегі, аты, әкесінің аты (болған жағдайда))</w:t>
      </w:r>
      <w:r>
        <w:br/>
      </w:r>
      <w:r>
        <w:rPr>
          <w:rFonts w:ascii="Times New Roman"/>
          <w:b w:val="false"/>
          <w:i w:val="false"/>
          <w:color w:val="000000"/>
          <w:sz w:val="28"/>
        </w:rPr>
        <w:t>
_____________ _______ _______________________________________________</w:t>
      </w:r>
      <w:r>
        <w:br/>
      </w:r>
      <w:r>
        <w:rPr>
          <w:rFonts w:ascii="Times New Roman"/>
          <w:b w:val="false"/>
          <w:i w:val="false"/>
          <w:color w:val="000000"/>
          <w:sz w:val="28"/>
        </w:rPr>
        <w:t>
(лауазымы)    (қолы)   (тегі, аты, әкесінің аты (болған жағдайда))</w:t>
      </w:r>
    </w:p>
    <w:p>
      <w:pPr>
        <w:spacing w:after="0"/>
        <w:ind w:left="0"/>
        <w:jc w:val="both"/>
      </w:pPr>
      <w:r>
        <w:rPr>
          <w:rFonts w:ascii="Times New Roman"/>
          <w:b w:val="false"/>
          <w:i w:val="false"/>
          <w:color w:val="000000"/>
          <w:sz w:val="28"/>
        </w:rPr>
        <w:t>Тексерілетін субъектінің басшысы</w:t>
      </w:r>
      <w:r>
        <w:br/>
      </w:r>
      <w:r>
        <w:rPr>
          <w:rFonts w:ascii="Times New Roman"/>
          <w:b w:val="false"/>
          <w:i w:val="false"/>
          <w:color w:val="000000"/>
          <w:sz w:val="28"/>
        </w:rPr>
        <w:t>
_____________ _______ _______________________________________________</w:t>
      </w:r>
      <w:r>
        <w:br/>
      </w:r>
      <w:r>
        <w:rPr>
          <w:rFonts w:ascii="Times New Roman"/>
          <w:b w:val="false"/>
          <w:i w:val="false"/>
          <w:color w:val="000000"/>
          <w:sz w:val="28"/>
        </w:rPr>
        <w:t>
(лауазымы)    (қолы)   (тегі, аты, әкесінің аты (болған жағдайда))</w:t>
      </w:r>
    </w:p>
    <w:bookmarkStart w:name="z72"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міндетін атқарушының 2015 жылғы</w:t>
      </w:r>
      <w:r>
        <w:br/>
      </w:r>
      <w:r>
        <w:rPr>
          <w:rFonts w:ascii="Times New Roman"/>
          <w:b w:val="false"/>
          <w:i w:val="false"/>
          <w:color w:val="000000"/>
          <w:sz w:val="28"/>
        </w:rPr>
        <w:t xml:space="preserve">
3 шілдедегі № 15-03/609 және </w:t>
      </w:r>
      <w:r>
        <w:br/>
      </w:r>
      <w:r>
        <w:rPr>
          <w:rFonts w:ascii="Times New Roman"/>
          <w:b w:val="false"/>
          <w:i w:val="false"/>
          <w:color w:val="000000"/>
          <w:sz w:val="28"/>
        </w:rPr>
        <w:t>
Қазақстан Республикасы Ұлттық</w:t>
      </w:r>
      <w:r>
        <w:br/>
      </w:r>
      <w:r>
        <w:rPr>
          <w:rFonts w:ascii="Times New Roman"/>
          <w:b w:val="false"/>
          <w:i w:val="false"/>
          <w:color w:val="000000"/>
          <w:sz w:val="28"/>
        </w:rPr>
        <w:t xml:space="preserve">
экономика министрінің    </w:t>
      </w:r>
      <w:r>
        <w:br/>
      </w:r>
      <w:r>
        <w:rPr>
          <w:rFonts w:ascii="Times New Roman"/>
          <w:b w:val="false"/>
          <w:i w:val="false"/>
          <w:color w:val="000000"/>
          <w:sz w:val="28"/>
        </w:rPr>
        <w:t xml:space="preserve">
2015 жылғы 10 шілдедегі   </w:t>
      </w:r>
      <w:r>
        <w:br/>
      </w:r>
      <w:r>
        <w:rPr>
          <w:rFonts w:ascii="Times New Roman"/>
          <w:b w:val="false"/>
          <w:i w:val="false"/>
          <w:color w:val="000000"/>
          <w:sz w:val="28"/>
        </w:rPr>
        <w:t xml:space="preserve">
№ 522 бірлескен бұйрығына </w:t>
      </w:r>
      <w:r>
        <w:br/>
      </w:r>
      <w:r>
        <w:rPr>
          <w:rFonts w:ascii="Times New Roman"/>
          <w:b w:val="false"/>
          <w:i w:val="false"/>
          <w:color w:val="000000"/>
          <w:sz w:val="28"/>
        </w:rPr>
        <w:t xml:space="preserve">
4-қосымша          </w:t>
      </w:r>
    </w:p>
    <w:bookmarkEnd w:id="2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Мақтаның қауіпсіздігі мен сапасы саласындағы мемлекеттік бақылау аясындағы тексеру парағы</w:t>
      </w:r>
    </w:p>
    <w:p>
      <w:pPr>
        <w:spacing w:after="0"/>
        <w:ind w:left="0"/>
        <w:jc w:val="both"/>
      </w:pPr>
      <w:r>
        <w:rPr>
          <w:rFonts w:ascii="Times New Roman"/>
          <w:b w:val="false"/>
          <w:i w:val="false"/>
          <w:color w:val="000000"/>
          <w:sz w:val="28"/>
        </w:rPr>
        <w:t>____________________________________________________________қатысты</w:t>
      </w:r>
      <w:r>
        <w:br/>
      </w:r>
      <w:r>
        <w:rPr>
          <w:rFonts w:ascii="Times New Roman"/>
          <w:b w:val="false"/>
          <w:i w:val="false"/>
          <w:color w:val="000000"/>
          <w:sz w:val="28"/>
        </w:rPr>
        <w:t>
(тексерілетін субъектілердің (объектілердің) біртекті тобының атауы)</w:t>
      </w:r>
      <w:r>
        <w:br/>
      </w:r>
      <w:r>
        <w:rPr>
          <w:rFonts w:ascii="Times New Roman"/>
          <w:b w:val="false"/>
          <w:i w:val="false"/>
          <w:color w:val="000000"/>
          <w:sz w:val="28"/>
        </w:rPr>
        <w:t>
Тексеруді тағайындаған мемлекеттік орган_____________________________</w:t>
      </w:r>
      <w:r>
        <w:br/>
      </w:r>
      <w:r>
        <w:rPr>
          <w:rFonts w:ascii="Times New Roman"/>
          <w:b w:val="false"/>
          <w:i w:val="false"/>
          <w:color w:val="000000"/>
          <w:sz w:val="28"/>
        </w:rPr>
        <w:t>
Тексеруді тағайындау туралы акт______________________________________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(объектінің) атауы__________________________</w:t>
      </w:r>
      <w:r>
        <w:br/>
      </w:r>
      <w:r>
        <w:rPr>
          <w:rFonts w:ascii="Times New Roman"/>
          <w:b w:val="false"/>
          <w:i w:val="false"/>
          <w:color w:val="000000"/>
          <w:sz w:val="28"/>
        </w:rPr>
        <w:t>
Тексерілетін субъектінің (объектінің) (ЖСН), БСН_____________________</w:t>
      </w:r>
      <w:r>
        <w:br/>
      </w:r>
      <w:r>
        <w:rPr>
          <w:rFonts w:ascii="Times New Roman"/>
          <w:b w:val="false"/>
          <w:i w:val="false"/>
          <w:color w:val="000000"/>
          <w:sz w:val="28"/>
        </w:rPr>
        <w:t>
Орналасқан мекенжайы_________________________________________________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7879"/>
        <w:gridCol w:w="1068"/>
        <w:gridCol w:w="1047"/>
        <w:gridCol w:w="1447"/>
        <w:gridCol w:w="1681"/>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келеді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келмейді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мақта қолхаттары тізілімінің болуы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тазалау зауытына меншік құқығын растайтын құжаттың болуы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қолхаттарын ұстаушылар алдында мақта қолхаттары бойынша міндеттемелерді орындауға кепілдік беру жүйесіне қатысу шартының болуы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мақтаны мақта талшығына бастапқы өңдеудің технологиялық операцияларын сақтау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шикізатының сандық-сапалық есеп кітабын жүргізуге қойылатын талаптарды сақтау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қабылдау пунктіне келіп түсетін мақта шикізатына тауарлық-көліктік жүк құжаттарының болуы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мақтаны мақта талшығына бастапқы өңдеудің технологиялық операцияларын жүзеге асыруға арналған жабдықтардың (желдеткіш, тиеп-түсіру механизмдері) болуы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нарығының мониторингін жүргізу мәселелері бойынша есептіліктің болуы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талаптарға сәйкес қабылданған шитті мақтаны өлшеу журналынның болуы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қолхаттарын беру есебін жүргізудің бар-жоғы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мақтаны қабылдауды және оны қабылдау пунктінен мақта тазалау зауытына жөнелту туралы салыстырып тексерудің жасалған актілерінің болуы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мақтаны мақта қабылдау пунктінен мақта тазалау зауытына жөнелту кезінде тауарлық-көліктік жүк құжаттарын жасаудың болуы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Жөнелтуге алынған шешімдер есебі журналының бар-жоғы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Мақтамен жүргізілген операцияларды көрсететін құжаттарды сақтау мерзімдерін сақтау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мақтаны талдау карточкасының және шитті мақтаның ылғалдылығы мен ластануын талдау нәтижелерін тіркеу журналының болуы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мақтаны қабылдаған туралы түбіртектің болуы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 адам(дар)</w:t>
      </w:r>
      <w:r>
        <w:br/>
      </w:r>
      <w:r>
        <w:rPr>
          <w:rFonts w:ascii="Times New Roman"/>
          <w:b w:val="false"/>
          <w:i w:val="false"/>
          <w:color w:val="000000"/>
          <w:sz w:val="28"/>
        </w:rPr>
        <w:t>
_____________ _______ _______________________________________________</w:t>
      </w:r>
      <w:r>
        <w:br/>
      </w:r>
      <w:r>
        <w:rPr>
          <w:rFonts w:ascii="Times New Roman"/>
          <w:b w:val="false"/>
          <w:i w:val="false"/>
          <w:color w:val="000000"/>
          <w:sz w:val="28"/>
        </w:rPr>
        <w:t>
  (лауазымы)   (қолы)   (тегі, аты, әкесінің аты (болған жағдайда))</w:t>
      </w:r>
      <w:r>
        <w:br/>
      </w:r>
      <w:r>
        <w:rPr>
          <w:rFonts w:ascii="Times New Roman"/>
          <w:b w:val="false"/>
          <w:i w:val="false"/>
          <w:color w:val="000000"/>
          <w:sz w:val="28"/>
        </w:rPr>
        <w:t>
_____________ _______ _______________________________________________</w:t>
      </w:r>
      <w:r>
        <w:br/>
      </w:r>
      <w:r>
        <w:rPr>
          <w:rFonts w:ascii="Times New Roman"/>
          <w:b w:val="false"/>
          <w:i w:val="false"/>
          <w:color w:val="000000"/>
          <w:sz w:val="28"/>
        </w:rPr>
        <w:t>
(лауазымы)    (қолы)   (тегі, аты, әкесінің аты (болған жағдайда))</w:t>
      </w:r>
    </w:p>
    <w:p>
      <w:pPr>
        <w:spacing w:after="0"/>
        <w:ind w:left="0"/>
        <w:jc w:val="both"/>
      </w:pPr>
      <w:r>
        <w:rPr>
          <w:rFonts w:ascii="Times New Roman"/>
          <w:b w:val="false"/>
          <w:i w:val="false"/>
          <w:color w:val="000000"/>
          <w:sz w:val="28"/>
        </w:rPr>
        <w:t>Тексерілетін субъектінің басшысы</w:t>
      </w:r>
      <w:r>
        <w:br/>
      </w:r>
      <w:r>
        <w:rPr>
          <w:rFonts w:ascii="Times New Roman"/>
          <w:b w:val="false"/>
          <w:i w:val="false"/>
          <w:color w:val="000000"/>
          <w:sz w:val="28"/>
        </w:rPr>
        <w:t>
_____________ _______ _______________________________________________</w:t>
      </w:r>
      <w:r>
        <w:br/>
      </w:r>
      <w:r>
        <w:rPr>
          <w:rFonts w:ascii="Times New Roman"/>
          <w:b w:val="false"/>
          <w:i w:val="false"/>
          <w:color w:val="000000"/>
          <w:sz w:val="28"/>
        </w:rPr>
        <w:t>
(лауазымы)    (қолы)   (тегі, аты, әкесінің аты (болған жағдайда))</w:t>
      </w:r>
    </w:p>
    <w:bookmarkStart w:name="z73" w:id="2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міндетін атқарушының</w:t>
      </w:r>
      <w:r>
        <w:br/>
      </w:r>
      <w:r>
        <w:rPr>
          <w:rFonts w:ascii="Times New Roman"/>
          <w:b w:val="false"/>
          <w:i w:val="false"/>
          <w:color w:val="000000"/>
          <w:sz w:val="28"/>
        </w:rPr>
        <w:t>
2015 жылғы 3 шілдедегі № 15-03/609</w:t>
      </w:r>
      <w:r>
        <w:br/>
      </w:r>
      <w:r>
        <w:rPr>
          <w:rFonts w:ascii="Times New Roman"/>
          <w:b w:val="false"/>
          <w:i w:val="false"/>
          <w:color w:val="000000"/>
          <w:sz w:val="28"/>
        </w:rPr>
        <w:t>
және Қазақстан Республикасы Ұлттық</w:t>
      </w:r>
      <w:r>
        <w:br/>
      </w:r>
      <w:r>
        <w:rPr>
          <w:rFonts w:ascii="Times New Roman"/>
          <w:b w:val="false"/>
          <w:i w:val="false"/>
          <w:color w:val="000000"/>
          <w:sz w:val="28"/>
        </w:rPr>
        <w:t>
экономика министрінің 2015 жылғы</w:t>
      </w:r>
      <w:r>
        <w:br/>
      </w:r>
      <w:r>
        <w:rPr>
          <w:rFonts w:ascii="Times New Roman"/>
          <w:b w:val="false"/>
          <w:i w:val="false"/>
          <w:color w:val="000000"/>
          <w:sz w:val="28"/>
        </w:rPr>
        <w:t>
10 шілдедегі № 522 бірлескен бұйрығына</w:t>
      </w:r>
      <w:r>
        <w:br/>
      </w:r>
      <w:r>
        <w:rPr>
          <w:rFonts w:ascii="Times New Roman"/>
          <w:b w:val="false"/>
          <w:i w:val="false"/>
          <w:color w:val="000000"/>
          <w:sz w:val="28"/>
        </w:rPr>
        <w:t>
5-қосымша</w:t>
      </w:r>
    </w:p>
    <w:bookmarkEnd w:id="21"/>
    <w:bookmarkStart w:name="z74" w:id="22"/>
    <w:p>
      <w:pPr>
        <w:spacing w:after="0"/>
        <w:ind w:left="0"/>
        <w:jc w:val="left"/>
      </w:pPr>
      <w:r>
        <w:rPr>
          <w:rFonts w:ascii="Times New Roman"/>
          <w:b/>
          <w:i w:val="false"/>
          <w:color w:val="000000"/>
        </w:rPr>
        <w:t xml:space="preserve"> 
Қазақстан Республикасы Ауыл шаруашылығы министрінің міндетін атқарушының және Қазақстан Республикасы Экономикалық даму және сауда министрінің міндетін атқарушының күшін жойылған кейбір бірлескен бұйрықтарының тізбесі</w:t>
      </w:r>
    </w:p>
    <w:bookmarkEnd w:id="22"/>
    <w:bookmarkStart w:name="z75" w:id="23"/>
    <w:p>
      <w:pPr>
        <w:spacing w:after="0"/>
        <w:ind w:left="0"/>
        <w:jc w:val="both"/>
      </w:pPr>
      <w:r>
        <w:rPr>
          <w:rFonts w:ascii="Times New Roman"/>
          <w:b w:val="false"/>
          <w:i w:val="false"/>
          <w:color w:val="000000"/>
          <w:sz w:val="28"/>
        </w:rPr>
        <w:t>
      1. «Астық нарығын реттеу және мақтаның қауіпсіздігі мен сапасы бойынша жеке кәсіпкерлік саласындағы тәуекел дәрежесін бағалау өлшемдерін бекiту туралы» Қазақстан Республикасы Ауыл шаруашылығы министрiнің м.а. 2011 жылғы 19 мамырдағы № 18-03/276 және Қазақстан Республикасы Экономикалық даму және сауда министрiнің м.а. 2011 жылғы 16 маусымдағы № 169 бірлескен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7067 тіркелген, 2011 жылғы 23 шілдедегі № 309-316 (26710)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2. «Астық нарығын реттеу және мақтаның қауіпсіздігі мен сапасы бойынша жеке кәсіпкерлік саласындағы тексеру парақтарының нысандарын бекiту туралы» Қазақстан Республикасы Ауыл шаруашылығы министрінің м.а. 2011 жылғы 19 мамырдағы № 18-03/277 және Қазақстан Республикасы Экономикалық даму және сауда министрінің м.а. 2011 жылғы 16 маусымдағы № 170 бірлескен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7068 тіркелген, 2011 жылғы 23 шілдедегі № 309-316 (26710)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
      3. «Астық нарығын реттеу және мақтаның қауіпсіздігі мен сапасы бойынша жеке кәсіпкерлік саласындағы тәуекелдер дәрежесін бағалау өлшемдерін бекіту туралы» Қазақстан Республикасы Ауыл шаруашылығы министрінің міндетін атқарушының 2011 жылғы 19 мамырдағы № 18-03/276 және Қазақстан Республикасы Экономикалық даму және сауда министрінің міндетін атқарушының 2011 жылғы 16 маусымдағы № 169, «Астық нарығын реттеу және мақтаның қауіпсіздігі мен сапасы бойынша жеке кәсіпкерлік саласындағы тексеру парақтарының нысандарын бекіту туралы» Қазақстан Республикасы Ауыл шаруашылығы министрінің міндетін атқарушының </w:t>
      </w:r>
      <w:r>
        <w:br/>
      </w:r>
      <w:r>
        <w:rPr>
          <w:rFonts w:ascii="Times New Roman"/>
          <w:b w:val="false"/>
          <w:i w:val="false"/>
          <w:color w:val="000000"/>
          <w:sz w:val="28"/>
        </w:rPr>
        <w:t xml:space="preserve">
2011 жылғы 19 мамырдағы № 18-03/277 және Қазақстан Республикасы Экономикалық даму және сауда министрінің міндетін атқарушының </w:t>
      </w:r>
      <w:r>
        <w:br/>
      </w:r>
      <w:r>
        <w:rPr>
          <w:rFonts w:ascii="Times New Roman"/>
          <w:b w:val="false"/>
          <w:i w:val="false"/>
          <w:color w:val="000000"/>
          <w:sz w:val="28"/>
        </w:rPr>
        <w:t>
2011 жылғы 16 маусымдағы № 170 бірлескен бұйрықтарына өзгерістер мен толықтырулар енгізу туралы Қазақстан Республикасы Ауыл шаруашылығы министрінің 2013 жылғы 20 наурыздағы № 15-07/124 және Қазақстан Республикасы Премьер-Министрінің бірінші орынбасары - Қазақстан Республикасы Өңірлік даму министрінің 2013 жылғы 9 сәуірдегі № 01-04-03/39 НҚ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8451 тіркелген, 2013 жылғы 21 тамыздағы № 256 (27530) «Егемен Қазақстан» газетінде жарияланған).</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