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9b9c" w14:textId="9089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және электрондық цифрлық қолтаңба туралы Қазақстан Республикасы заңнамасының сақталуына, ақпараттандыру, байланыс саласындағы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29 маусымдағы № 734 және Қазақстан Республикасы Ұлттық экономика министрінің м.а. 2015 жылғы 30 маусымдағы № 493 бірлескен бұйрығы. Қазақстан Республикасының Әділет министрлігінде 2015 жылы 14 тамызда № 11890 болып тіркелді. Күші жойылды - Қазақстан Республикасы Инвестициялар және даму министрінің м.а. 2015 жылғы 30 желтоқсандағы № 1275 және Қазақстан Республикасы Ұлттық экономика министрінің м.а 2015 жылғы 31 желтоқсандағы № 841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30.12.2015 № 1275 және ҚР Ұлттық экономика министрінің м.а 31.12.2015 № 841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w:t>
      </w:r>
      <w:r>
        <w:rPr>
          <w:rFonts w:ascii="Times New Roman"/>
          <w:b w:val="false"/>
          <w:i w:val="false"/>
          <w:color w:val="000000"/>
          <w:sz w:val="28"/>
        </w:rPr>
        <w:t>13-бабының</w:t>
      </w:r>
      <w:r>
        <w:rPr>
          <w:rFonts w:ascii="Times New Roman"/>
          <w:b w:val="false"/>
          <w:i w:val="false"/>
          <w:color w:val="000000"/>
          <w:sz w:val="28"/>
        </w:rPr>
        <w:t xml:space="preserve"> 3-тармағына және 15-бабына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ақпараттандыру саласындағы мемлекеттік бақылау саласындағы тексеру парағының нысаны;</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байланыс саласындағы мемлекеттік бақылау саласындағы тексеру парағының нысаны;</w:t>
      </w:r>
      <w:r>
        <w:br/>
      </w:r>
      <w:r>
        <w:rPr>
          <w:rFonts w:ascii="Times New Roman"/>
          <w:b w:val="false"/>
          <w:i w:val="false"/>
          <w:color w:val="000000"/>
          <w:sz w:val="28"/>
        </w:rPr>
        <w:t>
</w:t>
      </w:r>
      <w:r>
        <w:rPr>
          <w:rFonts w:ascii="Times New Roman"/>
          <w:b w:val="false"/>
          <w:i w:val="false"/>
          <w:color w:val="000000"/>
          <w:sz w:val="28"/>
        </w:rPr>
        <w:t>
      3)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электрондық құжат және электрондық цифрлық қолтаңба туралы Қазақстан Республикасы заңнамасының сақталуына мемлекеттік бақылау саласындағы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«Ақпараттандыру, байланыс саласындағы, электрондық құжат және электрондық цифрлық қолтаңба туралы Қазақстан Республикасы заңнамасының сақталуына жеке кәсіпкерлік саласындағы тексеру парақтарының нысандарын бекіту туралы» Қазақстан Республикасы Байланыс және ақпарат министрінің 2011 жылғы 31 тамыздағы № 264 және Қазақстан Республикасы Экономикалық даму және сауда министрінің 2011 жылғы 16 қыркүйектегі № 307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актілерін мемлекеттік тіркеу тізілімінде № 7263 тіркелген, «Егемен Қазақстан» газетінде 2011 жылғы 12 қарашада № 539-540 (26932)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 (Т.Б. Қазанғап):</w:t>
      </w:r>
      <w:r>
        <w:br/>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xml:space="preserve">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w:t>
      </w:r>
      <w:r>
        <w:br/>
      </w:r>
      <w:r>
        <w:rPr>
          <w:rFonts w:ascii="Times New Roman"/>
          <w:b w:val="false"/>
          <w:i w:val="false"/>
          <w:color w:val="000000"/>
          <w:sz w:val="28"/>
        </w:rPr>
        <w:t>
      4) осы бірлескен бұйрық Қазақстан Республикасы Әдiлет министрлiгiнде мемлекеттiк тiркелгеннен кейiн он жұмыс күнi iшiнде осы бірлескен бұйрықтың 3-тармағының 1), 2) және 3) тармақшаларында көзделген іс-шаралардың орындалуы туралы мәлiметтердi Қазақстан Республикасы Инвестициялар және даму министрлігінің Заң департаментiне ұсынуды қамтамасыз етсiн.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5. Осы бірлескен бұйрық оның алғашқы ресми жарияланған күнінен кейiн күнтiзбелiк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Ұлттық экономика министрінің</w:t>
      </w:r>
      <w:r>
        <w:br/>
      </w:r>
      <w:r>
        <w:rPr>
          <w:rFonts w:ascii="Times New Roman"/>
          <w:b w:val="false"/>
          <w:i w:val="false"/>
          <w:color w:val="000000"/>
          <w:sz w:val="28"/>
        </w:rPr>
        <w:t>
</w:t>
      </w:r>
      <w:r>
        <w:rPr>
          <w:rFonts w:ascii="Times New Roman"/>
          <w:b w:val="false"/>
          <w:i/>
          <w:color w:val="000000"/>
          <w:sz w:val="28"/>
        </w:rPr>
        <w:t>      _______________ Ә. Исекешев        міндетін атқарушы</w:t>
      </w:r>
      <w:r>
        <w:br/>
      </w:r>
      <w:r>
        <w:rPr>
          <w:rFonts w:ascii="Times New Roman"/>
          <w:b w:val="false"/>
          <w:i w:val="false"/>
          <w:color w:val="000000"/>
          <w:sz w:val="28"/>
        </w:rPr>
        <w:t>
</w:t>
      </w:r>
      <w:r>
        <w:rPr>
          <w:rFonts w:ascii="Times New Roman"/>
          <w:b w:val="false"/>
          <w:i/>
          <w:color w:val="000000"/>
          <w:sz w:val="28"/>
        </w:rPr>
        <w:t>                                         _______________ М. Құсайынов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жөнiндегi</w:t>
      </w:r>
      <w:r>
        <w:br/>
      </w:r>
      <w:r>
        <w:rPr>
          <w:rFonts w:ascii="Times New Roman"/>
          <w:b w:val="false"/>
          <w:i w:val="false"/>
          <w:color w:val="000000"/>
          <w:sz w:val="28"/>
        </w:rPr>
        <w:t>
</w:t>
      </w:r>
      <w:r>
        <w:rPr>
          <w:rFonts w:ascii="Times New Roman"/>
          <w:b w:val="false"/>
          <w:i/>
          <w:color w:val="000000"/>
          <w:sz w:val="28"/>
        </w:rPr>
        <w:t>      комитетiнің төрағасы</w:t>
      </w:r>
      <w:r>
        <w:br/>
      </w:r>
      <w:r>
        <w:rPr>
          <w:rFonts w:ascii="Times New Roman"/>
          <w:b w:val="false"/>
          <w:i w:val="false"/>
          <w:color w:val="000000"/>
          <w:sz w:val="28"/>
        </w:rPr>
        <w:t>
</w:t>
      </w:r>
      <w:r>
        <w:rPr>
          <w:rFonts w:ascii="Times New Roman"/>
          <w:b w:val="false"/>
          <w:i/>
          <w:color w:val="000000"/>
          <w:sz w:val="28"/>
        </w:rPr>
        <w:t>      _________________ С. Айтпаева</w:t>
      </w:r>
      <w:r>
        <w:br/>
      </w:r>
      <w:r>
        <w:rPr>
          <w:rFonts w:ascii="Times New Roman"/>
          <w:b w:val="false"/>
          <w:i w:val="false"/>
          <w:color w:val="000000"/>
          <w:sz w:val="28"/>
        </w:rPr>
        <w:t>
</w:t>
      </w:r>
      <w:r>
        <w:rPr>
          <w:rFonts w:ascii="Times New Roman"/>
          <w:b w:val="false"/>
          <w:i/>
          <w:color w:val="000000"/>
          <w:sz w:val="28"/>
        </w:rPr>
        <w:t>      2015 жылғы 13 шілде</w:t>
      </w:r>
    </w:p>
    <w:bookmarkStart w:name="z1"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29 маусымдағы  </w:t>
      </w:r>
      <w:r>
        <w:br/>
      </w:r>
      <w:r>
        <w:rPr>
          <w:rFonts w:ascii="Times New Roman"/>
          <w:b w:val="false"/>
          <w:i w:val="false"/>
          <w:color w:val="000000"/>
          <w:sz w:val="28"/>
        </w:rPr>
        <w:t xml:space="preserve">
№ 734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493 бірлескен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Ақпараттандыру саласындағы мемлекеттік бақылау</w:t>
      </w:r>
      <w:r>
        <w:br/>
      </w:r>
      <w:r>
        <w:rPr>
          <w:rFonts w:ascii="Times New Roman"/>
          <w:b/>
          <w:i w:val="false"/>
          <w:color w:val="000000"/>
        </w:rPr>
        <w:t>
саласындағы тексеру парақтары</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объектінің атауы: ______________________________________</w:t>
      </w:r>
      <w:r>
        <w:br/>
      </w:r>
      <w:r>
        <w:rPr>
          <w:rFonts w:ascii="Times New Roman"/>
          <w:b w:val="false"/>
          <w:i w:val="false"/>
          <w:color w:val="000000"/>
          <w:sz w:val="28"/>
        </w:rPr>
        <w:t>
СТН (ЖСН/БСН) _______________________________________________________</w:t>
      </w:r>
      <w:r>
        <w:br/>
      </w:r>
      <w:r>
        <w:rPr>
          <w:rFonts w:ascii="Times New Roman"/>
          <w:b w:val="false"/>
          <w:i w:val="false"/>
          <w:color w:val="000000"/>
          <w:sz w:val="28"/>
        </w:rPr>
        <w:t>
Орналасқан орнының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5841"/>
        <w:gridCol w:w="1792"/>
        <w:gridCol w:w="1792"/>
        <w:gridCol w:w="2017"/>
        <w:gridCol w:w="2062"/>
      </w:tblGrid>
      <w:tr>
        <w:trPr>
          <w:trHeight w:val="20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шарттар өзгерістерінің, аппараттық-бағдарламалық кешенді және ақпараттық технологияларды, ақпараттық жүйенің жоқтығы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құрылымның қауіпсіздік саясаты талаптарына және құрылымда компоненттерді орналастыру сәйкестігі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құраушы болып табылатын компоненттер конфигурацияларының сәйкестігі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компоненттерінің, сондай-ақ интеграцияланатын ақпараттық жүйе компоненттерінің (ақпараттық жүйенің физикалық және логикалық құрылымы, функционалдық схемаға түсіндірме жазба) өзара iс-қимылының бекiтілген функционалдық схемасының (жоспары) болуы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пайдаланылатын ақпараттық жүйелер ақпараттық қауіпсіздігінің ұйымдастырушылық шараларының болуы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құралдарын паспорттандыру және ақпараттық ресурстарды пайдалану қағидаларының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 (дағдарыстық) жағдайларда пайдаланушылардың іс-қимыл тәртібі туралы нұсқаулықтың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компьютерлік жабдықтар мен бағдарламалық қамтамасыз етуді пайдалану жөніндегі нұсқаулығының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вирусқа қарсы қорғауды ұйымдастыру жөніндегі нұсқаулықтың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резервтік көшіру туралы нұсқаулықтың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 әкімшісінің функциялары мен өкілеттіктерін бекіту жөніндегі нұсқаулықтың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мен әкімшілердің серверлік үй-жайларға кіру қағидаларының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ақпараттық желіде пайдаланушыларды тіркеу қағидаларының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әкімшілердің жұмысына арналған жадынаманың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құралдарын пайдаланушы жадынамасының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станцияларында электрондық поштаны және Интернет қызметтерін пайдалану бойынша нұсқаулықтың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пайдалануға лицензияның және компьютерлік, телекоммуникациялық жабдықтарға, қызмет ақы төлеу терминалына, сауда автоматтарына, пос-терминалдар мен басқа да жабдықтарға компьютерлік жүйенің фискальдық режимде ақпараттық процесте пайдаланатын сәйкестік сертификаттарының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жүйе құрамына кіретін және ақпараттық процеске (ҚР СТ МЕМСТ Р ИСО/МЭК 15408-2006 «Қауіпсіздікті қамтамасыз ету әдістері мен құралдары. Ақпараттық технологиялар қауіпсіздігін бағалау критерийлері») қатысатын фискалдық режимнің, фискалдық жадының техникалық және бағдарламалық құралдарының ақпараттық қауіпсіздік талаптарына сәйкестігі сертификатының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жүйелердің қауіпсіздік жүйелерінің серверлік үй-жайларға және қол жеткізу шектелген үй-жайларға талаптарына сәйкестігі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компьютрлік жүйені пайдаланушылар дербес компьютерде сигнатуралар базасы бар лицензиялық немесе өзекті еркін таралатын вирусқа қарсы бағдарламалық қамтамасыз етудің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аппараттық шекаралық машрутизаторлар көмегімен трафикті шифрлай отырып ұйымның аумақтық бөлінген бөлімшелері арасында қорғалған деректерді беру арнасының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желіаралық экран арқылы Интернет желісінен шабуылдарды анықтау (болдырмау) жүйесінің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сәйкестендіру және бірдейлестіру жүйелерінің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фискалдық режимде пайдаланылатын, компьютерлік жүйенің негізгі және резервтік серверлік жабдығының желілік карталарын тасығышқа қол жеткізуді басқарудың сәйкестендірушісі бойынша трафикті аппараттық желілік талдағыштың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жүйенің резервтік көшіру жүйесінің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қызметінің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жүйе бойынша жауапты тұлғалардың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саясатының болуы (қол жеткізілуі шектеулі ақпаратты басқаруды, қорғауды және бөлуді реттейтін нормалар және практикалық тәсілдер)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парольдерді қалыптастыру және пайдалану саясатының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көшіру (мұрағаттау) саясатының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пайдаланушылардың, қауіпсіздік әкімшілерінің, жүйелік әкімшілердің қол жеткізу мен міндеттерін шектеу жөніндегі рәсімдерді сипаттайтын құжаттаманың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1073-2007 «Ақпараттарды криптографиялық қорғау құралдары. Жалпы техникалық талаптар» ақпаратты криптографиялық қорғау құралдар сертификатының болуы және криптографиялық төзімділігіне байланысты сәйкес болатын ҚР СТ 1073-2007 сәйкес қауіпсіздік деңгейіне сәйкес болуы тиіс</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асспаптық тексеру кезінде анықталған осалдықтардың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 арқылы, сондай-ақ фискалдық есептерді қалыптастыру кезінде сауда операцияларына, қызметтерді көрсетуге байланысты, оларды одан әрі түзету мүмкіндігінсіз компьютерлік жүйенің барлық операцияларын бекітудің жоқтығы. Компьютерлік жүйенің фискалдық есептерінің шығыс нысандары тексеру объектінің электрондық цифрлық қолтаңбасымен куәландырады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цифрлық қолтаңбаны қалыптастыру және тексеру функциясы бөлігіндегі жұмыс атқарып тұрған компьютерлік жүйенің дұрыс жұмыс істемеу фактісінің жоқтығы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бақылау-кассалық машиналардың мемлекеттiк тiзiлiмiне енгізу үшін компьютерлік жүйенің техникалық талаптарына сәйкестігі актінің болуы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жауапты лауазымдық тұлғалары:</w:t>
      </w:r>
      <w:r>
        <w:br/>
      </w:r>
      <w:r>
        <w:rPr>
          <w:rFonts w:ascii="Times New Roman"/>
          <w:b w:val="false"/>
          <w:i w:val="false"/>
          <w:color w:val="000000"/>
          <w:sz w:val="28"/>
        </w:rPr>
        <w:t>
____________ ______ _________________________________________________</w:t>
      </w:r>
      <w:r>
        <w:br/>
      </w:r>
      <w:r>
        <w:rPr>
          <w:rFonts w:ascii="Times New Roman"/>
          <w:b w:val="false"/>
          <w:i w:val="false"/>
          <w:color w:val="000000"/>
          <w:sz w:val="28"/>
        </w:rPr>
        <w:t>
(лауазымы)  (қолы) (Тегі Аты Әкесінің аты (егер ол болған жағдайда)</w:t>
      </w:r>
      <w:r>
        <w:br/>
      </w:r>
      <w:r>
        <w:rPr>
          <w:rFonts w:ascii="Times New Roman"/>
          <w:b w:val="false"/>
          <w:i w:val="false"/>
          <w:color w:val="000000"/>
          <w:sz w:val="28"/>
        </w:rPr>
        <w:t>
____________ ______ _________________________________________________</w:t>
      </w:r>
      <w:r>
        <w:br/>
      </w:r>
      <w:r>
        <w:rPr>
          <w:rFonts w:ascii="Times New Roman"/>
          <w:b w:val="false"/>
          <w:i w:val="false"/>
          <w:color w:val="000000"/>
          <w:sz w:val="28"/>
        </w:rPr>
        <w:t>
(лауазымы)  (қолы) (Тегі Аты Әкесінің аты (егер ол болған жағдайда)</w:t>
      </w:r>
    </w:p>
    <w:p>
      <w:pPr>
        <w:spacing w:after="0"/>
        <w:ind w:left="0"/>
        <w:jc w:val="both"/>
      </w:pPr>
      <w:r>
        <w:rPr>
          <w:rFonts w:ascii="Times New Roman"/>
          <w:b w:val="false"/>
          <w:i w:val="false"/>
          <w:color w:val="000000"/>
          <w:sz w:val="28"/>
        </w:rPr>
        <w:t>Тексерілетін объектінің иесі:</w:t>
      </w:r>
      <w:r>
        <w:br/>
      </w:r>
      <w:r>
        <w:rPr>
          <w:rFonts w:ascii="Times New Roman"/>
          <w:b w:val="false"/>
          <w:i w:val="false"/>
          <w:color w:val="000000"/>
          <w:sz w:val="28"/>
        </w:rPr>
        <w:t>
____________ ______ _________________________________________________</w:t>
      </w:r>
      <w:r>
        <w:br/>
      </w:r>
      <w:r>
        <w:rPr>
          <w:rFonts w:ascii="Times New Roman"/>
          <w:b w:val="false"/>
          <w:i w:val="false"/>
          <w:color w:val="000000"/>
          <w:sz w:val="28"/>
        </w:rPr>
        <w:t>
(лауазымы)  (қолы) (Тегі Аты Әкесінің аты (егер ол болған жағдайда)</w:t>
      </w:r>
    </w:p>
    <w:bookmarkStart w:name="z2"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29 маусымдағы  </w:t>
      </w:r>
      <w:r>
        <w:br/>
      </w:r>
      <w:r>
        <w:rPr>
          <w:rFonts w:ascii="Times New Roman"/>
          <w:b w:val="false"/>
          <w:i w:val="false"/>
          <w:color w:val="000000"/>
          <w:sz w:val="28"/>
        </w:rPr>
        <w:t xml:space="preserve">
№ 734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493 бірлескен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Байланыс саласындағы мемлекеттік бақылау саласындағы</w:t>
      </w:r>
      <w:r>
        <w:br/>
      </w:r>
      <w:r>
        <w:rPr>
          <w:rFonts w:ascii="Times New Roman"/>
          <w:b/>
          <w:i w:val="false"/>
          <w:color w:val="000000"/>
        </w:rPr>
        <w:t>
тексеру парағының нысаны</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объектінің атауы: ______________________________________</w:t>
      </w:r>
      <w:r>
        <w:br/>
      </w:r>
      <w:r>
        <w:rPr>
          <w:rFonts w:ascii="Times New Roman"/>
          <w:b w:val="false"/>
          <w:i w:val="false"/>
          <w:color w:val="000000"/>
          <w:sz w:val="28"/>
        </w:rPr>
        <w:t>
СТН (ЖСН/БСН) _______________________________________________________</w:t>
      </w:r>
      <w:r>
        <w:br/>
      </w:r>
      <w:r>
        <w:rPr>
          <w:rFonts w:ascii="Times New Roman"/>
          <w:b w:val="false"/>
          <w:i w:val="false"/>
          <w:color w:val="000000"/>
          <w:sz w:val="28"/>
        </w:rPr>
        <w:t>
Орналасқан орнының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219"/>
        <w:gridCol w:w="1730"/>
        <w:gridCol w:w="1730"/>
        <w:gridCol w:w="1925"/>
        <w:gridCol w:w="1731"/>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 лицензияланатын қызмет түрлерін көрсетуге лицензияның болуы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желілерінде жедел-іздестіру қызметін жүзеге асыратын органдарға барлық байланыс желілерінде жедел-іздестіру іс-шараларын жүргізудің ұйымдастырушылық және техникалық мүмкіндіктерін қамтамасыз етуі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туралы қызметтік ақпаратты екі жыл шегінде жинау мен сақтауды жүзеге асыруы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бірыңғай телекоммуникация желісінде пайдаланылатын техникалық байланыс құралдарының пошта байланысының техникалық құралдарының электро магниттік сәулелеу көзі болып табылатын радиоэлектрондық құралдар мен жоғары жиілікті құрылғылардың, сәйкестiгiн растауы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 мен денсаулығына, қоршаған ортаға немесе тіршілікті қамтамасыз ету жүйелерінің қалыпты жұмыс істеуіне қауіп төндіретін, еңбекті қорғау және қауіпсіздік техникасының жекелеген байланыс құралдарының немесе желілерінің жұмысындағы бұзушылықтарды жою туралы ұйғарымдарды орындауы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өлшем бірлігін қамтамасыз етудің мемлекеттік жүйесінің тізіліміне енгізілген, қолданыстағы тексеру сертификаты бар байланыс операторының деректер таратуды өлшеу жүйесі мен қосылу ұзақтығын өлшеу жүйесі бар міндетті трафикті есепке алу жүйелерінің болуы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пайдаланылатын телекоммуникация желілеріне жергілікті телефон байланысы желілерінің қосылу деңгейлерінің сәйкестігі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пайдаланылатын телекоммуникация желілеріне аймақішілік желілерінің қосылу деңгейлерінің сәйкестігі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пайдаланылатын телекоммуникация желілеріне қалааралық және (немесе) халықаралық байланыс желілерінің қосылу деңгейлерінің сәйкестігі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пайдаланылатын телекоммуникация желілеріне жылжымалы байланыс желілерінің қосылу деңгейлерінің сәйкестігі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пайдаланылатын телекоммуникация желілеріне деректерді тарату желілерінің қосылу деңгейлерінің сәйкестігі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пайдаланылатын телекоммуникация желілеріне IP–телефония (Интернет–телефония) операторларының қосылу деңгейлерінің сәйкестігі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операторының, қызмет провайдерінің, ведомстволық телекоммуникациялар желісі, арнайы тағайындалған телекоммуникациялар желісі, корпоративтік желі иелерінің бөлінген «АВС» кодымен нөмірлеудің географиялық анықталатын аймағындағы жергілікті телекоммуникациялар желілерінің нөмірлеу ресурсының 50 пайыздан астамын тағайындалған сәттен бастап екі жылдың ішінде пайдалануы (уәкілетті орган жүзеге асыратын тексеру нәтижелері бойынша барлық бөлінген нөмірлеу сыйымдылығынан пайдаланбайтын бөлігі алып тасталады)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нөмірлеу ресурсын алушымен нөмірлеу ресурсын пайдалануы (нөмірлеу аймағын географиалық айқындамайтын «DEF» кодындағы «Х1», «Х1Х2» индекстері; қызметтердің қол жеткізу кодтарын пайдалануымен байланыс қызметтерін ұсынатын (Х1Х2Х3)/(Х1Х2Х3Х4) операторлар кодтары; «1UV (Х1(Х2))» шұғыл жедел, ақпараттық-анықтамалық және тапсырыс беру қызметтеріне қол жеткізу нөмірлері, қалааралық және (немесе) халықаралық байланыс операторларының таңдау префикстері) бөлінген сәттен бастап екі жыл ішінде 6 айдан астам пайдалану (уәкілетті орган жүзеге асыратын тексеру нәтижелері бойынша)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халықаралық байланыс шетелдік операторлармен трафик алмасуды Қазақстан Республикасының қалааралық және халықаралық байланыс операторлары арқылы жүзеге асыруы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халықаралық байланыс операторлары шетелдік операторлармен трафик алмасуды Телекоммуникация желілерін орталықтан басқару жүйесі арқылы жүзеге асыруы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(немесе) халықаралық байланыс операторының телекоммуникация желiсiнің басқару орталығы Қазақстан Республикасының аумағында орналасқан жерүсті сегменттерi мен коммутациялық тораптарды қамтуы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желiлердi резервке қою тәуелсiз географиялық трассалар бойынша ұйымдастырылған тәуелсiз айналма жолдарды беру немесе сол тарату желiлерiнде ұйымдастырылатын трактiлерге (арналарға) ауыстыру жолымен жүзеге асыруы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 (немесе) халықаралық байланыс операторының телекоммуникация желiсi құрамында жер үстiндегi байланыс жолдары бойынша көлiктiк желiнiң шетелдердiң байланыс операторларының телекоммуникация желiлерiмен кемiнде бiр тоғысу нүктесiнің болуы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(немесе) халықаралық байланыс операторының телекоммуникация желiсi құрамында көлiктiк телекоммуникация желiлерiнің болуы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(немесе) халықаралық байланыс операторының телекоммуникация желiсi құрамында қалааралық және халықаралық коммутация станцияларының болуы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 (немесе) халықаралық байланыс операторының телекоммуникация желiсi құрамында жұмыс iстеуін қамтамасыз ететiн жүйелерi – басқару жүйесi мен техникалық пайдалану жүйесінің болуы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(немесе) халықаралық байланыс операторының телекоммуникация желiсi құрамында тактiлi желілiк синхрондау жүйесiнің болуы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(немесе) халықаралық байланыс операторының телекоммуникация желiсiнде басқа елдердің жалпы пайдалануындағы телекоммуникация желілерімен халықаралық байланысуды ұйымдастыру үшін кемінде үш тарату (екеуi өз желiсiнiң бағытымен және бipeуi басқа елдiң желiсiнiң бағытында) шығуы (үш бағыт) желiлiк тораптардың болуы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(немесе) халықаралық байланыс операторының телекоммуникацияның әмбебап қызметтерiн қамтамасыз ететiн желiлерiн құруды (дамытуды) дербес құруы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 (немесе) халықаралық байланыс операторының жұмылдыру дайындығы жөніндегі iс-шараларды орындауы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 (немесе) халықаралық байланыс операторының телекоммуникация желiсiнде кемiнде алты облыстың (географиялық нөмiрлеу аймағы), Астана және Алматы қалаларының аумағын қамтуы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(немесе) халықаралық байланыс операторының телекоммуникация желiсiнде басқа Қазақстан Республикасы ортақ пайдаланылатын телекоммуникация желісінде Қалааралық және (немесе) халықаралық байланыс операторы желісімен қосылыстардың болуы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басшылар мен мамандардың білікті құрамының болуы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акционерлері (қатысушылары) арасында акциялар пакетін (жарғылық капиталға қатысу үлестерін) бөлу жөніндегі ақпаратты беруі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пайдаланылатын телекоммуникация желісінде қалааралық және халықаралық байланыс операторы телекоммуникациялардың өзара үйлестiрiлген желiсi мүмкiндiктерiн ескере отырып, алынған өтiнiмдердiң негiзiнде соғыс уақытында берiлетiн Байланыс арналарының (трассаларының) тiзбелерiн әзiрлеуі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спектірін пайдалануға рұқсаттың болуы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құралдарды және жоғары жиілікті құрылғыларды пайдалануға рұқсаттың болуы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 мен жоғары жиiлiктi құрылғылардың техникалық сипаттамалары мен пайдалану жағдайларының рұқсатта жазылған талаптарға сай келуi</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пайдаланушыларға сапасы жағынан байланыс қызметтерінің сапа көрсеткіштеріне сәйкес келетiн байланыс қызметтерiн көрсетуі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субъектісінің тарифтеу бірліктерінің өлшемдерін сақтауы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абаненттерге шұғыл медициналық, құқық қорғау, өрт, апат, анықтамалық және өзге де қызметтермен тегін қосылысты ұсынуды қамтамасыз етуі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қызметтер (лотерея, дауыс беру, телевикторина, викторина, анықтамалық ақпараттық қызметтер, танысу қызметтері) ұсынылған жағдайда тарифтелетін қосылудың басталуына дейін байланыс операторымен абонентке осындай қосылыстың құны туралы хабарлауы (ұялы байланыс операторы үшін)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қызметтерін көрсетуге байланысты ақпаратты абоненттерге ұсыну мақсатында ақпараттық-анықтамалық қызмет көрсету жүйесін құруы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операторының желісінде абонент алған байланыс қызметтерін, оларды пайдалану уақыты, ұқсас стандартты басқа желі абоненттерінің телефон нөмірлерімен қосылыстары туралы ақпараттарды автоматты түрдегі есепке алуды жүзеге асыруы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абоненттерге қалааралық немесе халықаралық телефон байланысы операторын еркін таңдау техникалық мүмкіндігін қамтамасыз етуі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абоненттерге түнгі уақытта (сағат 22:00 ден 06:00 дейін) бұрын абонент сұратпаған, қысқа мәтіндік хабарламаларды және/немесе мультимедиялық хабарламалар арқылы ақпараттарды (жарнамалық сипаттағы таратуларды) жіберу бойынша шек қоюы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операторының абонентке байланыс қызметін көрсеткенде оған өзге ақылы қызметтерді күштеп жүктеуге жол бермеуі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 телефон байланысы қызметінің сапасы нашарлағаны туралы өтінішті берген күнінен бастап күнтізбелік үш күн ішінде сапасын қалпына келтіру бойынша қажетті шараларды қабылдау және абоненттік төлемнің қайта есебін жүргізуі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абоненттің кінәсінен емес терминалдың нақты әрекетсіздік кезеңінде абоненттік төлемдерге қайта есеп жүргізуі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 телефон желілеріндегі авариялар туралы және осы аварияларды жоюдың болжанатын мерзімі туралы хабардар етуі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абонентті абоненттік нөмірді алмастыру туралы және (немесе) себептерді көрсетумен терминалды ажырату туралы 30 күннен кешіктірмей жазбаша хабардар етуі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абоненттерді телефон байланысы қызметтеріне тарифтердің өзгеруі туралы, оларды қолданысқа енгізгенге дейін 30 күннен кешіктірмей хабарлауы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төлемегені үшін ажыратылған телефон байланысы қызметіне қолжетімділікті, берешекті өтеген кезден бастап жиырма төрт сағат ішінде тегін қайта іске қосуы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абоненттің талабы бойынша оған телефон байланысы қызметін көрсетуге байланысты ақпаратты ұсынуы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операторының абонентке телефон байланыс қызметін көрсету кезінде ол өзге қызметтерді алу шартын орындамаған жағдайда оның құқығын шектеуге жол берілмеуі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операторы немесе оның өкілімен байланыс қызметін көрсетуге абоненттермен шарт жасасуы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олардың желісінде жұмыс істейтін абоненттік құрылғылардың сәйкестендіру кодының тізілімін жүргізуі (ұялы байланыс операторы үшін)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желісінде абоненттік құрылғы иесінің өтінішімен сәйкестендіру коды бойынша абоненттік құрылғы жұмысын, тоқтата тұру немесе қалпына келтіруі (ұялы байланыс операторы үшін)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абоненттерді байланыс құралдарын жартылай немесе толық ағытуға байланысты алдын-алу қызметтері туралы және осы жұмыстарды аталған жұмыстар басталғанға дейін күнтізбелік он күн бұрын осы жұмыстарды өткізу мерзімдері туралы хабарлауы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 режимінде ағымдағы есеп шотындағы ақшаның балансын тексеруді қамтамасыз етуі (ұялы байланыс операторлары үшін)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абонентке көрсетілген ұялы байланыс қызметтеріне артық төленген ақша қаражатын қайтаруы немесе оларды ұялы байланыс қызметтеріне аванстау ретінде есептеуі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байланыс операторының абонентке ұялы байланыс қызметтерін көрсетуде техникалық мүмкіндігі бар, ұялы байланыс қызметтерін көрсету туралы шарт жасасудан бас тартуға жол бермеуі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абоненттік нөмірлерді байланыс желісі нумерациясы жоспарының өзгеруіне байланысты абоненттерді осындай ауыстыру себебі туралы абоненттерге алдынала хабарлай отырып тегін ауыстыруы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төлеу кредиттік есеп айырысу тәсілінің шарттарын сақтауы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төлеу аванстық есеп айырысу тәсілінің шарттарын сақтау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абоненттік нөмір абонентте абоненттің жеке шотында ақша аяқталғаннан бастап он екі айдың ішінде сақталуы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абоненттің өтініші бойынша абоненттік нөмірді қосымша төлем алмай қайта тіркеуді жүзеге асыруы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жөнелтiмiн жiберудiң бақылау мерзiмiн сақтауы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жоғалуына, жетiспеуіне немесе тiркелетiн пошта жөнелтiмi зақымдалуына (бүлiнуіне) жол бермеуі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жеделхат мәтiнiн оның мағынасы өзгеретiндей бұрмалауға жол бермеуі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жауапты лауазымдық тұлғалары:</w:t>
      </w:r>
      <w:r>
        <w:br/>
      </w:r>
      <w:r>
        <w:rPr>
          <w:rFonts w:ascii="Times New Roman"/>
          <w:b w:val="false"/>
          <w:i w:val="false"/>
          <w:color w:val="000000"/>
          <w:sz w:val="28"/>
        </w:rPr>
        <w:t>
____________ ______ _________________________________________________</w:t>
      </w:r>
      <w:r>
        <w:br/>
      </w:r>
      <w:r>
        <w:rPr>
          <w:rFonts w:ascii="Times New Roman"/>
          <w:b w:val="false"/>
          <w:i w:val="false"/>
          <w:color w:val="000000"/>
          <w:sz w:val="28"/>
        </w:rPr>
        <w:t>
(лауазымы)  (қолы) (Тегі Аты Әкесінің аты (егер ол болған жағдайда)</w:t>
      </w:r>
      <w:r>
        <w:br/>
      </w:r>
      <w:r>
        <w:rPr>
          <w:rFonts w:ascii="Times New Roman"/>
          <w:b w:val="false"/>
          <w:i w:val="false"/>
          <w:color w:val="000000"/>
          <w:sz w:val="28"/>
        </w:rPr>
        <w:t>
____________ ______ _________________________________________________</w:t>
      </w:r>
      <w:r>
        <w:br/>
      </w:r>
      <w:r>
        <w:rPr>
          <w:rFonts w:ascii="Times New Roman"/>
          <w:b w:val="false"/>
          <w:i w:val="false"/>
          <w:color w:val="000000"/>
          <w:sz w:val="28"/>
        </w:rPr>
        <w:t>
(лауазымы)  (қолы) (Тегі Аты Әкесінің аты (егер ол болған жағдайда)</w:t>
      </w:r>
    </w:p>
    <w:p>
      <w:pPr>
        <w:spacing w:after="0"/>
        <w:ind w:left="0"/>
        <w:jc w:val="both"/>
      </w:pPr>
      <w:r>
        <w:rPr>
          <w:rFonts w:ascii="Times New Roman"/>
          <w:b w:val="false"/>
          <w:i w:val="false"/>
          <w:color w:val="000000"/>
          <w:sz w:val="28"/>
        </w:rPr>
        <w:t>Тексерілетін объектінің иесі:</w:t>
      </w:r>
      <w:r>
        <w:br/>
      </w:r>
      <w:r>
        <w:rPr>
          <w:rFonts w:ascii="Times New Roman"/>
          <w:b w:val="false"/>
          <w:i w:val="false"/>
          <w:color w:val="000000"/>
          <w:sz w:val="28"/>
        </w:rPr>
        <w:t>
____________ ______ _________________________________________________</w:t>
      </w:r>
      <w:r>
        <w:br/>
      </w:r>
      <w:r>
        <w:rPr>
          <w:rFonts w:ascii="Times New Roman"/>
          <w:b w:val="false"/>
          <w:i w:val="false"/>
          <w:color w:val="000000"/>
          <w:sz w:val="28"/>
        </w:rPr>
        <w:t>
(лауазымы)  (қолы) (Тегі Аты Әкесінің аты (егер ол болған жағдайда)</w:t>
      </w:r>
    </w:p>
    <w:bookmarkStart w:name="z3"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29 маусымдағы  </w:t>
      </w:r>
      <w:r>
        <w:br/>
      </w:r>
      <w:r>
        <w:rPr>
          <w:rFonts w:ascii="Times New Roman"/>
          <w:b w:val="false"/>
          <w:i w:val="false"/>
          <w:color w:val="000000"/>
          <w:sz w:val="28"/>
        </w:rPr>
        <w:t xml:space="preserve">
№ 734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493 бірлескен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Электрондық құжат және электрондық цифрлық қолтаңба туралы</w:t>
      </w:r>
      <w:r>
        <w:br/>
      </w:r>
      <w:r>
        <w:rPr>
          <w:rFonts w:ascii="Times New Roman"/>
          <w:b/>
          <w:i w:val="false"/>
          <w:color w:val="000000"/>
        </w:rPr>
        <w:t>
Қазақстан Республикасы заңнамасының сақталуына мемлекеттік</w:t>
      </w:r>
      <w:r>
        <w:br/>
      </w:r>
      <w:r>
        <w:rPr>
          <w:rFonts w:ascii="Times New Roman"/>
          <w:b/>
          <w:i w:val="false"/>
          <w:color w:val="000000"/>
        </w:rPr>
        <w:t>
бақылау саласындағы тексеру парақтары</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объектінің атауы: ______________________________________</w:t>
      </w:r>
      <w:r>
        <w:br/>
      </w:r>
      <w:r>
        <w:rPr>
          <w:rFonts w:ascii="Times New Roman"/>
          <w:b w:val="false"/>
          <w:i w:val="false"/>
          <w:color w:val="000000"/>
          <w:sz w:val="28"/>
        </w:rPr>
        <w:t>
СТН (ЖСН/БСН) _______________________________________________________</w:t>
      </w:r>
      <w:r>
        <w:br/>
      </w:r>
      <w:r>
        <w:rPr>
          <w:rFonts w:ascii="Times New Roman"/>
          <w:b w:val="false"/>
          <w:i w:val="false"/>
          <w:color w:val="000000"/>
          <w:sz w:val="28"/>
        </w:rPr>
        <w:t>
Орналасқан орнының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873"/>
        <w:gridCol w:w="1598"/>
        <w:gridCol w:w="1802"/>
        <w:gridCol w:w="2028"/>
        <w:gridCol w:w="2006"/>
      </w:tblGrid>
      <w:tr>
        <w:trPr>
          <w:trHeight w:val="10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уақыт бірлігі эталонынан, позициялаудың спутниктік жаһандық жүйелерінен, жалпыға бірдей танылған халықаралық көздерден уақыттың ағымдағы мәні туралы цифрлық ақпараттың мерзімді берілуін қамтамасыз ететін техникалық құралдар кешені бар аккредиттелетін куәландырушы орталықтың уақытын үйлестіру рәсімінің болуы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куәландырушы орталықта және оны пайдаланушылар қолданатын ҚР СТ 1073-2007 бойынша пайдаланылатын АКҚҚ-ға сәйкестік сертификатының болуы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акредиттелетін куәландырушы орталық мемлекеттік ақпараттық жүйелермен ықпалдастырылған жағдайда, куәландырушы орталықтың ақпараттық қауіпсіздік талаптарына және Қазақстан Республикасының аумағында қабылданған стандарттарға сәйкестігі аттестатының болуы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 куәлiгiн керi қайтарып алу бойынша тiркеу куәлiгi иесiнiң талабын сақтау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үй-жайларға қойылатын талаптарды сақтау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куәландырушы орталықтың ақпараттық қауіпсіздік саясатының болуы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куәландырушы орталық қызметінің регламентін немесе қағидаларының болуы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куәліктерін қолдану саясатының болуы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куәландырушы орталық туралы ереженің болуы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 дағдарысты жағдайларда өтініш берушінің атынан куәландырушы орталықтың тіркеу куәліктерін сүйемелдеу, әкімшілендіру, шығару жөніндегі жұмыстарға тікелей қатысып, жұмыстарды жүзеге асыратын жұмыскерлердің іс-қимылы жөніндегі нұсқаулықтың болуы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куәландырушы орталықтың ақпараттық ресурстарын резервтік көшіру туралы нұсқаулығының бар болуы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куәландырушы орталықтың бағдарламалық қамтамасыз етілуін орнату және ретке келтіру жөніндегі нұсқаулықтың болуы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куәлігінде тiркеу куәлiгiнiң нөмiрi мен оның қолданылу мерзiмiнің болуы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куәлігінде электрондық цифрлық қолтаңбаның иесiн бiрдейлендiруге мүмкiндiк беретiн деректердің болуы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куәлігінде электрондық цифрлық қолтаңбаның ашық кiлтiнің болуы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куәлігінде электрондық цифрлық қолтаңбаның тиiстi жабық кiлтiн жасау үшiн пайдаланылатын электрондық цифрлық қолтаңба құралдары туралы деректердің болуы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куәлігінде электрондық цифрлық қолтаңбаны қолдану салалары мен оны қолдануды шектеу туралы ақпараттың болуы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куәлігінде тиiстi куәландырушы орталықтың реквизиттерiнің болуы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куәландырушы орталықтың модульдерінің (компонент бөліктерінің) өзара іс-қимылының схемасының және қолданылатын криптографиялық түрлендіру алгоритмдері туралы деректер және электрондық цифрлық қолтаңба процесін іске асыру жөніндегі басқа да бастапқы деректер (негізгі талаптар) мен жекелеген параметрлерге және куәландырушы орталыққа қойылатын талаптар бар электрондық цифрлық қолтаңба схемаларының болуы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цифрлық қолтаңбаны дұрыс пайдаланбау фактісінің балмауы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жауапты лауазымдық тұлғалары:</w:t>
      </w:r>
      <w:r>
        <w:br/>
      </w:r>
      <w:r>
        <w:rPr>
          <w:rFonts w:ascii="Times New Roman"/>
          <w:b w:val="false"/>
          <w:i w:val="false"/>
          <w:color w:val="000000"/>
          <w:sz w:val="28"/>
        </w:rPr>
        <w:t>
____________ ______ _________________________________________________</w:t>
      </w:r>
      <w:r>
        <w:br/>
      </w:r>
      <w:r>
        <w:rPr>
          <w:rFonts w:ascii="Times New Roman"/>
          <w:b w:val="false"/>
          <w:i w:val="false"/>
          <w:color w:val="000000"/>
          <w:sz w:val="28"/>
        </w:rPr>
        <w:t>
(лауазымы)  (қолы) (Тегі Аты Әкесінің аты (егер ол болған жағдайда)</w:t>
      </w:r>
      <w:r>
        <w:br/>
      </w:r>
      <w:r>
        <w:rPr>
          <w:rFonts w:ascii="Times New Roman"/>
          <w:b w:val="false"/>
          <w:i w:val="false"/>
          <w:color w:val="000000"/>
          <w:sz w:val="28"/>
        </w:rPr>
        <w:t>
____________ ______ _________________________________________________</w:t>
      </w:r>
      <w:r>
        <w:br/>
      </w:r>
      <w:r>
        <w:rPr>
          <w:rFonts w:ascii="Times New Roman"/>
          <w:b w:val="false"/>
          <w:i w:val="false"/>
          <w:color w:val="000000"/>
          <w:sz w:val="28"/>
        </w:rPr>
        <w:t>
(лауазымы)  (қолы) (Тегі Аты Әкесінің аты (егер ол болған жағдайда)</w:t>
      </w:r>
    </w:p>
    <w:p>
      <w:pPr>
        <w:spacing w:after="0"/>
        <w:ind w:left="0"/>
        <w:jc w:val="both"/>
      </w:pPr>
      <w:r>
        <w:rPr>
          <w:rFonts w:ascii="Times New Roman"/>
          <w:b w:val="false"/>
          <w:i w:val="false"/>
          <w:color w:val="000000"/>
          <w:sz w:val="28"/>
        </w:rPr>
        <w:t>Тексерілетін объектінің иесі:</w:t>
      </w:r>
      <w:r>
        <w:br/>
      </w:r>
      <w:r>
        <w:rPr>
          <w:rFonts w:ascii="Times New Roman"/>
          <w:b w:val="false"/>
          <w:i w:val="false"/>
          <w:color w:val="000000"/>
          <w:sz w:val="28"/>
        </w:rPr>
        <w:t>
____________ ______ _________________________________________________</w:t>
      </w:r>
      <w:r>
        <w:br/>
      </w:r>
      <w:r>
        <w:rPr>
          <w:rFonts w:ascii="Times New Roman"/>
          <w:b w:val="false"/>
          <w:i w:val="false"/>
          <w:color w:val="000000"/>
          <w:sz w:val="28"/>
        </w:rPr>
        <w:t>
(лауазымы)  (қолы) (Тегі Аты Әкесінің аты (егер 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