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891f" w14:textId="1768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Пайдаланудан шығарылған ғарыш объектiлерi мен техникалық құралдарды кәдеге жарату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506 бұйрығы. Қазақстан Республикасының Әділет министрлігінде 2015 жылы 14 тамызда № 11892 болып тіркелді.</w:t>
      </w:r>
    </w:p>
    <w:p>
      <w:pPr>
        <w:spacing w:after="0"/>
        <w:ind w:left="0"/>
        <w:jc w:val="both"/>
      </w:pPr>
      <w:bookmarkStart w:name="z1" w:id="0"/>
      <w:r>
        <w:rPr>
          <w:rFonts w:ascii="Times New Roman"/>
          <w:b w:val="false"/>
          <w:i w:val="false"/>
          <w:color w:val="000000"/>
          <w:sz w:val="28"/>
        </w:rPr>
        <w:t xml:space="preserve">
      "Ғарыш қызметi туралы" 2012 жылғы 6 қаңтардағы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Пайдаланудан шығарылған ғарыш объектiлерi мен техникалық құралдарды кәдеге жарату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мемлекеттiк тiркелуін;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мемлекеттiк тiркелгеннен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28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 И. Тасмағамбетов   </w:t>
      </w:r>
    </w:p>
    <w:p>
      <w:pPr>
        <w:spacing w:after="0"/>
        <w:ind w:left="0"/>
        <w:jc w:val="both"/>
      </w:pPr>
      <w:r>
        <w:rPr>
          <w:rFonts w:ascii="Times New Roman"/>
          <w:b w:val="false"/>
          <w:i w:val="false"/>
          <w:color w:val="000000"/>
          <w:sz w:val="28"/>
        </w:rPr>
        <w:t>
      2015 жылғы 14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М. Құсайынов   </w:t>
      </w:r>
    </w:p>
    <w:p>
      <w:pPr>
        <w:spacing w:after="0"/>
        <w:ind w:left="0"/>
        <w:jc w:val="both"/>
      </w:pPr>
      <w:r>
        <w:rPr>
          <w:rFonts w:ascii="Times New Roman"/>
          <w:b w:val="false"/>
          <w:i w:val="false"/>
          <w:color w:val="000000"/>
          <w:sz w:val="28"/>
        </w:rPr>
        <w:t>
      2015 жылғы 29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10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Пайдаланудан шығарылған ғарыш объектiлерi мен техникалық құралдарды кәдеге жарату қағидалары</w:t>
      </w:r>
    </w:p>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27.01.2023 </w:t>
      </w:r>
      <w:r>
        <w:rPr>
          <w:rFonts w:ascii="Times New Roman"/>
          <w:b w:val="false"/>
          <w:i w:val="false"/>
          <w:color w:val="ff0000"/>
          <w:sz w:val="28"/>
        </w:rPr>
        <w:t>№ 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Пайдаланудан шығарылған ғарыш объектiлерi мен техникалық құралдарды кәдеге жарату қағидалары (бұдан әрi – Қағидалар) "Ғарыш қызметi туралы" Қазақстан Республикасы Заңының 9-бабы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әзiрлендi және пайдаланудан шығарылған ғарыш объектiлерi мен техникалық құралдарды кәдеге жарату тәртiбiн айқындайды.</w:t>
      </w:r>
    </w:p>
    <w:bookmarkEnd w:id="10"/>
    <w:bookmarkStart w:name="z13" w:id="11"/>
    <w:p>
      <w:pPr>
        <w:spacing w:after="0"/>
        <w:ind w:left="0"/>
        <w:jc w:val="both"/>
      </w:pPr>
      <w:r>
        <w:rPr>
          <w:rFonts w:ascii="Times New Roman"/>
          <w:b w:val="false"/>
          <w:i w:val="false"/>
          <w:color w:val="000000"/>
          <w:sz w:val="28"/>
        </w:rPr>
        <w:t xml:space="preserve">
      2. Әскери (қосарлы) мақсаттағы кәдеге жаратылған объектілер мен техникалық құралдарды кәдеге жарату, сондай-ақ іске асыру, беру, есепке алу, есептен шығару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bookmarkEnd w:id="11"/>
    <w:bookmarkStart w:name="z14" w:id="12"/>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12"/>
    <w:bookmarkStart w:name="z15" w:id="13"/>
    <w:p>
      <w:pPr>
        <w:spacing w:after="0"/>
        <w:ind w:left="0"/>
        <w:jc w:val="both"/>
      </w:pPr>
      <w:r>
        <w:rPr>
          <w:rFonts w:ascii="Times New Roman"/>
          <w:b w:val="false"/>
          <w:i w:val="false"/>
          <w:color w:val="000000"/>
          <w:sz w:val="28"/>
        </w:rPr>
        <w:t>
      1) кәдеге жарату – өз ресурсы сарқылған, табиғи тозған, кәдеге жарататын ғарыш объектілерінің және техникалық құралдардың бөлшектерін, тораптарын және материалдарын қайта пайдалану және қалдықтарды екінші материалдық немесе энергиялық ресурстар ретінде пайдалану мақсатында шарттық мiндеттемелерге сәйкес жойылатын пайдаланудан шығарылған ғарыш объектiлерi мен техникалық құралдарды бұзуды, бөлшектеудi, қайта өңдеудi, ғарыш аппараттарын деорбитациялауды қамтамасыз ететiн ұйымдық-техникалық iс-шаралар мен технологиялық процестердiң кешенi болып табылатын ғарыш объектiлерi мен техникалық құралдардың өмiрлiк циклiнiң соңғы сатысы;</w:t>
      </w:r>
    </w:p>
    <w:bookmarkEnd w:id="13"/>
    <w:bookmarkStart w:name="z16" w:id="14"/>
    <w:p>
      <w:pPr>
        <w:spacing w:after="0"/>
        <w:ind w:left="0"/>
        <w:jc w:val="both"/>
      </w:pPr>
      <w:r>
        <w:rPr>
          <w:rFonts w:ascii="Times New Roman"/>
          <w:b w:val="false"/>
          <w:i w:val="false"/>
          <w:color w:val="000000"/>
          <w:sz w:val="28"/>
        </w:rPr>
        <w:t>
      2) техникалық құралдар – ғарыш жүйелерi мен ғарыш зымыран кешендерiнiң құрамына кiретiн және пайдаланудың барлық кезеңдерiнде олардың қалыпты жұмыс iстеуiн қамтамасыз ететiн техниканың кез келген (механикалық, электр, электрмагниттiк, электрондық) түрi;</w:t>
      </w:r>
    </w:p>
    <w:bookmarkEnd w:id="14"/>
    <w:bookmarkStart w:name="z17" w:id="15"/>
    <w:p>
      <w:pPr>
        <w:spacing w:after="0"/>
        <w:ind w:left="0"/>
        <w:jc w:val="both"/>
      </w:pPr>
      <w:r>
        <w:rPr>
          <w:rFonts w:ascii="Times New Roman"/>
          <w:b w:val="false"/>
          <w:i w:val="false"/>
          <w:color w:val="000000"/>
          <w:sz w:val="28"/>
        </w:rPr>
        <w:t>
      3) ғарыш аппараттарын деорбитациялау (бұдан әрі – деорбитациялау) – ғарыш аппараттарын олардың пайдалану мерзiмi өткеннен кейін жерлеу орбитасына шығару (Жердің геостационарлық орбитасындағы ғарыш аппараттары үшін) немесе атмосфераның тығыз қабаттарына қайтару (төмен және орта Жер орбиталарындағы ғарыш аппараттары үшін) арқылы Жер орбитасында кәдеге жаратуға арналған ұйымдық-техникалық iс-шаралар кешенi.</w:t>
      </w:r>
    </w:p>
    <w:bookmarkEnd w:id="15"/>
    <w:bookmarkStart w:name="z18" w:id="16"/>
    <w:p>
      <w:pPr>
        <w:spacing w:after="0"/>
        <w:ind w:left="0"/>
        <w:jc w:val="left"/>
      </w:pPr>
      <w:r>
        <w:rPr>
          <w:rFonts w:ascii="Times New Roman"/>
          <w:b/>
          <w:i w:val="false"/>
          <w:color w:val="000000"/>
        </w:rPr>
        <w:t xml:space="preserve"> 2-тарау. Пайдаланудан шығарылған ғарыш объектiлерi мен техникалық құралдарды кәдеге жарату тәртiбi</w:t>
      </w:r>
    </w:p>
    <w:bookmarkEnd w:id="16"/>
    <w:bookmarkStart w:name="z19" w:id="17"/>
    <w:p>
      <w:pPr>
        <w:spacing w:after="0"/>
        <w:ind w:left="0"/>
        <w:jc w:val="both"/>
      </w:pPr>
      <w:r>
        <w:rPr>
          <w:rFonts w:ascii="Times New Roman"/>
          <w:b w:val="false"/>
          <w:i w:val="false"/>
          <w:color w:val="000000"/>
          <w:sz w:val="28"/>
        </w:rPr>
        <w:t>
      4. Мыналар:</w:t>
      </w:r>
    </w:p>
    <w:bookmarkEnd w:id="17"/>
    <w:bookmarkStart w:name="z20" w:id="18"/>
    <w:p>
      <w:pPr>
        <w:spacing w:after="0"/>
        <w:ind w:left="0"/>
        <w:jc w:val="both"/>
      </w:pPr>
      <w:r>
        <w:rPr>
          <w:rFonts w:ascii="Times New Roman"/>
          <w:b w:val="false"/>
          <w:i w:val="false"/>
          <w:color w:val="000000"/>
          <w:sz w:val="28"/>
        </w:rPr>
        <w:t>
      1) сақтаудың кепiлдi мерзiмi өткеннен кейiнгi ғарыш аппараттары, тиiстi макеттер мен оқу-жаттығу құралдары;</w:t>
      </w:r>
    </w:p>
    <w:bookmarkEnd w:id="18"/>
    <w:bookmarkStart w:name="z21" w:id="19"/>
    <w:p>
      <w:pPr>
        <w:spacing w:after="0"/>
        <w:ind w:left="0"/>
        <w:jc w:val="both"/>
      </w:pPr>
      <w:r>
        <w:rPr>
          <w:rFonts w:ascii="Times New Roman"/>
          <w:b w:val="false"/>
          <w:i w:val="false"/>
          <w:color w:val="000000"/>
          <w:sz w:val="28"/>
        </w:rPr>
        <w:t>
      2) тасымалдағыш зымырандардың, екпiн алу блоктарының және ғарыш аппараттарының (оның iшiнде дайындаушы зауытта орналасқан) жабдықтары;</w:t>
      </w:r>
    </w:p>
    <w:bookmarkEnd w:id="19"/>
    <w:bookmarkStart w:name="z22" w:id="20"/>
    <w:p>
      <w:pPr>
        <w:spacing w:after="0"/>
        <w:ind w:left="0"/>
        <w:jc w:val="both"/>
      </w:pPr>
      <w:r>
        <w:rPr>
          <w:rFonts w:ascii="Times New Roman"/>
          <w:b w:val="false"/>
          <w:i w:val="false"/>
          <w:color w:val="000000"/>
          <w:sz w:val="28"/>
        </w:rPr>
        <w:t>
      3) қайта жаңарту немесе күрделi жөндеу кезiнде босайтын техникалық құралдар;</w:t>
      </w:r>
    </w:p>
    <w:bookmarkEnd w:id="20"/>
    <w:bookmarkStart w:name="z23" w:id="21"/>
    <w:p>
      <w:pPr>
        <w:spacing w:after="0"/>
        <w:ind w:left="0"/>
        <w:jc w:val="both"/>
      </w:pPr>
      <w:r>
        <w:rPr>
          <w:rFonts w:ascii="Times New Roman"/>
          <w:b w:val="false"/>
          <w:i w:val="false"/>
          <w:color w:val="000000"/>
          <w:sz w:val="28"/>
        </w:rPr>
        <w:t>
      4) пайдаланудан шығарылған техникалық құралдардың құрамдас бөлiктерi;</w:t>
      </w:r>
    </w:p>
    <w:bookmarkEnd w:id="21"/>
    <w:bookmarkStart w:name="z24" w:id="22"/>
    <w:p>
      <w:pPr>
        <w:spacing w:after="0"/>
        <w:ind w:left="0"/>
        <w:jc w:val="both"/>
      </w:pPr>
      <w:r>
        <w:rPr>
          <w:rFonts w:ascii="Times New Roman"/>
          <w:b w:val="false"/>
          <w:i w:val="false"/>
          <w:color w:val="000000"/>
          <w:sz w:val="28"/>
        </w:rPr>
        <w:t>
      5) мақсаты бойынша пайдаланғаннан және Жерге қайта оралғаннан кейiн ғарыш аппараттарының түсу аппараттары мен капсулалары кәдеге жаратуға жатады.</w:t>
      </w:r>
    </w:p>
    <w:bookmarkEnd w:id="22"/>
    <w:bookmarkStart w:name="z25" w:id="23"/>
    <w:p>
      <w:pPr>
        <w:spacing w:after="0"/>
        <w:ind w:left="0"/>
        <w:jc w:val="both"/>
      </w:pPr>
      <w:r>
        <w:rPr>
          <w:rFonts w:ascii="Times New Roman"/>
          <w:b w:val="false"/>
          <w:i w:val="false"/>
          <w:color w:val="000000"/>
          <w:sz w:val="28"/>
        </w:rPr>
        <w:t>
      4-1. Жер орбитасында орналасқан ғарыш аппаратарын пайдаланудан шығару деорбитация жолымен жүргізіледі.</w:t>
      </w:r>
    </w:p>
    <w:bookmarkEnd w:id="23"/>
    <w:bookmarkStart w:name="z26" w:id="24"/>
    <w:p>
      <w:pPr>
        <w:spacing w:after="0"/>
        <w:ind w:left="0"/>
        <w:jc w:val="both"/>
      </w:pPr>
      <w:r>
        <w:rPr>
          <w:rFonts w:ascii="Times New Roman"/>
          <w:b w:val="false"/>
          <w:i w:val="false"/>
          <w:color w:val="000000"/>
          <w:sz w:val="28"/>
        </w:rPr>
        <w:t>
      Деорбитацияны ғарыш аппараттарының ағымдағы техникалық параметрлері негізінде ғарыш қызметін жүзеге асыратын жеке және (немесе) заңды тұлғалар жүзеге асырады.</w:t>
      </w:r>
    </w:p>
    <w:bookmarkEnd w:id="24"/>
    <w:bookmarkStart w:name="z27" w:id="25"/>
    <w:p>
      <w:pPr>
        <w:spacing w:after="0"/>
        <w:ind w:left="0"/>
        <w:jc w:val="both"/>
      </w:pPr>
      <w:r>
        <w:rPr>
          <w:rFonts w:ascii="Times New Roman"/>
          <w:b w:val="false"/>
          <w:i w:val="false"/>
          <w:color w:val="000000"/>
          <w:sz w:val="28"/>
        </w:rPr>
        <w:t>
      5. Ғарыш объектiлерi мен техникалық құралдарды кәдеге жаратуға ұсыну үшiн:</w:t>
      </w:r>
    </w:p>
    <w:bookmarkEnd w:id="25"/>
    <w:bookmarkStart w:name="z28" w:id="26"/>
    <w:p>
      <w:pPr>
        <w:spacing w:after="0"/>
        <w:ind w:left="0"/>
        <w:jc w:val="both"/>
      </w:pPr>
      <w:r>
        <w:rPr>
          <w:rFonts w:ascii="Times New Roman"/>
          <w:b w:val="false"/>
          <w:i w:val="false"/>
          <w:color w:val="000000"/>
          <w:sz w:val="28"/>
        </w:rPr>
        <w:t>
      1) нормативтiк-техникалық құжаттамада айқындалған пайдалану мерзiмiнiң өтуi;</w:t>
      </w:r>
    </w:p>
    <w:bookmarkEnd w:id="26"/>
    <w:bookmarkStart w:name="z29" w:id="27"/>
    <w:p>
      <w:pPr>
        <w:spacing w:after="0"/>
        <w:ind w:left="0"/>
        <w:jc w:val="both"/>
      </w:pPr>
      <w:r>
        <w:rPr>
          <w:rFonts w:ascii="Times New Roman"/>
          <w:b w:val="false"/>
          <w:i w:val="false"/>
          <w:color w:val="000000"/>
          <w:sz w:val="28"/>
        </w:rPr>
        <w:t>
      2) табиғи тозу (пайдалану мерзiмi өткенге дейiн);</w:t>
      </w:r>
    </w:p>
    <w:bookmarkEnd w:id="27"/>
    <w:bookmarkStart w:name="z30" w:id="28"/>
    <w:p>
      <w:pPr>
        <w:spacing w:after="0"/>
        <w:ind w:left="0"/>
        <w:jc w:val="both"/>
      </w:pPr>
      <w:r>
        <w:rPr>
          <w:rFonts w:ascii="Times New Roman"/>
          <w:b w:val="false"/>
          <w:i w:val="false"/>
          <w:color w:val="000000"/>
          <w:sz w:val="28"/>
        </w:rPr>
        <w:t>
      3) ескiрген жабдықты жоспарлы ауыстыру;</w:t>
      </w:r>
    </w:p>
    <w:bookmarkEnd w:id="28"/>
    <w:bookmarkStart w:name="z31" w:id="29"/>
    <w:p>
      <w:pPr>
        <w:spacing w:after="0"/>
        <w:ind w:left="0"/>
        <w:jc w:val="both"/>
      </w:pPr>
      <w:r>
        <w:rPr>
          <w:rFonts w:ascii="Times New Roman"/>
          <w:b w:val="false"/>
          <w:i w:val="false"/>
          <w:color w:val="000000"/>
          <w:sz w:val="28"/>
        </w:rPr>
        <w:t>
      4) қолайсыз климат факторларының, дүлей апаттардың, өрттiң әсерi салдарынан жөндеудiң және қалпына келтiрудiң экономикалық тұрғыдан орынсыздығы;</w:t>
      </w:r>
    </w:p>
    <w:bookmarkEnd w:id="29"/>
    <w:bookmarkStart w:name="z32" w:id="30"/>
    <w:p>
      <w:pPr>
        <w:spacing w:after="0"/>
        <w:ind w:left="0"/>
        <w:jc w:val="both"/>
      </w:pPr>
      <w:r>
        <w:rPr>
          <w:rFonts w:ascii="Times New Roman"/>
          <w:b w:val="false"/>
          <w:i w:val="false"/>
          <w:color w:val="000000"/>
          <w:sz w:val="28"/>
        </w:rPr>
        <w:t>
      5) тiкелей мақсаты бойынша пайдалану қажеттiлiгiнiң болмауы негiз болып табылады.</w:t>
      </w:r>
    </w:p>
    <w:bookmarkEnd w:id="30"/>
    <w:bookmarkStart w:name="z33" w:id="31"/>
    <w:p>
      <w:pPr>
        <w:spacing w:after="0"/>
        <w:ind w:left="0"/>
        <w:jc w:val="both"/>
      </w:pPr>
      <w:r>
        <w:rPr>
          <w:rFonts w:ascii="Times New Roman"/>
          <w:b w:val="false"/>
          <w:i w:val="false"/>
          <w:color w:val="000000"/>
          <w:sz w:val="28"/>
        </w:rPr>
        <w:t>
      6. Ғарыш объектiлерi мен техникалық құралдарды кәдеге жарату үшiн ғарыш қызметiн жүзеге асыратын жеке және (немесе) заңды тұлғалар кәдеге жаратылуы тиiс ғарыш объектiлерi мен техникалық құралдардың тiзбелерiн ғарыш қызметі саласындағы уәкілетті органның ведомствосына (бұдан әрі – ведомство) жолдайды, онда:</w:t>
      </w:r>
    </w:p>
    <w:bookmarkEnd w:id="31"/>
    <w:bookmarkStart w:name="z34" w:id="32"/>
    <w:p>
      <w:pPr>
        <w:spacing w:after="0"/>
        <w:ind w:left="0"/>
        <w:jc w:val="both"/>
      </w:pPr>
      <w:r>
        <w:rPr>
          <w:rFonts w:ascii="Times New Roman"/>
          <w:b w:val="false"/>
          <w:i w:val="false"/>
          <w:color w:val="000000"/>
          <w:sz w:val="28"/>
        </w:rPr>
        <w:t>
      1) атауы, индексi;</w:t>
      </w:r>
    </w:p>
    <w:bookmarkEnd w:id="32"/>
    <w:bookmarkStart w:name="z35" w:id="33"/>
    <w:p>
      <w:pPr>
        <w:spacing w:after="0"/>
        <w:ind w:left="0"/>
        <w:jc w:val="both"/>
      </w:pPr>
      <w:r>
        <w:rPr>
          <w:rFonts w:ascii="Times New Roman"/>
          <w:b w:val="false"/>
          <w:i w:val="false"/>
          <w:color w:val="000000"/>
          <w:sz w:val="28"/>
        </w:rPr>
        <w:t>
      2) шығарылған жылы;</w:t>
      </w:r>
    </w:p>
    <w:bookmarkEnd w:id="33"/>
    <w:bookmarkStart w:name="z36" w:id="34"/>
    <w:p>
      <w:pPr>
        <w:spacing w:after="0"/>
        <w:ind w:left="0"/>
        <w:jc w:val="both"/>
      </w:pPr>
      <w:r>
        <w:rPr>
          <w:rFonts w:ascii="Times New Roman"/>
          <w:b w:val="false"/>
          <w:i w:val="false"/>
          <w:color w:val="000000"/>
          <w:sz w:val="28"/>
        </w:rPr>
        <w:t>
      3) зауыттық нөмiрi (бар болса);</w:t>
      </w:r>
    </w:p>
    <w:bookmarkEnd w:id="34"/>
    <w:bookmarkStart w:name="z37" w:id="35"/>
    <w:p>
      <w:pPr>
        <w:spacing w:after="0"/>
        <w:ind w:left="0"/>
        <w:jc w:val="both"/>
      </w:pPr>
      <w:r>
        <w:rPr>
          <w:rFonts w:ascii="Times New Roman"/>
          <w:b w:val="false"/>
          <w:i w:val="false"/>
          <w:color w:val="000000"/>
          <w:sz w:val="28"/>
        </w:rPr>
        <w:t>
      4) саны;</w:t>
      </w:r>
    </w:p>
    <w:bookmarkEnd w:id="35"/>
    <w:bookmarkStart w:name="z38" w:id="36"/>
    <w:p>
      <w:pPr>
        <w:spacing w:after="0"/>
        <w:ind w:left="0"/>
        <w:jc w:val="both"/>
      </w:pPr>
      <w:r>
        <w:rPr>
          <w:rFonts w:ascii="Times New Roman"/>
          <w:b w:val="false"/>
          <w:i w:val="false"/>
          <w:color w:val="000000"/>
          <w:sz w:val="28"/>
        </w:rPr>
        <w:t>
      5) жиынтықтаушы бұйымдардың болуы;</w:t>
      </w:r>
    </w:p>
    <w:bookmarkEnd w:id="36"/>
    <w:bookmarkStart w:name="z39" w:id="37"/>
    <w:p>
      <w:pPr>
        <w:spacing w:after="0"/>
        <w:ind w:left="0"/>
        <w:jc w:val="both"/>
      </w:pPr>
      <w:r>
        <w:rPr>
          <w:rFonts w:ascii="Times New Roman"/>
          <w:b w:val="false"/>
          <w:i w:val="false"/>
          <w:color w:val="000000"/>
          <w:sz w:val="28"/>
        </w:rPr>
        <w:t>
      6) орналасқан жері немесе қойма орны;</w:t>
      </w:r>
    </w:p>
    <w:bookmarkEnd w:id="37"/>
    <w:bookmarkStart w:name="z40" w:id="38"/>
    <w:p>
      <w:pPr>
        <w:spacing w:after="0"/>
        <w:ind w:left="0"/>
        <w:jc w:val="both"/>
      </w:pPr>
      <w:r>
        <w:rPr>
          <w:rFonts w:ascii="Times New Roman"/>
          <w:b w:val="false"/>
          <w:i w:val="false"/>
          <w:color w:val="000000"/>
          <w:sz w:val="28"/>
        </w:rPr>
        <w:t>
      7) техникалық құжаттаманың болуы көрсетiледi.</w:t>
      </w:r>
    </w:p>
    <w:bookmarkEnd w:id="38"/>
    <w:bookmarkStart w:name="z41" w:id="39"/>
    <w:p>
      <w:pPr>
        <w:spacing w:after="0"/>
        <w:ind w:left="0"/>
        <w:jc w:val="both"/>
      </w:pPr>
      <w:r>
        <w:rPr>
          <w:rFonts w:ascii="Times New Roman"/>
          <w:b w:val="false"/>
          <w:i w:val="false"/>
          <w:color w:val="000000"/>
          <w:sz w:val="28"/>
        </w:rPr>
        <w:t>
      7. Осы Қағидалардың 4.1-тармағында көрсетілген жағдайды қоспағанда, ведомство кәдеге жаратылуы тиiс ғарыш объектiлерi мен техникалық құралдардың тiзбелерiн алған сәттен бастап жиырма жұмыс күні ішінде оларды ғарыш объектiлерi мен техникалық құралдарға қажеттiлiктi айқындау үшiн ведомствоның қарамағындағы ұйымдарға жолдайды.</w:t>
      </w:r>
    </w:p>
    <w:bookmarkEnd w:id="39"/>
    <w:bookmarkStart w:name="z42" w:id="40"/>
    <w:p>
      <w:pPr>
        <w:spacing w:after="0"/>
        <w:ind w:left="0"/>
        <w:jc w:val="both"/>
      </w:pPr>
      <w:r>
        <w:rPr>
          <w:rFonts w:ascii="Times New Roman"/>
          <w:b w:val="false"/>
          <w:i w:val="false"/>
          <w:color w:val="000000"/>
          <w:sz w:val="28"/>
        </w:rPr>
        <w:t>
      8. Ведомствоның қарамағындағы ұйымдар кәдеге жаратылуы тиiс ғарыш объектiлерi мен техникалық құралдардың тiзбесiн алған сәттен бастап жиырма жұмыс күні ішінде тиiстi ғарыш объектiлерi мен техникалық құралдарға қажеттiлiкке еркiн нысандағы жазбаша өтiнiмдi ведомствоға жолдайды немесе ондайдың жоқтығы туралы жазбаша хабарлайды.</w:t>
      </w:r>
    </w:p>
    <w:bookmarkEnd w:id="40"/>
    <w:bookmarkStart w:name="z43" w:id="41"/>
    <w:p>
      <w:pPr>
        <w:spacing w:after="0"/>
        <w:ind w:left="0"/>
        <w:jc w:val="both"/>
      </w:pPr>
      <w:r>
        <w:rPr>
          <w:rFonts w:ascii="Times New Roman"/>
          <w:b w:val="false"/>
          <w:i w:val="false"/>
          <w:color w:val="000000"/>
          <w:sz w:val="28"/>
        </w:rPr>
        <w:t>
      9. Ведомство ғарыш объектiлерi мен техникалық құралдарға қажеттiлiкке өтiнiмдердi алғаннан кейiн кәдеге жаратылуы тиiс ғарыш объектiлерi мен техникалық құралдарды ведомствоның қарамағындағы ұйымдарға:</w:t>
      </w:r>
    </w:p>
    <w:bookmarkEnd w:id="41"/>
    <w:bookmarkStart w:name="z44" w:id="42"/>
    <w:p>
      <w:pPr>
        <w:spacing w:after="0"/>
        <w:ind w:left="0"/>
        <w:jc w:val="both"/>
      </w:pPr>
      <w:r>
        <w:rPr>
          <w:rFonts w:ascii="Times New Roman"/>
          <w:b w:val="false"/>
          <w:i w:val="false"/>
          <w:color w:val="000000"/>
          <w:sz w:val="28"/>
        </w:rPr>
        <w:t>
      1) жеке меншiктегi ғарыш объектiлерi мен техникалық құралдар үшiн – Қазақстан Республикасының Азаматтық кодексінде;</w:t>
      </w:r>
    </w:p>
    <w:bookmarkEnd w:id="42"/>
    <w:bookmarkStart w:name="z45" w:id="43"/>
    <w:p>
      <w:pPr>
        <w:spacing w:after="0"/>
        <w:ind w:left="0"/>
        <w:jc w:val="both"/>
      </w:pPr>
      <w:r>
        <w:rPr>
          <w:rFonts w:ascii="Times New Roman"/>
          <w:b w:val="false"/>
          <w:i w:val="false"/>
          <w:color w:val="000000"/>
          <w:sz w:val="28"/>
        </w:rPr>
        <w:t xml:space="preserve">
      2) мемлекеттiк меншiктегi ғарыш объектiлерi мен техникалық құралдар үшiн –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берудi ұйымдастырады.</w:t>
      </w:r>
    </w:p>
    <w:bookmarkEnd w:id="43"/>
    <w:bookmarkStart w:name="z46" w:id="44"/>
    <w:p>
      <w:pPr>
        <w:spacing w:after="0"/>
        <w:ind w:left="0"/>
        <w:jc w:val="both"/>
      </w:pPr>
      <w:r>
        <w:rPr>
          <w:rFonts w:ascii="Times New Roman"/>
          <w:b w:val="false"/>
          <w:i w:val="false"/>
          <w:color w:val="000000"/>
          <w:sz w:val="28"/>
        </w:rPr>
        <w:t>
      10. Осы Қағидалардың 4.1-тармағында көрсетілген немесе ведомство ғарыш объектiлерi мен техникалық құралдарға қажеттiлiк жоқ екендiгi туралы хабарлама алған жағдайда, осы ғарыш объектiлерi мен техникалық құралдар кәдеге жаратуға жатады, бұл туралы ведомство осы Қағидалардың 6-тармағында көрсетiлген жеке және (немесе) заңды тұлғаларға ғарыш объектілері мен техникалық құралдар алған сәттен бастап қырық жұмыс күні ішінде жазбаша хабарлайды.</w:t>
      </w:r>
    </w:p>
    <w:bookmarkEnd w:id="44"/>
    <w:bookmarkStart w:name="z47" w:id="45"/>
    <w:p>
      <w:pPr>
        <w:spacing w:after="0"/>
        <w:ind w:left="0"/>
        <w:jc w:val="both"/>
      </w:pPr>
      <w:r>
        <w:rPr>
          <w:rFonts w:ascii="Times New Roman"/>
          <w:b w:val="false"/>
          <w:i w:val="false"/>
          <w:color w:val="000000"/>
          <w:sz w:val="28"/>
        </w:rPr>
        <w:t>
      11. Ғарыш объектiлерi мен техникалық құралдарды кәдеге жарату мынадай бағыттар бойынша жүзеге асырылады:</w:t>
      </w:r>
    </w:p>
    <w:bookmarkEnd w:id="45"/>
    <w:bookmarkStart w:name="z48" w:id="46"/>
    <w:p>
      <w:pPr>
        <w:spacing w:after="0"/>
        <w:ind w:left="0"/>
        <w:jc w:val="both"/>
      </w:pPr>
      <w:r>
        <w:rPr>
          <w:rFonts w:ascii="Times New Roman"/>
          <w:b w:val="false"/>
          <w:i w:val="false"/>
          <w:color w:val="000000"/>
          <w:sz w:val="28"/>
        </w:rPr>
        <w:t>
      1) ғарыш объектiлерi мен техникалық құралдардың жекелеген жүйелерi мен элементтерiн өнеркәсiп бұйымдары және халық тұтынатын тауарлар ретiнде пайдалану;</w:t>
      </w:r>
    </w:p>
    <w:bookmarkEnd w:id="46"/>
    <w:bookmarkStart w:name="z49" w:id="47"/>
    <w:p>
      <w:pPr>
        <w:spacing w:after="0"/>
        <w:ind w:left="0"/>
        <w:jc w:val="both"/>
      </w:pPr>
      <w:r>
        <w:rPr>
          <w:rFonts w:ascii="Times New Roman"/>
          <w:b w:val="false"/>
          <w:i w:val="false"/>
          <w:color w:val="000000"/>
          <w:sz w:val="28"/>
        </w:rPr>
        <w:t>
      2) жаңғырту және жаңа үлгiлер жасау кезiнде кәдеге жаратылатын ғарыш объектiлерi мен техникалық құралдардың жиынтықтаушы бұйымдарын пайдалану;</w:t>
      </w:r>
    </w:p>
    <w:bookmarkEnd w:id="47"/>
    <w:bookmarkStart w:name="z50" w:id="48"/>
    <w:p>
      <w:pPr>
        <w:spacing w:after="0"/>
        <w:ind w:left="0"/>
        <w:jc w:val="both"/>
      </w:pPr>
      <w:r>
        <w:rPr>
          <w:rFonts w:ascii="Times New Roman"/>
          <w:b w:val="false"/>
          <w:i w:val="false"/>
          <w:color w:val="000000"/>
          <w:sz w:val="28"/>
        </w:rPr>
        <w:t>
      3) кәдеге жаратылатын ғарыш объектiлерi мен техникалық құралдар үлгiлерiнiң жабдықтарын, агрегаттарын, тораптарын, бөлшектерiн және материалдарын запас бұйымдар мен аспаптар ретiнде пайдалану;</w:t>
      </w:r>
    </w:p>
    <w:bookmarkEnd w:id="48"/>
    <w:bookmarkStart w:name="z51" w:id="49"/>
    <w:p>
      <w:pPr>
        <w:spacing w:after="0"/>
        <w:ind w:left="0"/>
        <w:jc w:val="both"/>
      </w:pPr>
      <w:r>
        <w:rPr>
          <w:rFonts w:ascii="Times New Roman"/>
          <w:b w:val="false"/>
          <w:i w:val="false"/>
          <w:color w:val="000000"/>
          <w:sz w:val="28"/>
        </w:rPr>
        <w:t>
      4) кәдеге жаратылатын ғарыш объектiлерi мен техникалық құралдар үлгiлерiнiң жабдықтарын, агрегаттарын, тораптарын, бөлшектерiн және материалдарын ғарыш саласының мамандарын даярлау жөнiндегi оқу мекемелерi мен оқу орталықтарының зертханалық жабдықтары ретiнде пайдалану;</w:t>
      </w:r>
    </w:p>
    <w:bookmarkEnd w:id="49"/>
    <w:bookmarkStart w:name="z52" w:id="50"/>
    <w:p>
      <w:pPr>
        <w:spacing w:after="0"/>
        <w:ind w:left="0"/>
        <w:jc w:val="both"/>
      </w:pPr>
      <w:r>
        <w:rPr>
          <w:rFonts w:ascii="Times New Roman"/>
          <w:b w:val="false"/>
          <w:i w:val="false"/>
          <w:color w:val="000000"/>
          <w:sz w:val="28"/>
        </w:rPr>
        <w:t>
      5) кәдеге жаратылатын ғарыш объектiлерi мен техникалық құралдарды өнеркәсiптiк қайта өңдеу және кәдеге жарату өнiмдерiн өндiрiсте, экономиканың басқа салаларында (қара, түстi және қымбат бағалы металл сынықтары, материалдар және заттар) пайдалану;</w:t>
      </w:r>
    </w:p>
    <w:bookmarkEnd w:id="50"/>
    <w:bookmarkStart w:name="z53" w:id="51"/>
    <w:p>
      <w:pPr>
        <w:spacing w:after="0"/>
        <w:ind w:left="0"/>
        <w:jc w:val="both"/>
      </w:pPr>
      <w:r>
        <w:rPr>
          <w:rFonts w:ascii="Times New Roman"/>
          <w:b w:val="false"/>
          <w:i w:val="false"/>
          <w:color w:val="000000"/>
          <w:sz w:val="28"/>
        </w:rPr>
        <w:t>
      6) деорбитация.</w:t>
      </w:r>
    </w:p>
    <w:bookmarkEnd w:id="51"/>
    <w:bookmarkStart w:name="z54" w:id="52"/>
    <w:p>
      <w:pPr>
        <w:spacing w:after="0"/>
        <w:ind w:left="0"/>
        <w:jc w:val="both"/>
      </w:pPr>
      <w:r>
        <w:rPr>
          <w:rFonts w:ascii="Times New Roman"/>
          <w:b w:val="false"/>
          <w:i w:val="false"/>
          <w:color w:val="000000"/>
          <w:sz w:val="28"/>
        </w:rPr>
        <w:t>
      12. Ғарыш объектiлерi мен техникалық құралдарды кәдеге жарату жұмыстарын ұйымдастыру және жүргiзу процесi мынадай негiзгi кезеңдердi қамтиды:</w:t>
      </w:r>
    </w:p>
    <w:bookmarkEnd w:id="52"/>
    <w:bookmarkStart w:name="z55" w:id="53"/>
    <w:p>
      <w:pPr>
        <w:spacing w:after="0"/>
        <w:ind w:left="0"/>
        <w:jc w:val="both"/>
      </w:pPr>
      <w:r>
        <w:rPr>
          <w:rFonts w:ascii="Times New Roman"/>
          <w:b w:val="false"/>
          <w:i w:val="false"/>
          <w:color w:val="000000"/>
          <w:sz w:val="28"/>
        </w:rPr>
        <w:t>
      1) ғарыш объектiлерi мен техникалық құралдарды қауiпсiз күйге келтiру;</w:t>
      </w:r>
    </w:p>
    <w:bookmarkEnd w:id="53"/>
    <w:bookmarkStart w:name="z56" w:id="54"/>
    <w:p>
      <w:pPr>
        <w:spacing w:after="0"/>
        <w:ind w:left="0"/>
        <w:jc w:val="both"/>
      </w:pPr>
      <w:r>
        <w:rPr>
          <w:rFonts w:ascii="Times New Roman"/>
          <w:b w:val="false"/>
          <w:i w:val="false"/>
          <w:color w:val="000000"/>
          <w:sz w:val="28"/>
        </w:rPr>
        <w:t>
      2) қорғау құжаттарының болуын тексеру (қажет болған жағдайда);</w:t>
      </w:r>
    </w:p>
    <w:bookmarkEnd w:id="54"/>
    <w:bookmarkStart w:name="z57" w:id="55"/>
    <w:p>
      <w:pPr>
        <w:spacing w:after="0"/>
        <w:ind w:left="0"/>
        <w:jc w:val="both"/>
      </w:pPr>
      <w:r>
        <w:rPr>
          <w:rFonts w:ascii="Times New Roman"/>
          <w:b w:val="false"/>
          <w:i w:val="false"/>
          <w:color w:val="000000"/>
          <w:sz w:val="28"/>
        </w:rPr>
        <w:t>
      3) құпиясыздандыру (қажет болған жағдайда);</w:t>
      </w:r>
    </w:p>
    <w:bookmarkEnd w:id="55"/>
    <w:bookmarkStart w:name="z58" w:id="56"/>
    <w:p>
      <w:pPr>
        <w:spacing w:after="0"/>
        <w:ind w:left="0"/>
        <w:jc w:val="both"/>
      </w:pPr>
      <w:r>
        <w:rPr>
          <w:rFonts w:ascii="Times New Roman"/>
          <w:b w:val="false"/>
          <w:i w:val="false"/>
          <w:color w:val="000000"/>
          <w:sz w:val="28"/>
        </w:rPr>
        <w:t>
      4) лицензиялау және (немесе) сертификаттау (қажет болған жағдайда);</w:t>
      </w:r>
    </w:p>
    <w:bookmarkEnd w:id="56"/>
    <w:bookmarkStart w:name="z59" w:id="57"/>
    <w:p>
      <w:pPr>
        <w:spacing w:after="0"/>
        <w:ind w:left="0"/>
        <w:jc w:val="both"/>
      </w:pPr>
      <w:r>
        <w:rPr>
          <w:rFonts w:ascii="Times New Roman"/>
          <w:b w:val="false"/>
          <w:i w:val="false"/>
          <w:color w:val="000000"/>
          <w:sz w:val="28"/>
        </w:rPr>
        <w:t>
      5) тiкелей кәдеге жарату жөнiндегi қызметтi жүзеге асыру.</w:t>
      </w:r>
    </w:p>
    <w:bookmarkEnd w:id="57"/>
    <w:bookmarkStart w:name="z60" w:id="58"/>
    <w:p>
      <w:pPr>
        <w:spacing w:after="0"/>
        <w:ind w:left="0"/>
        <w:jc w:val="both"/>
      </w:pPr>
      <w:r>
        <w:rPr>
          <w:rFonts w:ascii="Times New Roman"/>
          <w:b w:val="false"/>
          <w:i w:val="false"/>
          <w:color w:val="000000"/>
          <w:sz w:val="28"/>
        </w:rPr>
        <w:t xml:space="preserve">
      13. Ғарыш объектiлерi мен техникалық құралдар меншiгіндегі немесе шаруашылық жүргізу құқығындағы немесе оперативтік басқаруындағы жеке және (немесе) заңды тұлғалар оларды кәдеге жарату алдында жарылыс қаупi бар тораптар мен бөлшектердi алу, улы заттар болған ыдыстарды бейтараптандыру арқылы қауiпсiз күйге келтiрудi қамтамасыз етедi. Бұл жұмыстар қауiптiлiгi жоғары жұмыстарға жатады және оларды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қауіпсіздік мәселелері бойынша оқу оқыған және білімін тексеруден өткен (емтихан тапсырған) қызметкер орындауы тиіс.</w:t>
      </w:r>
    </w:p>
    <w:bookmarkEnd w:id="58"/>
    <w:bookmarkStart w:name="z61" w:id="59"/>
    <w:p>
      <w:pPr>
        <w:spacing w:after="0"/>
        <w:ind w:left="0"/>
        <w:jc w:val="both"/>
      </w:pPr>
      <w:r>
        <w:rPr>
          <w:rFonts w:ascii="Times New Roman"/>
          <w:b w:val="false"/>
          <w:i w:val="false"/>
          <w:color w:val="000000"/>
          <w:sz w:val="28"/>
        </w:rPr>
        <w:t xml:space="preserve">
      14. Құпиялық белгiсi бар ғарыш объектiлерi мен техникалық құралдарды құпиясыздандыру "Мемлекеттiк құпиялар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жүргiзiледi.</w:t>
      </w:r>
    </w:p>
    <w:bookmarkEnd w:id="59"/>
    <w:bookmarkStart w:name="z62" w:id="60"/>
    <w:p>
      <w:pPr>
        <w:spacing w:after="0"/>
        <w:ind w:left="0"/>
        <w:jc w:val="both"/>
      </w:pPr>
      <w:r>
        <w:rPr>
          <w:rFonts w:ascii="Times New Roman"/>
          <w:b w:val="false"/>
          <w:i w:val="false"/>
          <w:color w:val="000000"/>
          <w:sz w:val="28"/>
        </w:rPr>
        <w:t>
      15. Ғарыш объектiлерi мен техникалық құралдарды кәдеге жарату тәсiлдерi нормативтiк-техникалық құжаттарда, халықаралық келiсiмдер мен шарттарда белгiленедi.</w:t>
      </w:r>
    </w:p>
    <w:bookmarkEnd w:id="60"/>
    <w:bookmarkStart w:name="z63" w:id="61"/>
    <w:p>
      <w:pPr>
        <w:spacing w:after="0"/>
        <w:ind w:left="0"/>
        <w:jc w:val="both"/>
      </w:pPr>
      <w:r>
        <w:rPr>
          <w:rFonts w:ascii="Times New Roman"/>
          <w:b w:val="false"/>
          <w:i w:val="false"/>
          <w:color w:val="000000"/>
          <w:sz w:val="28"/>
        </w:rPr>
        <w:t>
      16. Таңдап алынған технологияларға және экономикалық орындылығына байланысты ғарыш объектiлерi мен техникалық құралдарды кәдеге жарату олар пайдаланылатын (сақталатын) жерде немесе ғарыш объектiлерi мен техникалық құралдарды, сондай-ақ олардың құрамдас бөлiктерiн кәдеге жаратуды жүзеге асыратын мамандандырылған ұйымдарда жүргiзiледi.</w:t>
      </w:r>
    </w:p>
    <w:bookmarkEnd w:id="61"/>
    <w:bookmarkStart w:name="z64" w:id="62"/>
    <w:p>
      <w:pPr>
        <w:spacing w:after="0"/>
        <w:ind w:left="0"/>
        <w:jc w:val="both"/>
      </w:pPr>
      <w:r>
        <w:rPr>
          <w:rFonts w:ascii="Times New Roman"/>
          <w:b w:val="false"/>
          <w:i w:val="false"/>
          <w:color w:val="000000"/>
          <w:sz w:val="28"/>
        </w:rPr>
        <w:t xml:space="preserve">
      17. Ғарыш объектiлерi мен техникалық құралдарды кәдеге жарату жұмыстары ғарыш техникасының нақты үлгiсiнiң жобалау-конструкторлық ұйым әзiрлеген және бекiткен техникалық процестерiне сәйкес (бұдан әрі – техникалық процестер) Қазақстан Республикасы Экология кодексінің (бұдан әрі – Экология кодексі),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21934 болып тіркелген) талаптарын сақтай отырып жүргiзiледi.</w:t>
      </w:r>
    </w:p>
    <w:bookmarkEnd w:id="62"/>
    <w:bookmarkStart w:name="z65" w:id="63"/>
    <w:p>
      <w:pPr>
        <w:spacing w:after="0"/>
        <w:ind w:left="0"/>
        <w:jc w:val="both"/>
      </w:pPr>
      <w:r>
        <w:rPr>
          <w:rFonts w:ascii="Times New Roman"/>
          <w:b w:val="false"/>
          <w:i w:val="false"/>
          <w:color w:val="000000"/>
          <w:sz w:val="28"/>
        </w:rPr>
        <w:t xml:space="preserve">
      18. Кәдеге жаратуға жататын мүлiктi Экология кодексінің </w:t>
      </w:r>
      <w:r>
        <w:rPr>
          <w:rFonts w:ascii="Times New Roman"/>
          <w:b w:val="false"/>
          <w:i w:val="false"/>
          <w:color w:val="000000"/>
          <w:sz w:val="28"/>
        </w:rPr>
        <w:t>320-бабының</w:t>
      </w:r>
      <w:r>
        <w:rPr>
          <w:rFonts w:ascii="Times New Roman"/>
          <w:b w:val="false"/>
          <w:i w:val="false"/>
          <w:color w:val="000000"/>
          <w:sz w:val="28"/>
        </w:rPr>
        <w:t xml:space="preserve"> талаптарына сәйкес келетiн оны сақтау орындарынан тыс жерлерге (өнеркәсiптiк алаңдарға немесе өндiрiстiк цехтарға) шығару кәдеге жаратуды жүргiзетiн ұйымдардың қаражаты есебiнен жүзеге асырылады.</w:t>
      </w:r>
    </w:p>
    <w:bookmarkEnd w:id="63"/>
    <w:bookmarkStart w:name="z66" w:id="64"/>
    <w:p>
      <w:pPr>
        <w:spacing w:after="0"/>
        <w:ind w:left="0"/>
        <w:jc w:val="both"/>
      </w:pPr>
      <w:r>
        <w:rPr>
          <w:rFonts w:ascii="Times New Roman"/>
          <w:b w:val="false"/>
          <w:i w:val="false"/>
          <w:color w:val="000000"/>
          <w:sz w:val="28"/>
        </w:rPr>
        <w:t>
      19. Республикалық мемлекеттiк кәсiпорындарда шаруашылық жүргiзу немесе шұғыл басқару құқығындағы немесе мемлекет қатысатын заңды тұлғаларда меншiк құқығындағы ғарыш объектiлерi мен техникалық құралдарды кәдеге жарату жұмыстары осы ұйымдардың меншiктi қаражаты есебiнен жүргiзiледi.</w:t>
      </w:r>
    </w:p>
    <w:bookmarkEnd w:id="64"/>
    <w:bookmarkStart w:name="z67" w:id="65"/>
    <w:p>
      <w:pPr>
        <w:spacing w:after="0"/>
        <w:ind w:left="0"/>
        <w:jc w:val="both"/>
      </w:pPr>
      <w:r>
        <w:rPr>
          <w:rFonts w:ascii="Times New Roman"/>
          <w:b w:val="false"/>
          <w:i w:val="false"/>
          <w:color w:val="000000"/>
          <w:sz w:val="28"/>
        </w:rPr>
        <w:t>
      Республикалық мемлекеттiк мекемелерде шұғыл басқару құқығындағы ғарыш объектiлерi мен техникалық құралдарды кәдеге жарату жұмыстары республикалық бюджет қаражаты есебiнен жүргiзiледi.</w:t>
      </w:r>
    </w:p>
    <w:bookmarkEnd w:id="65"/>
    <w:bookmarkStart w:name="z68" w:id="66"/>
    <w:p>
      <w:pPr>
        <w:spacing w:after="0"/>
        <w:ind w:left="0"/>
        <w:jc w:val="both"/>
      </w:pPr>
      <w:r>
        <w:rPr>
          <w:rFonts w:ascii="Times New Roman"/>
          <w:b w:val="false"/>
          <w:i w:val="false"/>
          <w:color w:val="000000"/>
          <w:sz w:val="28"/>
        </w:rPr>
        <w:t>
      Ғарыш қызметiн жүзеге асыратын жеке және мемлекеттiк емес заңды тұлғаларда меншiк құқығындағы ғарыш объектiлерi мен техникалық құралдарды кәдеге жарату жұмыстары олардың меншiктi қаражаты есебiнен жүргiзiледi.</w:t>
      </w:r>
    </w:p>
    <w:bookmarkEnd w:id="66"/>
    <w:bookmarkStart w:name="z69" w:id="67"/>
    <w:p>
      <w:pPr>
        <w:spacing w:after="0"/>
        <w:ind w:left="0"/>
        <w:jc w:val="both"/>
      </w:pPr>
      <w:r>
        <w:rPr>
          <w:rFonts w:ascii="Times New Roman"/>
          <w:b w:val="false"/>
          <w:i w:val="false"/>
          <w:color w:val="000000"/>
          <w:sz w:val="28"/>
        </w:rPr>
        <w:t>
      20. Ғарыш объектiлерi мен техникалық құралдар меншiгiнде болған ғарыш қызметiн жүзеге асыратын жеке және (немесе) заңды тұлғалар ғарыш объектiлерi мен техникалық құралдарды кәдеге жарату аяқталғаннан кейiн оларды кәдеге жарату фактiсiн растайтын құжаттарды ғарыш объектiлерiнiң тiркелiмiне тиiстi жазба енгiзу үшiн ведомствоға ұсынады.</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