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8544" w14:textId="b478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 субъектілерін Үстем немесе монополиялық жағдайға ие нарық субъектілерінің мемлекеттік тізіліміне енгізу және одан шығару қағидаларын бекіту туралы" Қазақстан Республикасы Ұлттық экономика Министрі міндетін атқарушысының 2015 жылғы 27 наурыздағы № 262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21 шілдедегі № 552 бұйрығы. Қазақстан Республикасының Әділет министрлігінде 2015 жылы 19 тамызда № 11908 болып тіркелді. Күші жойылды - Қазақстан Республикасы Ұлттық экономика министрінің 2015 жылғы 30 қарашадағы № 740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30.11.2015 </w:t>
      </w:r>
      <w:r>
        <w:rPr>
          <w:rFonts w:ascii="Times New Roman"/>
          <w:b w:val="false"/>
          <w:i w:val="false"/>
          <w:color w:val="ff0000"/>
          <w:sz w:val="28"/>
        </w:rPr>
        <w:t>№ 740</w:t>
      </w:r>
      <w:r>
        <w:rPr>
          <w:rFonts w:ascii="Times New Roman"/>
          <w:b w:val="false"/>
          <w:i w:val="false"/>
          <w:color w:val="ff0000"/>
          <w:sz w:val="28"/>
        </w:rPr>
        <w:t xml:space="preserve"> (01.01.2016 бастап күшіне енеді) бұйрығымен.</w:t>
      </w:r>
    </w:p>
    <w:bookmarkStart w:name="z2" w:id="0"/>
    <w:p>
      <w:pPr>
        <w:spacing w:after="0"/>
        <w:ind w:left="0"/>
        <w:jc w:val="both"/>
      </w:pPr>
      <w:r>
        <w:rPr>
          <w:rFonts w:ascii="Times New Roman"/>
          <w:b w:val="false"/>
          <w:i w:val="false"/>
          <w:color w:val="000000"/>
          <w:sz w:val="28"/>
        </w:rPr>
        <w:t>      «Бәсекелестік туралы» 2008 жылғы 25 желтоқсандағы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«Нарық субъектілерін Үстем немесе монополиялық жағдайға ие нарық субъектілерінің мемлекеттік тізіліміне енгізу және одан шығару қағидаларын бекіту туралы» Қазақстан Республикасы Ұлттық экономика Министрі міндетін атқарушысының 2015 жылғы 27 наурыздағы № 262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10816 тіркелген, «Әділет» ақпараттық-құқықтық жүйесінде 2015 жылғы 12 мамырда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Нарық субъектілерін Үстем немесе монополиялық жағдайға ие нарық субъектілерінің мемлекеттік тізіліміне енгізу және одан шығару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Тізілімді қалыптастыру Заңның 39-бабының 14) тармақшасына сәйкес бекітілетін Тауар нарығындағы бәсекелес ортаның жай-күйіне талдау және бағалау жүргізу әдістемелеріне сәйкес монополияға қарсы орган ведомствосы жүргізген тауар нарықтарын талдау нәтижелері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Тауар нарығындағы бәсекелес ортаның жай-күйіне талдау және бағалау жүргізу нәтижелері бойынша монополияға қарсы орган ведомствосы төрағасының, ол болмаған жағдайда оның міндетін атқарушының шешімі бойынша Тізілімге енгізу немесе шығару немесе оған өзгерістер және (немесе) толықтырулар енгізу туралы бәсекелес органның ведомствосы күнтізбелік он күн ішінде бұйрық шығарады.</w:t>
      </w:r>
      <w:r>
        <w:br/>
      </w:r>
      <w:r>
        <w:rPr>
          <w:rFonts w:ascii="Times New Roman"/>
          <w:b w:val="false"/>
          <w:i w:val="false"/>
          <w:color w:val="000000"/>
          <w:sz w:val="28"/>
        </w:rPr>
        <w:t>
</w:t>
      </w:r>
      <w:r>
        <w:rPr>
          <w:rFonts w:ascii="Times New Roman"/>
          <w:b w:val="false"/>
          <w:i w:val="false"/>
          <w:color w:val="000000"/>
          <w:sz w:val="28"/>
        </w:rPr>
        <w:t>
      Егер нарық субъектісі Тізілімде тұратын көрсетілетін қызметтің атауы тиісті нормативтік құқықтық актінің негізінде өзгеретін болса, бірақ бұл ретте қызметті көрсетудің технологиялық процесі өзгеріске ұшырамаса, Тізілімде тұрған нарық субъектісінің көрсетілетін қызметінің атауына өзгеріс жаңа (қосымша) талдау жүргізілмей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 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