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3a06" w14:textId="11e3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шілдедегі № 465 бұйрығы. Қазақстан Республикасының Әділет министрлігінде 2015 жылы 21 тамызда № 11919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Қазақстан Республикасы Білім және ғылым Министрінің кейбір бұйрықтарына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1)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8544 тіркелген, "Егемен Қазақстан" газетінің 2013 жылғы 4 қыркүйектегі № 203 (28142) санында жарияланған): </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отбасы үлгісіндегі балалар үйі қызметінің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11) тармақшасы мынадай редакцияда жазылсын:</w:t>
      </w:r>
    </w:p>
    <w:bookmarkStart w:name="z6" w:id="3"/>
    <w:p>
      <w:pPr>
        <w:spacing w:after="0"/>
        <w:ind w:left="0"/>
        <w:jc w:val="both"/>
      </w:pPr>
      <w:r>
        <w:rPr>
          <w:rFonts w:ascii="Times New Roman"/>
          <w:b w:val="false"/>
          <w:i w:val="false"/>
          <w:color w:val="000000"/>
          <w:sz w:val="28"/>
        </w:rPr>
        <w:t xml:space="preserve">
      "11)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балаға арналған сауалнама (Нормативтік құқықтық актілерді мемлекеттік тіркеу тізілімінде № 10280 тіркелген)";</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Білім және ғылым министрінің 29.06.2016 </w:t>
      </w:r>
      <w:r>
        <w:rPr>
          <w:rFonts w:ascii="Times New Roman"/>
          <w:b w:val="false"/>
          <w:i w:val="false"/>
          <w:color w:val="000000"/>
          <w:sz w:val="28"/>
        </w:rPr>
        <w:t>№ 408</w:t>
      </w:r>
      <w:r>
        <w:rPr>
          <w:rFonts w:ascii="Times New Roman"/>
          <w:b w:val="false"/>
          <w:i w:val="false"/>
          <w:color w:val="000000"/>
          <w:sz w:val="28"/>
        </w:rPr>
        <w:t xml:space="preserve"> бұйрығымен.</w:t>
      </w:r>
    </w:p>
    <w:bookmarkEnd w:id="4"/>
    <w:bookmarkStart w:name="z13" w:id="5"/>
    <w:p>
      <w:pPr>
        <w:spacing w:after="0"/>
        <w:ind w:left="0"/>
        <w:jc w:val="both"/>
      </w:pPr>
      <w:r>
        <w:rPr>
          <w:rFonts w:ascii="Times New Roman"/>
          <w:b w:val="false"/>
          <w:i w:val="false"/>
          <w:color w:val="000000"/>
          <w:sz w:val="28"/>
        </w:rPr>
        <w:t xml:space="preserve">
      3)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Қазақстан Республикасы Білім және ғылым министрінің 2015 жылғы 16 қаңтардағы № 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10288 тіркелген, "Егемен Қазақстан" газетінің 2015 жылғы 28 мамырдағы № 98 (28576) санында жарияланған):</w:t>
      </w:r>
    </w:p>
    <w:bookmarkEnd w:id="5"/>
    <w:bookmarkStart w:name="z14"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қағидаларында және </w:t>
      </w:r>
      <w:r>
        <w:rPr>
          <w:rFonts w:ascii="Times New Roman"/>
          <w:b w:val="false"/>
          <w:i w:val="false"/>
          <w:color w:val="000000"/>
          <w:sz w:val="28"/>
        </w:rPr>
        <w:t>құрамында</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xml:space="preserve">
      мемлекеттік тіліндегі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орыс тіліндегі мәтін өзгеріссіз қалады;</w:t>
      </w:r>
    </w:p>
    <w:bookmarkEnd w:id="7"/>
    <w:bookmarkStart w:name="z16"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Білім және ғылым министрінің 29.06.2016 </w:t>
      </w:r>
      <w:r>
        <w:rPr>
          <w:rFonts w:ascii="Times New Roman"/>
          <w:b w:val="false"/>
          <w:i w:val="false"/>
          <w:color w:val="000000"/>
          <w:sz w:val="28"/>
        </w:rPr>
        <w:t>№ 407</w:t>
      </w:r>
      <w:r>
        <w:rPr>
          <w:rFonts w:ascii="Times New Roman"/>
          <w:b w:val="false"/>
          <w:i w:val="false"/>
          <w:color w:val="000000"/>
          <w:sz w:val="28"/>
        </w:rPr>
        <w:t xml:space="preserve"> (01.01.2017 бастап қолданысқа енгізіледі) бұйрығымен.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29.06.2016 </w:t>
      </w:r>
      <w:r>
        <w:rPr>
          <w:rFonts w:ascii="Times New Roman"/>
          <w:b w:val="false"/>
          <w:i w:val="false"/>
          <w:color w:val="ff0000"/>
          <w:sz w:val="28"/>
        </w:rPr>
        <w:t>№ 407</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(З.Ж. Оразалиева) заңнамада белгіленген тәртіппен:</w:t>
      </w:r>
    </w:p>
    <w:bookmarkEnd w:id="9"/>
    <w:bookmarkStart w:name="z20"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1" w:id="11"/>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ресми жариялауды;</w:t>
      </w:r>
    </w:p>
    <w:bookmarkEnd w:id="11"/>
    <w:bookmarkStart w:name="z22" w:id="12"/>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12"/>
    <w:bookmarkStart w:name="z23" w:id="1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Иманғалиевке жүктелсін.</w:t>
      </w:r>
    </w:p>
    <w:bookmarkEnd w:id="13"/>
    <w:bookmarkStart w:name="z24"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465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13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туралы рұқсат беру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беретін комиссия</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асырап алуға беру туралы рұқсат беру мүмкіндігі (мүмкін</w:t>
      </w:r>
      <w:r>
        <w:br/>
      </w:r>
      <w:r>
        <w:rPr>
          <w:rFonts w:ascii="Times New Roman"/>
          <w:b/>
          <w:i w:val="false"/>
          <w:color w:val="000000"/>
        </w:rPr>
        <w:t>еместігі) туралы қорытынды</w:t>
      </w:r>
    </w:p>
    <w:p>
      <w:pPr>
        <w:spacing w:after="0"/>
        <w:ind w:left="0"/>
        <w:jc w:val="both"/>
      </w:pPr>
      <w:r>
        <w:rPr>
          <w:rFonts w:ascii="Times New Roman"/>
          <w:b w:val="false"/>
          <w:i w:val="false"/>
          <w:color w:val="000000"/>
          <w:sz w:val="28"/>
        </w:rPr>
        <w:t>
      20__ жылы "___"______________               № _____</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w:t>
      </w:r>
    </w:p>
    <w:p>
      <w:pPr>
        <w:spacing w:after="0"/>
        <w:ind w:left="0"/>
        <w:jc w:val="both"/>
      </w:pPr>
      <w:r>
        <w:rPr>
          <w:rFonts w:ascii="Times New Roman"/>
          <w:b w:val="false"/>
          <w:i w:val="false"/>
          <w:color w:val="000000"/>
          <w:sz w:val="28"/>
        </w:rPr>
        <w:t>
      асырап алуға беру туралы рұқсат беру мүмкіндігі (мүмкін еместігі)</w:t>
      </w:r>
    </w:p>
    <w:p>
      <w:pPr>
        <w:spacing w:after="0"/>
        <w:ind w:left="0"/>
        <w:jc w:val="both"/>
      </w:pPr>
      <w:r>
        <w:rPr>
          <w:rFonts w:ascii="Times New Roman"/>
          <w:b w:val="false"/>
          <w:i w:val="false"/>
          <w:color w:val="000000"/>
          <w:sz w:val="28"/>
        </w:rPr>
        <w:t>
      туралы қорытынды беретін комиссия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тұратын жері)</w:t>
      </w:r>
    </w:p>
    <w:p>
      <w:pPr>
        <w:spacing w:after="0"/>
        <w:ind w:left="0"/>
        <w:jc w:val="both"/>
      </w:pPr>
      <w:r>
        <w:rPr>
          <w:rFonts w:ascii="Times New Roman"/>
          <w:b w:val="false"/>
          <w:i w:val="false"/>
          <w:color w:val="000000"/>
          <w:sz w:val="28"/>
        </w:rPr>
        <w:t>
      құжаттарын қарап</w:t>
      </w:r>
    </w:p>
    <w:p>
      <w:pPr>
        <w:spacing w:after="0"/>
        <w:ind w:left="0"/>
        <w:jc w:val="both"/>
      </w:pPr>
      <w:r>
        <w:rPr>
          <w:rFonts w:ascii="Times New Roman"/>
          <w:b w:val="false"/>
          <w:i w:val="false"/>
          <w:color w:val="000000"/>
          <w:sz w:val="28"/>
        </w:rPr>
        <w:t>
      Баланың әлеуметтік жағдайы, астын сызып көрсету (жетім, ата-анасының</w:t>
      </w:r>
    </w:p>
    <w:p>
      <w:pPr>
        <w:spacing w:after="0"/>
        <w:ind w:left="0"/>
        <w:jc w:val="both"/>
      </w:pPr>
      <w:r>
        <w:rPr>
          <w:rFonts w:ascii="Times New Roman"/>
          <w:b w:val="false"/>
          <w:i w:val="false"/>
          <w:color w:val="000000"/>
          <w:sz w:val="28"/>
        </w:rPr>
        <w:t>
      қамқорлығынсыз қалған): _____________________________________________</w:t>
      </w:r>
    </w:p>
    <w:p>
      <w:pPr>
        <w:spacing w:after="0"/>
        <w:ind w:left="0"/>
        <w:jc w:val="both"/>
      </w:pPr>
      <w:r>
        <w:rPr>
          <w:rFonts w:ascii="Times New Roman"/>
          <w:b w:val="false"/>
          <w:i w:val="false"/>
          <w:color w:val="000000"/>
          <w:sz w:val="28"/>
        </w:rPr>
        <w:t>
      Ата-анасы туралы мәлімет:</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жоқ болу себебі:</w:t>
      </w:r>
    </w:p>
    <w:p>
      <w:pPr>
        <w:spacing w:after="0"/>
        <w:ind w:left="0"/>
        <w:jc w:val="both"/>
      </w:pPr>
      <w:r>
        <w:rPr>
          <w:rFonts w:ascii="Times New Roman"/>
          <w:b w:val="false"/>
          <w:i w:val="false"/>
          <w:color w:val="000000"/>
          <w:sz w:val="28"/>
        </w:rPr>
        <w:t>
      қайтыс болуы, ата-ана құқықтарынан айырылуы, сотталуы және т.б.)</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жоқ болу себебі:</w:t>
      </w:r>
    </w:p>
    <w:p>
      <w:pPr>
        <w:spacing w:after="0"/>
        <w:ind w:left="0"/>
        <w:jc w:val="both"/>
      </w:pPr>
      <w:r>
        <w:rPr>
          <w:rFonts w:ascii="Times New Roman"/>
          <w:b w:val="false"/>
          <w:i w:val="false"/>
          <w:color w:val="000000"/>
          <w:sz w:val="28"/>
        </w:rPr>
        <w:t>
      қайтыс болуы, ата-ана құқықтарынан айырылуы, сотталуы және т.б.)</w:t>
      </w:r>
    </w:p>
    <w:p>
      <w:pPr>
        <w:spacing w:after="0"/>
        <w:ind w:left="0"/>
        <w:jc w:val="both"/>
      </w:pPr>
      <w:r>
        <w:rPr>
          <w:rFonts w:ascii="Times New Roman"/>
          <w:b w:val="false"/>
          <w:i w:val="false"/>
          <w:color w:val="000000"/>
          <w:sz w:val="28"/>
        </w:rPr>
        <w:t>
      Баланың аға-інілері мен апа-сіңлілері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т.а.ж. (бар болған жағдайда), тұратын жері)</w:t>
      </w:r>
    </w:p>
    <w:p>
      <w:pPr>
        <w:spacing w:after="0"/>
        <w:ind w:left="0"/>
        <w:jc w:val="both"/>
      </w:pPr>
      <w:r>
        <w:rPr>
          <w:rFonts w:ascii="Times New Roman"/>
          <w:b w:val="false"/>
          <w:i w:val="false"/>
          <w:color w:val="000000"/>
          <w:sz w:val="28"/>
        </w:rPr>
        <w:t>
      Жақын туыстары (аталары, әжелері, ағалары, тәтелері)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т.а.ж. (бар болған жағдайда), тұратын жері)</w:t>
      </w:r>
    </w:p>
    <w:p>
      <w:pPr>
        <w:spacing w:after="0"/>
        <w:ind w:left="0"/>
        <w:jc w:val="both"/>
      </w:pPr>
      <w:r>
        <w:rPr>
          <w:rFonts w:ascii="Times New Roman"/>
          <w:b w:val="false"/>
          <w:i w:val="false"/>
          <w:color w:val="000000"/>
          <w:sz w:val="28"/>
        </w:rPr>
        <w:t>
      Олар бала орналасқан ұйым әкімшілігімен байланыс жасап тұрады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Қорғаншылық және қамқоршылық жөніндегі функцияларды жүзеге асыратын</w:t>
      </w:r>
    </w:p>
    <w:p>
      <w:pPr>
        <w:spacing w:after="0"/>
        <w:ind w:left="0"/>
        <w:jc w:val="both"/>
      </w:pPr>
      <w:r>
        <w:rPr>
          <w:rFonts w:ascii="Times New Roman"/>
          <w:b w:val="false"/>
          <w:i w:val="false"/>
          <w:color w:val="000000"/>
          <w:sz w:val="28"/>
        </w:rPr>
        <w:t>
      органының Ата-анасының қамқорлығынсыз қалған балаларды Қазақстан</w:t>
      </w:r>
    </w:p>
    <w:p>
      <w:pPr>
        <w:spacing w:after="0"/>
        <w:ind w:left="0"/>
        <w:jc w:val="both"/>
      </w:pPr>
      <w:r>
        <w:rPr>
          <w:rFonts w:ascii="Times New Roman"/>
          <w:b w:val="false"/>
          <w:i w:val="false"/>
          <w:color w:val="000000"/>
          <w:sz w:val="28"/>
        </w:rPr>
        <w:t>
      Республикасының аумағында тұрақты тұратын Қазақстан Республикасының</w:t>
      </w:r>
    </w:p>
    <w:p>
      <w:pPr>
        <w:spacing w:after="0"/>
        <w:ind w:left="0"/>
        <w:jc w:val="both"/>
      </w:pPr>
      <w:r>
        <w:rPr>
          <w:rFonts w:ascii="Times New Roman"/>
          <w:b w:val="false"/>
          <w:i w:val="false"/>
          <w:color w:val="000000"/>
          <w:sz w:val="28"/>
        </w:rPr>
        <w:t>
      азаматтарының отбасыларына тәрбиеге беруге қолданылған шаралар туралы</w:t>
      </w:r>
    </w:p>
    <w:p>
      <w:pPr>
        <w:spacing w:after="0"/>
        <w:ind w:left="0"/>
        <w:jc w:val="both"/>
      </w:pPr>
      <w:r>
        <w:rPr>
          <w:rFonts w:ascii="Times New Roman"/>
          <w:b w:val="false"/>
          <w:i w:val="false"/>
          <w:color w:val="000000"/>
          <w:sz w:val="28"/>
        </w:rPr>
        <w:t>
      ақпараты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отырысының хаттамасына және "Неке (ерлі-зайыптылық) және</w:t>
      </w:r>
    </w:p>
    <w:p>
      <w:pPr>
        <w:spacing w:after="0"/>
        <w:ind w:left="0"/>
        <w:jc w:val="both"/>
      </w:pPr>
      <w:r>
        <w:rPr>
          <w:rFonts w:ascii="Times New Roman"/>
          <w:b w:val="false"/>
          <w:i w:val="false"/>
          <w:color w:val="000000"/>
          <w:sz w:val="28"/>
        </w:rPr>
        <w:t xml:space="preserve">
      отбасы туралы" Қазақстан Республикасы Кодексінің </w:t>
      </w:r>
      <w:r>
        <w:rPr>
          <w:rFonts w:ascii="Times New Roman"/>
          <w:b w:val="false"/>
          <w:i w:val="false"/>
          <w:color w:val="000000"/>
          <w:sz w:val="28"/>
        </w:rPr>
        <w:t>84-бабының</w:t>
      </w:r>
    </w:p>
    <w:p>
      <w:pPr>
        <w:spacing w:after="0"/>
        <w:ind w:left="0"/>
        <w:jc w:val="both"/>
      </w:pPr>
      <w:r>
        <w:rPr>
          <w:rFonts w:ascii="Times New Roman"/>
          <w:b w:val="false"/>
          <w:i w:val="false"/>
          <w:color w:val="000000"/>
          <w:sz w:val="28"/>
        </w:rPr>
        <w:t>
      7) тармақшасына сәйкес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қорытынды шығарды</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w:t>
      </w:r>
    </w:p>
    <w:p>
      <w:pPr>
        <w:spacing w:after="0"/>
        <w:ind w:left="0"/>
        <w:jc w:val="both"/>
      </w:pPr>
      <w:r>
        <w:rPr>
          <w:rFonts w:ascii="Times New Roman"/>
          <w:b w:val="false"/>
          <w:i w:val="false"/>
          <w:color w:val="000000"/>
          <w:sz w:val="28"/>
        </w:rPr>
        <w:t>
      асырап алуға беру туралы рұқсат беру мүмкіндігі (мүмкін еместігі)</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(қолы, т.а.ж.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465 бұйрығына 2-қосымша</w:t>
            </w:r>
          </w:p>
        </w:tc>
      </w:tr>
    </w:tbl>
    <w:p>
      <w:pPr>
        <w:spacing w:after="0"/>
        <w:ind w:left="0"/>
        <w:jc w:val="both"/>
      </w:pPr>
      <w:r>
        <w:rPr>
          <w:rFonts w:ascii="Times New Roman"/>
          <w:b w:val="false"/>
          <w:i w:val="false"/>
          <w:color w:val="ff0000"/>
          <w:sz w:val="28"/>
        </w:rPr>
        <w:t xml:space="preserve">
      Ескерту. Күші жойылды - ҚР Білім және ғылым министрінің 29.06.2016 </w:t>
      </w:r>
      <w:r>
        <w:rPr>
          <w:rFonts w:ascii="Times New Roman"/>
          <w:b w:val="false"/>
          <w:i w:val="false"/>
          <w:color w:val="ff0000"/>
          <w:sz w:val="28"/>
        </w:rPr>
        <w:t>№ 407</w:t>
      </w:r>
      <w:r>
        <w:rPr>
          <w:rFonts w:ascii="Times New Roman"/>
          <w:b w:val="false"/>
          <w:i w:val="false"/>
          <w:color w:val="ff0000"/>
          <w:sz w:val="28"/>
        </w:rPr>
        <w:t xml:space="preserve"> (01.01.2017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