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923b" w14:textId="bee92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бойынша мемлекеттік бақылау саласындағы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 шілдедегі № 15-02/607 және Қазақстан Республикасы Ұлттық экономика министрінің 2015 жылғы 17 шілдедегі № 533 бірлескен бұйрығы. Қазақстан Республикасының Әділет министрлігінде 2015 жылы 21 тамызда № 11929 болып тіркелді. Күші жойылды - Қазақстан Республикасы Ауыл шаруашылығы министрінің 2015 жылғы 28 желтоқсандағы № 15-05/1135 және Қазақстан Республикасы Ұлттық экономика министрінің 2015 жылғы 29 желтоқсандағы № 821 бірлескен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28.12.2015 № 15-05/1135 және ҚР Ұлттық экономика министрінің 29.12.2015 № 821 бірлескен </w:t>
      </w:r>
      <w:r>
        <w:rPr>
          <w:rFonts w:ascii="Times New Roman"/>
          <w:b w:val="false"/>
          <w:i w:val="false"/>
          <w:color w:val="ff0000"/>
          <w:sz w:val="28"/>
        </w:rPr>
        <w:t>бұйрығымен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2001 жылғы 6 қаңтардағы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1-тармағы, 2) тармақшасына және </w:t>
      </w:r>
      <w:r>
        <w:rPr>
          <w:rFonts w:ascii="Times New Roman"/>
          <w:b w:val="false"/>
          <w:i w:val="false"/>
          <w:color w:val="000000"/>
          <w:sz w:val="28"/>
        </w:rPr>
        <w:t>15-бабы</w:t>
      </w:r>
      <w:r>
        <w:rPr>
          <w:rFonts w:ascii="Times New Roman"/>
          <w:b w:val="false"/>
          <w:i w:val="false"/>
          <w:color w:val="000000"/>
          <w:sz w:val="28"/>
        </w:rPr>
        <w:t xml:space="preserve"> 1-тармағына және «Өсімдіктерді қорғау туралы» 2002 жылғы 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Осы бірлескен бұйрыққа қосымшаға сәйкес өсімдіктерді қорғау бойынша мемлекеттік бақылау саласындағы тексеру парағының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w:t>
      </w:r>
      <w:r>
        <w:br/>
      </w:r>
      <w:r>
        <w:rPr>
          <w:rFonts w:ascii="Times New Roman"/>
          <w:b w:val="false"/>
          <w:i w:val="false"/>
          <w:color w:val="000000"/>
          <w:sz w:val="28"/>
        </w:rPr>
        <w:t>
</w:t>
      </w:r>
      <w:r>
        <w:rPr>
          <w:rFonts w:ascii="Times New Roman"/>
          <w:b w:val="false"/>
          <w:i w:val="false"/>
          <w:color w:val="000000"/>
          <w:sz w:val="28"/>
        </w:rPr>
        <w:t xml:space="preserve">
      1) осы бірлескен бұйрықтың Қазақстан Республикасы Әділет министрлігінде мемлекеттік тіркелуін; </w:t>
      </w:r>
      <w:r>
        <w:br/>
      </w:r>
      <w:r>
        <w:rPr>
          <w:rFonts w:ascii="Times New Roman"/>
          <w:b w:val="false"/>
          <w:i w:val="false"/>
          <w:color w:val="000000"/>
          <w:sz w:val="28"/>
        </w:rPr>
        <w:t>
</w:t>
      </w:r>
      <w:r>
        <w:rPr>
          <w:rFonts w:ascii="Times New Roman"/>
          <w:b w:val="false"/>
          <w:i w:val="false"/>
          <w:color w:val="000000"/>
          <w:sz w:val="28"/>
        </w:rPr>
        <w:t>
      2) осы бірлескен бұйрықтың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бірлескен бұйрықтың Қазақстан Республикасы Ауыл шаруашылығы министрлігінің ресми интернет-ресурсында және мемлекеттік органдардың интранет-порталында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бірлескен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Ұлттық экономика министрі</w:t>
      </w:r>
      <w:r>
        <w:br/>
      </w:r>
      <w:r>
        <w:rPr>
          <w:rFonts w:ascii="Times New Roman"/>
          <w:b w:val="false"/>
          <w:i w:val="false"/>
          <w:color w:val="000000"/>
          <w:sz w:val="28"/>
        </w:rPr>
        <w:t>
</w:t>
      </w:r>
      <w:r>
        <w:rPr>
          <w:rFonts w:ascii="Times New Roman"/>
          <w:b w:val="false"/>
          <w:i/>
          <w:color w:val="000000"/>
          <w:sz w:val="28"/>
        </w:rPr>
        <w:t>      ______________ А. Мамытбеков     _______________ Е. Досаев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Бас прокуратурасының</w:t>
      </w:r>
      <w:r>
        <w:br/>
      </w:r>
      <w:r>
        <w:rPr>
          <w:rFonts w:ascii="Times New Roman"/>
          <w:b w:val="false"/>
          <w:i w:val="false"/>
          <w:color w:val="000000"/>
          <w:sz w:val="28"/>
        </w:rPr>
        <w:t>
</w:t>
      </w:r>
      <w:r>
        <w:rPr>
          <w:rFonts w:ascii="Times New Roman"/>
          <w:b w:val="false"/>
          <w:i/>
          <w:color w:val="000000"/>
          <w:sz w:val="28"/>
        </w:rPr>
        <w:t xml:space="preserve">      Құқықтық статистика және </w:t>
      </w:r>
      <w:r>
        <w:br/>
      </w:r>
      <w:r>
        <w:rPr>
          <w:rFonts w:ascii="Times New Roman"/>
          <w:b w:val="false"/>
          <w:i w:val="false"/>
          <w:color w:val="000000"/>
          <w:sz w:val="28"/>
        </w:rPr>
        <w:t>
</w:t>
      </w:r>
      <w:r>
        <w:rPr>
          <w:rFonts w:ascii="Times New Roman"/>
          <w:b w:val="false"/>
          <w:i/>
          <w:color w:val="000000"/>
          <w:sz w:val="28"/>
        </w:rPr>
        <w:t xml:space="preserve">      арнайы есепке алу жөніндегі </w:t>
      </w:r>
      <w:r>
        <w:br/>
      </w:r>
      <w:r>
        <w:rPr>
          <w:rFonts w:ascii="Times New Roman"/>
          <w:b w:val="false"/>
          <w:i w:val="false"/>
          <w:color w:val="000000"/>
          <w:sz w:val="28"/>
        </w:rPr>
        <w:t>
</w:t>
      </w:r>
      <w:r>
        <w:rPr>
          <w:rFonts w:ascii="Times New Roman"/>
          <w:b w:val="false"/>
          <w:i/>
          <w:color w:val="000000"/>
          <w:sz w:val="28"/>
        </w:rPr>
        <w:t>      комитетінің төрағасы</w:t>
      </w:r>
      <w:r>
        <w:br/>
      </w:r>
      <w:r>
        <w:rPr>
          <w:rFonts w:ascii="Times New Roman"/>
          <w:b w:val="false"/>
          <w:i w:val="false"/>
          <w:color w:val="000000"/>
          <w:sz w:val="28"/>
        </w:rPr>
        <w:t>
</w:t>
      </w:r>
      <w:r>
        <w:rPr>
          <w:rFonts w:ascii="Times New Roman"/>
          <w:b w:val="false"/>
          <w:i/>
          <w:color w:val="000000"/>
          <w:sz w:val="28"/>
        </w:rPr>
        <w:t>      ____________ С. Айтпаева</w:t>
      </w:r>
      <w:r>
        <w:br/>
      </w:r>
      <w:r>
        <w:rPr>
          <w:rFonts w:ascii="Times New Roman"/>
          <w:b w:val="false"/>
          <w:i w:val="false"/>
          <w:color w:val="000000"/>
          <w:sz w:val="28"/>
        </w:rPr>
        <w:t>
</w:t>
      </w:r>
      <w:r>
        <w:rPr>
          <w:rFonts w:ascii="Times New Roman"/>
          <w:b w:val="false"/>
          <w:i/>
          <w:color w:val="000000"/>
          <w:sz w:val="28"/>
        </w:rPr>
        <w:t>      2015 жылғы 20 шілде</w:t>
      </w:r>
    </w:p>
    <w:bookmarkStart w:name="z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2 шілдедегі   </w:t>
      </w:r>
      <w:r>
        <w:br/>
      </w:r>
      <w:r>
        <w:rPr>
          <w:rFonts w:ascii="Times New Roman"/>
          <w:b w:val="false"/>
          <w:i w:val="false"/>
          <w:color w:val="000000"/>
          <w:sz w:val="28"/>
        </w:rPr>
        <w:t xml:space="preserve">
№ 15-05/607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Ұлттық экономика министрінің</w:t>
      </w:r>
      <w:r>
        <w:br/>
      </w:r>
      <w:r>
        <w:rPr>
          <w:rFonts w:ascii="Times New Roman"/>
          <w:b w:val="false"/>
          <w:i w:val="false"/>
          <w:color w:val="000000"/>
          <w:sz w:val="28"/>
        </w:rPr>
        <w:t xml:space="preserve">
2015 жылғы 17 шілдедегі   </w:t>
      </w:r>
      <w:r>
        <w:br/>
      </w:r>
      <w:r>
        <w:rPr>
          <w:rFonts w:ascii="Times New Roman"/>
          <w:b w:val="false"/>
          <w:i w:val="false"/>
          <w:color w:val="000000"/>
          <w:sz w:val="28"/>
        </w:rPr>
        <w:t>
№ 533 бірлескен бұйрықтарына</w:t>
      </w:r>
      <w:r>
        <w:br/>
      </w:r>
      <w:r>
        <w:rPr>
          <w:rFonts w:ascii="Times New Roman"/>
          <w:b w:val="false"/>
          <w:i w:val="false"/>
          <w:color w:val="000000"/>
          <w:sz w:val="28"/>
        </w:rPr>
        <w:t xml:space="preserve">
қосымша          </w:t>
      </w:r>
    </w:p>
    <w:bookmarkEnd w:id="2"/>
    <w:p>
      <w:pPr>
        <w:spacing w:after="0"/>
        <w:ind w:left="0"/>
        <w:jc w:val="both"/>
      </w:pPr>
      <w:r>
        <w:rPr>
          <w:rFonts w:ascii="Times New Roman"/>
          <w:b w:val="false"/>
          <w:i w:val="false"/>
          <w:color w:val="000000"/>
          <w:sz w:val="28"/>
        </w:rPr>
        <w:t>Нысан</w:t>
      </w:r>
    </w:p>
    <w:bookmarkStart w:name="z10" w:id="3"/>
    <w:p>
      <w:pPr>
        <w:spacing w:after="0"/>
        <w:ind w:left="0"/>
        <w:jc w:val="left"/>
      </w:pPr>
      <w:r>
        <w:rPr>
          <w:rFonts w:ascii="Times New Roman"/>
          <w:b/>
          <w:i w:val="false"/>
          <w:color w:val="000000"/>
        </w:rPr>
        <w:t xml:space="preserve"> 
Өсімдіктерді қорғау бойынша мемлекеттік бақылау саласындағы</w:t>
      </w:r>
      <w:r>
        <w:br/>
      </w:r>
      <w:r>
        <w:rPr>
          <w:rFonts w:ascii="Times New Roman"/>
          <w:b/>
          <w:i w:val="false"/>
          <w:color w:val="000000"/>
        </w:rPr>
        <w:t>
тексеру парағы</w:t>
      </w:r>
    </w:p>
    <w:bookmarkEnd w:id="3"/>
    <w:p>
      <w:pPr>
        <w:spacing w:after="0"/>
        <w:ind w:left="0"/>
        <w:jc w:val="both"/>
      </w:pPr>
      <w:r>
        <w:rPr>
          <w:rFonts w:ascii="Times New Roman"/>
          <w:b w:val="false"/>
          <w:i w:val="false"/>
          <w:color w:val="000000"/>
          <w:sz w:val="28"/>
        </w:rPr>
        <w:t>Тексеруді тағайындаған мемлекеттік орган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тағайындау туралы акт________________________________________</w:t>
      </w:r>
      <w:r>
        <w:br/>
      </w:r>
      <w:r>
        <w:rPr>
          <w:rFonts w:ascii="Times New Roman"/>
          <w:b w:val="false"/>
          <w:i w:val="false"/>
          <w:color w:val="000000"/>
          <w:sz w:val="28"/>
        </w:rPr>
        <w:t>
                                           (№, күні)</w:t>
      </w:r>
      <w:r>
        <w:br/>
      </w:r>
      <w:r>
        <w:rPr>
          <w:rFonts w:ascii="Times New Roman"/>
          <w:b w:val="false"/>
          <w:i w:val="false"/>
          <w:color w:val="000000"/>
          <w:sz w:val="28"/>
        </w:rPr>
        <w:t>
Тексерілетін субъектінің (объектінің) атауы _________________________</w:t>
      </w:r>
      <w:r>
        <w:br/>
      </w:r>
      <w:r>
        <w:rPr>
          <w:rFonts w:ascii="Times New Roman"/>
          <w:b w:val="false"/>
          <w:i w:val="false"/>
          <w:color w:val="000000"/>
          <w:sz w:val="28"/>
        </w:rPr>
        <w:t>
Тексерілетін субъектінің (объектінің) (ЖСН), БСН_____________________</w:t>
      </w:r>
      <w:r>
        <w:br/>
      </w:r>
      <w:r>
        <w:rPr>
          <w:rFonts w:ascii="Times New Roman"/>
          <w:b w:val="false"/>
          <w:i w:val="false"/>
          <w:color w:val="000000"/>
          <w:sz w:val="28"/>
        </w:rPr>
        <w:t>
Орналасқан мекенжайы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433"/>
        <w:gridCol w:w="853"/>
        <w:gridCol w:w="1093"/>
        <w:gridCol w:w="1922"/>
        <w:gridCol w:w="613"/>
        <w:gridCol w:w="1333"/>
      </w:tblGrid>
      <w:tr>
        <w:trPr>
          <w:trHeight w:val="20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Талаптардың тізбесі</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етіледі</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келеді</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Талаптарға сәйкес келмейді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аэрозольдік және фумигациялық тәсілдермен қолдану жөніндегі қызметті жүзеге асыратын субъектілерге қатысты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аэрозольдік және фумигациялық тәсілдермен қолдану жөніндегі қызметті жүзеге асыруға лицензияның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тіркеуден өткен және Қазақстан Республикасы аумағында қолдануға рұқсат етілген пестицидтерді (улы химикаттарды) пайдалану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регламенттеріне (шығыс нормасына, өңдеу тәсілі мен еселігіне, шектеулерге) сәйкес Қазақстан Республикасы аумағында қолдануға рұқсат етілген пестицидтерді (улы химикаттарды) пайдалану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арнайы техниканың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арнайы техника үшін пайдаланылатын көлік құралының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(өнім берушінің) пестицидтерді (улы химикаттарды) қолдану жөніндегі ұсынымдарының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пестицидтерді (улы химикаттарды) уақытша сақтау үшін арнайы бөлінген орындардың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жұмыстарды жүргізу кезінде персоналда жеке қорғану құралдарының және арнайы киімнің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 (улы химикатты) өндіруші әзірлеген пестицидтің (улы химикаттың) қауіпсіздік паспортының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есепке алудың тігілген және нөмірленген кіріс-шығыс кітабының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6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(улы химикаттарды) авиациялық және жерүсті (аэрозольдік және фумигациялық тәсілдерді қоспағанда) тәсілдермен қолдану жөніндегі қызметті жүзеге асыратын субъектілерге қатысты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тіркеуден өткен және Қазақстан Республикасы аумағында қолдануға рұқсат етілген пестицидтерді (улы химикаттарды) пайдалану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регламенттеріне (шығыс нормасына, өңдеу тәсілі мен еселігіне, шектеулерге) сәйкес Қазақстан Республикасы аумағында қолдануға рұқсат етілген пестицидтерді (улы химикаттарды) пайдалану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арнайы техниканың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арнайы техника үшін пайдаланылатын көлік құралының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Өндірушінің (өнім берушінің) пестицидтерді (улы химикаттарды) қолдану жөніндегі ұсынымдарының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пестицидтерді (улы химикаттарды) уақытша сақтау үшін арнайы бөлінген орындардың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егістіктерін пестицидтермен (улы химикаттармен) химиялық өңдеу жөніндегі іс-шараларды жүргізу кезінде қауіптілік немесе ықтимал қауіптілік нысанасындағы ескерту белгілері мен таңбаларын пайдалану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жұмыстарды жүргізу кезінде персоналда жеке қорғану құралдарының және арнайы киімнің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 (улы химикатты) өндіруші әзірлеген пестицидтің (улы химикаттың) кауіпсіздік паспортының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есепке алудың тігілген және нөмірленген кіріс-шығыс кітабының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(улы химикаттарды) сақтау жөніндегі қызметті жүзеге асыратын субъектілерге қатысты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сақтауға арналған, құрылыс нормалары мен қағидаларының талаптарына, экологиялық талаптарға, санитариялық қағидалар мен гигиеналық нормативтерге жауап беретін қоймалық үй-жайлардың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ұсынымдарда көзделген талаптарға сәйкес пестицидтерді (улы химикаттарды) сақтау шарттарын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пестицидтердің (улы химикаттардың) ыдыстарындағы затбелгілерде көрсетілген талаптарға сәйкес пестицидтерді (улы химикаттарды) сақтау шарттарын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Қойманың жобалық құжаттамасында көзделген қойма сыйымдылығынан аспайтын мөлшерде пестицидтердi (улы химикаттарды)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Өздерінің физикалық-химиялық қасиеттері (ұшпалылығы, тотығуы), өрт қауіптілігі және жарылу қауіптілігі, реакциялық белсенділігі, сақтаудың температуралық режимдері бойынша сәйкес келмейтін пестицидтерді жеке-жеке сақтау шарттарын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Қойманы құрғақ сүзгі элементтері бар ағымды және сорып шығару желдеткіштерімен жабдықтау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Сақталатын пестицидтер (улы химикаттар) ыдыстарының затбелгілерінде көрсетілген пестицидтер (улы химикаттар) төгілген жағдайда, оларды бейтараптандыруға арналған қажетті мөлшердегі қатерсіздендіру құралдарының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сақтау жөніндегі жұмыстарды жүргізу кезінде персоналда жеке қорғану құралдарының және арнайы киімнің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есепке алудың тігілген және нөмірленген кіріс-шығыс кітабының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пестицидтерді (улы химикаттарды) тасымалдау жөніндегі қызметті жүзеге асыратын субъектілерге қатысты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тасымалдауға арналған көлік құралдарында тасымалдау кезіндегі қауіпсіздік туралы ақпарат жүйесінің авариялық карточкаларының («Сақ бол – пестицидтер – (улы химикаттар)») болуын қоса алғанда, әртүрлі көлік түрлеріне қолданылатын қауіпті жүктерді тасымалдау қағидаларының талаптарына сәйкес арнайы жабдық пен тиісті таңбаның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тасуға арналған көлік құралында тасымалданатын пестицидті бейтараптандыру құралдарының, сондай-ақ жүргізуші мен ілеспе персоналдың жеке қорғану құралдарының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Өзінің физикалық-химиялық қасиеттері (ұшпалылығы, тотығуы және басқа қасиеттері), өрт және жарылу қауіптілігі бойынша сәйкес келмейтін пестицидтерді (улы химикаттарды) бірге тасымалдауға жол бермеу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тамақ өнімдерімен, жеммен және ауыз сумен бірге тасуға жол бермеу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Пестицидтің (улы химикаттың) қауіпсіздік паспортында және пестицидті (улы химикатты) өндірушінің (өнім берушінің) пестицидті (улы химикатты) тасымалдау жөніндегі ұсынымдарында көзделген талаптарға сәйкес пестицидтерді (улы химикаттарды) тасымалдау шарттарын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және олардан босаған ыдыстарды зарасыздандыру жөніндегі қызметті жүзеге асыратын субъектілерге қатысты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жеткізушілер (өндірушілер, импортаушылар, сатушылар) әзірлеген және беретін жарамсыз болып қалған пестицидтерді (улы химикаттарды) және олардан босаған ыдыстарды зарарсыздандыру әдістері мен технологияларының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 бойынша әрі қарай пайдалануға жарамсыз болып қалған бірінші қауіптілік сыныбындағы пестицидтерді (улы химикаттарды) саңылаусыздықты қамтамасыз ететін және қоршаған ортаның пестицидтермен (улы химикаттармен) ластануы мүмкіндігін болдырмайтын сыйымдылықтарда сақтау шарттарын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қауіптілік сыныбындағы пестицидтерді (улы химикаттарды), қажет болған жағдайда, арнайы ішпектері бар (пестицидтің (улы химикаттың) ерекшелігіне байланысты) полимер материалдардан жасалған көп қабатты ыдысқа салу шарттарын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Тыйым салынған, жарамсыз болып қалған пестицидтерді (улы химикаттарды) және олардан босаған ыдыстарды тиеу, тасу және түсіру үшін механикаландыру құралдарының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зарарсыздандыру жөніндегі жұмыстарды жүргізу кезінде персоналда жеке қорғану құралдарының және арнайы киімнің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(улы химикаттарға) тіркеу және өндірістік сынақтар жүргізу жөніндегі қызметті жүзеге асыратын субъектілерге қатысты</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(улы химикаттарға) тіркеу және өндірістік сынақтар жүргізу үшін тәжірибелік үлгілердің және сәйкестік сертификаты бар зауыттық орамдағы эталондық пестицидтердің (улы химикаттардың) және пестицидтердің (улы химикаттардың) әсер етуші заттарының талдамалық стандарттарының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саласындағы уәкілетті органның ведомствосы бекіткен пестицидтерге (улы химикаттарға) тіркеу және өндірістік сынақтар жүргізу жоспарларына сәйкес пестицидтерді (улы химикаттарды) қолданудың мәлімделген регламенттерін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Өсімдіктерді қорғау саласындағы уәкілетті органның ведомствосы бекіткен пестицидтерге (улы химикаттарға) тіркеу және өндірістік сынақтар жүргізу жоспарларына сәйкес дақылдар өсірудің негізгі топырақтық-климаттық аймақтарында зиянды организмдердің ерекшеліктерін (таралу аймағын, экономикалық мәнін, ұрпақ санын, ауру қоздыратын қасиетін, төзімділігін) ескере отырып, пестицидтерге (улы химикаттарға) сынақтар жүргізу шарттарын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Пестицидтерге (улы химикаттарға) тіркеу және өндірістік сынақтар жүргізу әдістемелері мен мерзімдерін сақтау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қолдану жөніндегі жұмыстарды жүргізу кезінде персоналда жеке қорғану құралдарының және арнайы киімнің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Пестицидтерді (улы химикаттарды) есепке алудың тігілген және нөмірленген кіріс-шығыс кітабының болуы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Лауазымды адам (дар) ________ ______ 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   (тегі, аты, әкесінің аты (бар болса))</w:t>
      </w:r>
      <w:r>
        <w:br/>
      </w:r>
      <w:r>
        <w:rPr>
          <w:rFonts w:ascii="Times New Roman"/>
          <w:b w:val="false"/>
          <w:i w:val="false"/>
          <w:color w:val="000000"/>
          <w:sz w:val="28"/>
        </w:rPr>
        <w:t>
                     ________ ______ 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   (тегі, аты, әкесінің аты (бар болса))</w:t>
      </w:r>
    </w:p>
    <w:p>
      <w:pPr>
        <w:spacing w:after="0"/>
        <w:ind w:left="0"/>
        <w:jc w:val="both"/>
      </w:pPr>
      <w:r>
        <w:rPr>
          <w:rFonts w:ascii="Times New Roman"/>
          <w:b w:val="false"/>
          <w:i w:val="false"/>
          <w:color w:val="000000"/>
          <w:sz w:val="28"/>
        </w:rPr>
        <w:t>Тексерілетін субъектінің басшысы</w:t>
      </w:r>
      <w:r>
        <w:br/>
      </w:r>
      <w:r>
        <w:rPr>
          <w:rFonts w:ascii="Times New Roman"/>
          <w:b w:val="false"/>
          <w:i w:val="false"/>
          <w:color w:val="000000"/>
          <w:sz w:val="28"/>
        </w:rPr>
        <w:t>
                     ________ ______ ________________________________</w:t>
      </w:r>
      <w:r>
        <w:br/>
      </w:r>
      <w:r>
        <w:rPr>
          <w:rFonts w:ascii="Times New Roman"/>
          <w:b w:val="false"/>
          <w:i w:val="false"/>
          <w:color w:val="000000"/>
          <w:sz w:val="28"/>
        </w:rPr>
        <w:t>
</w:t>
      </w:r>
      <w:r>
        <w:rPr>
          <w:rFonts w:ascii="Times New Roman"/>
          <w:b w:val="false"/>
          <w:i w:val="false"/>
          <w:color w:val="000000"/>
          <w:sz w:val="28"/>
        </w:rPr>
        <w:t>                          (лауазымы)  (қолы )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