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14ce" w14:textId="c401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21 шілдедегі № 5-2/673 бұйрығы. Қазақстан Республикасының Әділет министрлігінде 2015 жылы 25 тамызда № 11938 болып тіркелді. Күші жойылды - Қазақстан Республикасы Ауыл шаруашылығы министрінің 2021 жылғы 15 маусымдағы № 185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15.06.2021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өнімін өндіруді басқару жүйелерін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18" w:id="2"/>
    <w:p>
      <w:pPr>
        <w:spacing w:after="0"/>
        <w:ind w:left="0"/>
        <w:jc w:val="both"/>
      </w:pPr>
      <w:r>
        <w:rPr>
          <w:rFonts w:ascii="Times New Roman"/>
          <w:b w:val="false"/>
          <w:i w:val="false"/>
          <w:color w:val="000000"/>
          <w:sz w:val="28"/>
        </w:rPr>
        <w:t xml:space="preserve">
      2. "Ауыл шаруашылығы өнімдері өндірісін басқару жүйелерін субсидиялау" мемлекеттік көрсетілетін қызмет регламентін бекіту туралы" Қазақстан Республикасы Ауыл шаруашылығы министрінің 2014 жылғы 16 сәуірдегі № 5-2/197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9467 болып тіркелген, "Егемен Қазақстан" газетінің 2014 жылы 30 қазандағы № 212 (28435) сандарында жарияланған) күші жойылды деп танылсын.</w:t>
      </w:r>
    </w:p>
    <w:bookmarkEnd w:id="2"/>
    <w:bookmarkStart w:name="z19" w:id="3"/>
    <w:p>
      <w:pPr>
        <w:spacing w:after="0"/>
        <w:ind w:left="0"/>
        <w:jc w:val="both"/>
      </w:pPr>
      <w:r>
        <w:rPr>
          <w:rFonts w:ascii="Times New Roman"/>
          <w:b w:val="false"/>
          <w:i w:val="false"/>
          <w:color w:val="000000"/>
          <w:sz w:val="28"/>
        </w:rPr>
        <w:t>
      3. Қазақстан Республикасы Ауыл шаруашылығы министрлігінің Экономикалық интеграция және аграрлық азық-түлік нарығы департаменті заңнамада белгіленген тәртіппен:</w:t>
      </w:r>
    </w:p>
    <w:bookmarkEnd w:id="3"/>
    <w:bookmarkStart w:name="z2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21"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5"/>
    <w:bookmarkStart w:name="z22"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6"/>
    <w:bookmarkStart w:name="z23"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7"/>
    <w:bookmarkStart w:name="z24"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21 шілдедегі</w:t>
            </w:r>
            <w:r>
              <w:br/>
            </w:r>
            <w:r>
              <w:rPr>
                <w:rFonts w:ascii="Times New Roman"/>
                <w:b w:val="false"/>
                <w:i w:val="false"/>
                <w:color w:val="000000"/>
                <w:sz w:val="20"/>
              </w:rPr>
              <w:t>№ 5-2/673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"Ауыл шаруашылығы өнімін өндіруді басқару жүйелерін дамытуды</w:t>
      </w:r>
      <w:r>
        <w:br/>
      </w:r>
      <w:r>
        <w:rPr>
          <w:rFonts w:ascii="Times New Roman"/>
          <w:b/>
          <w:i w:val="false"/>
          <w:color w:val="000000"/>
        </w:rPr>
        <w:t>субсидиялау" мемлекеттік көрсетілетін қызмет регламенті</w:t>
      </w:r>
    </w:p>
    <w:bookmarkEnd w:id="9"/>
    <w:bookmarkStart w:name="z5" w:id="10"/>
    <w:p>
      <w:pPr>
        <w:spacing w:after="0"/>
        <w:ind w:left="0"/>
        <w:jc w:val="left"/>
      </w:pPr>
      <w:r>
        <w:rPr>
          <w:rFonts w:ascii="Times New Roman"/>
          <w:b/>
          <w:i w:val="false"/>
          <w:color w:val="000000"/>
        </w:rPr>
        <w:t xml:space="preserve"> 1. Жалпы ережелер</w:t>
      </w:r>
    </w:p>
    <w:bookmarkEnd w:id="10"/>
    <w:bookmarkStart w:name="z6" w:id="11"/>
    <w:p>
      <w:pPr>
        <w:spacing w:after="0"/>
        <w:ind w:left="0"/>
        <w:jc w:val="both"/>
      </w:pPr>
      <w:r>
        <w:rPr>
          <w:rFonts w:ascii="Times New Roman"/>
          <w:b w:val="false"/>
          <w:i w:val="false"/>
          <w:color w:val="000000"/>
          <w:sz w:val="28"/>
        </w:rPr>
        <w:t xml:space="preserve">
      1. Мемлекеттік қызметті Қазақстан Республикасы Ауыл шаруашылығы министрінің міндетін атқарушының 2015 жылғы 30 сәуірдегі № 5-2/389 бұйрығымен (Нормативтік құқықтық актілерді мемлекеттік тіркеу тізілімінде № 11345 болып тіркелген) бекітілген "Ауыл шаруашылығы өнімін өндіруді басқару жүйелерін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Ауыл шаруашылығы министрлігі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01.02.2018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26" w:id="13"/>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алушылардың банктік шоттарына тиесілі субсидияларды одан әрі аудару үшін қазынашылықтың аумақтық бөлімшесіне төлем шоттарының тізілімін беру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01.02.2018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14"/>
    <w:p>
      <w:pPr>
        <w:spacing w:after="0"/>
        <w:ind w:left="0"/>
        <w:jc w:val="left"/>
      </w:pPr>
      <w:r>
        <w:rPr>
          <w:rFonts w:ascii="Times New Roman"/>
          <w:b/>
          <w:i w:val="false"/>
          <w:color w:val="000000"/>
        </w:rPr>
        <w:t xml:space="preserve"> 2. Мемлекеттік қызметті көрсету процесіндегі көрсетілетін қызметті берушінің</w:t>
      </w:r>
      <w:r>
        <w:br/>
      </w:r>
      <w:r>
        <w:rPr>
          <w:rFonts w:ascii="Times New Roman"/>
          <w:b/>
          <w:i w:val="false"/>
          <w:color w:val="000000"/>
        </w:rPr>
        <w:t>құрылымдық бөлімшелерінің (жұмыскерлерінің) іс-қимылдары тәртібінің сипаттамасы</w:t>
      </w:r>
    </w:p>
    <w:bookmarkEnd w:id="14"/>
    <w:bookmarkStart w:name="z8" w:id="15"/>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негіз – көрсетілетін қызметті алушы өтінімнің болуы.</w:t>
      </w:r>
    </w:p>
    <w:bookmarkEnd w:id="15"/>
    <w:bookmarkStart w:name="z27" w:id="16"/>
    <w:p>
      <w:pPr>
        <w:spacing w:after="0"/>
        <w:ind w:left="0"/>
        <w:jc w:val="both"/>
      </w:pPr>
      <w:r>
        <w:rPr>
          <w:rFonts w:ascii="Times New Roman"/>
          <w:b w:val="false"/>
          <w:i w:val="false"/>
          <w:color w:val="000000"/>
          <w:sz w:val="28"/>
        </w:rPr>
        <w:t>
      5. Мемлекеттік қызметті көрсету құрамына кіретін әрбір рәсімнің (іс-қимылдың) мазмұны, оны орындаудың ұзақтығы:</w:t>
      </w:r>
    </w:p>
    <w:bookmarkEnd w:id="16"/>
    <w:bookmarkStart w:name="z56" w:id="17"/>
    <w:p>
      <w:pPr>
        <w:spacing w:after="0"/>
        <w:ind w:left="0"/>
        <w:jc w:val="both"/>
      </w:pPr>
      <w:r>
        <w:rPr>
          <w:rFonts w:ascii="Times New Roman"/>
          <w:b w:val="false"/>
          <w:i w:val="false"/>
          <w:color w:val="000000"/>
          <w:sz w:val="28"/>
        </w:rPr>
        <w:t xml:space="preserve">
      1) Агроөнеркәсіптік кешен субъектілерінің құжаттарын қарау және субсидияларды бөлу жөніндегі комиссияның (бұдан әрі – Комиссия) агроөнеркәсіптік кешен субъектісінің басқару жүйесін дамыту жөніндегі шығындарын субсидиялауға құжаттар қабылдау мен тіркеуге жауапты хатшысы Мемлекеттік корпорация өтінім ұсынған сәттен бастап 15 (он бес) минут ішінде өтінімді қабылдауды және осы Регламентке 1-қосымшаға сәйкес нысан бойынша агроөнеркәсіптік кешен субъектісінің басқару жүйесін дамыту жөніндегі шығындарын субсидиялауға арналған өтінімдерді тіркеу журналына тіркеуді жүзеге асырады. </w:t>
      </w:r>
    </w:p>
    <w:bookmarkEnd w:id="17"/>
    <w:p>
      <w:pPr>
        <w:spacing w:after="0"/>
        <w:ind w:left="0"/>
        <w:jc w:val="both"/>
      </w:pPr>
      <w:r>
        <w:rPr>
          <w:rFonts w:ascii="Times New Roman"/>
          <w:b w:val="false"/>
          <w:i w:val="false"/>
          <w:color w:val="000000"/>
          <w:sz w:val="28"/>
        </w:rPr>
        <w:t>
      Нәтижесі – Мемлекеттік корпорация ұсынған құжаттарды агроөнеркәсіптік кешен субъектісінің басқару жүйесін дамыту жөніндегі шығындарын субсидиялауға арналған өтінімдерді тіркеу журналына тіркеу;</w:t>
      </w:r>
    </w:p>
    <w:bookmarkStart w:name="z57" w:id="18"/>
    <w:p>
      <w:pPr>
        <w:spacing w:after="0"/>
        <w:ind w:left="0"/>
        <w:jc w:val="both"/>
      </w:pPr>
      <w:r>
        <w:rPr>
          <w:rFonts w:ascii="Times New Roman"/>
          <w:b w:val="false"/>
          <w:i w:val="false"/>
          <w:color w:val="000000"/>
          <w:sz w:val="28"/>
        </w:rPr>
        <w:t>
      2) Комиссия хатшысы 1 (бір) жұмыс күні ішінде құжаттарды Комиссия қарауына жібереді. Комиссия 4 (төрт) жұмыс күні ішінде өтінімді қарастырады және талаптарға сәйкестігі тұрғысынан тексереді, оның нәтижесінде Комиссия хаттамасы жасалады.</w:t>
      </w:r>
    </w:p>
    <w:bookmarkEnd w:id="18"/>
    <w:p>
      <w:pPr>
        <w:spacing w:after="0"/>
        <w:ind w:left="0"/>
        <w:jc w:val="both"/>
      </w:pPr>
      <w:r>
        <w:rPr>
          <w:rFonts w:ascii="Times New Roman"/>
          <w:b w:val="false"/>
          <w:i w:val="false"/>
          <w:color w:val="000000"/>
          <w:sz w:val="28"/>
        </w:rPr>
        <w:t xml:space="preserve">
      Комиссияның хаттамасы жасалған күннен бастап, көрсетілетін қызметті алушыға субсидия беру туралы оң шешім қабылданған жағдайда, Комиссия хатшысы субсидиялар төлеуге арналған ведомості одан әрі қалыптастыру үшін бюджеттік бағдарламаның (кіші бағдарламаның) жоспарлануына және орындалуына жауапты құрылымдық бөлімшеге хабарлама жібереді. </w:t>
      </w:r>
    </w:p>
    <w:p>
      <w:pPr>
        <w:spacing w:after="0"/>
        <w:ind w:left="0"/>
        <w:jc w:val="both"/>
      </w:pPr>
      <w:r>
        <w:rPr>
          <w:rFonts w:ascii="Times New Roman"/>
          <w:b w:val="false"/>
          <w:i w:val="false"/>
          <w:color w:val="000000"/>
          <w:sz w:val="28"/>
        </w:rPr>
        <w:t>
      Бюджеттік бағдарламаның (кіші бағдарламаның) жоспарлануына және орындалуына жауапты құрылымдық бөлімше екі данада субсидиялар төлеуге арналған ведомості 7 (жеті) жұмыс күні ішінде қалыптастырады және бюджеттік бағдарлама басшысына бекітуге жолдайды.</w:t>
      </w:r>
    </w:p>
    <w:p>
      <w:pPr>
        <w:spacing w:after="0"/>
        <w:ind w:left="0"/>
        <w:jc w:val="both"/>
      </w:pPr>
      <w:r>
        <w:rPr>
          <w:rFonts w:ascii="Times New Roman"/>
          <w:b w:val="false"/>
          <w:i w:val="false"/>
          <w:color w:val="000000"/>
          <w:sz w:val="28"/>
        </w:rPr>
        <w:t>
      Комиссия хатшысы хаттама жасалған күннен бастап 5 (бес) жұмыс күні ішінде жазбаша түрде пошта арқылы өтінімдерді қарау нәтижелері туралы Мемлекеттік корпорацияны хабардар етеді.</w:t>
      </w:r>
    </w:p>
    <w:p>
      <w:pPr>
        <w:spacing w:after="0"/>
        <w:ind w:left="0"/>
        <w:jc w:val="both"/>
      </w:pPr>
      <w:r>
        <w:rPr>
          <w:rFonts w:ascii="Times New Roman"/>
          <w:b w:val="false"/>
          <w:i w:val="false"/>
          <w:color w:val="000000"/>
          <w:sz w:val="28"/>
        </w:rPr>
        <w:t>
      Нәтижесі – Комиссия отырысының хаттамасы;</w:t>
      </w:r>
    </w:p>
    <w:bookmarkStart w:name="z58" w:id="19"/>
    <w:p>
      <w:pPr>
        <w:spacing w:after="0"/>
        <w:ind w:left="0"/>
        <w:jc w:val="both"/>
      </w:pPr>
      <w:r>
        <w:rPr>
          <w:rFonts w:ascii="Times New Roman"/>
          <w:b w:val="false"/>
          <w:i w:val="false"/>
          <w:color w:val="000000"/>
          <w:sz w:val="28"/>
        </w:rPr>
        <w:t>
      3) бюджеттік бағдарлама басшысының субсидиялар төлеуге арналған ведомості қалыптастыру аяқталған күннен бастап 3 (үш) жұмыс күні ішінде субсидиялар төлеуге арналған ведомості бекітуі;</w:t>
      </w:r>
    </w:p>
    <w:bookmarkEnd w:id="19"/>
    <w:p>
      <w:pPr>
        <w:spacing w:after="0"/>
        <w:ind w:left="0"/>
        <w:jc w:val="both"/>
      </w:pPr>
      <w:r>
        <w:rPr>
          <w:rFonts w:ascii="Times New Roman"/>
          <w:b w:val="false"/>
          <w:i w:val="false"/>
          <w:color w:val="000000"/>
          <w:sz w:val="28"/>
        </w:rPr>
        <w:t>
      Нәтижесі – бекітілген субсидиялар төлеуге арналған ведомость;</w:t>
      </w:r>
    </w:p>
    <w:bookmarkStart w:name="z59" w:id="20"/>
    <w:p>
      <w:pPr>
        <w:spacing w:after="0"/>
        <w:ind w:left="0"/>
        <w:jc w:val="both"/>
      </w:pPr>
      <w:r>
        <w:rPr>
          <w:rFonts w:ascii="Times New Roman"/>
          <w:b w:val="false"/>
          <w:i w:val="false"/>
          <w:color w:val="000000"/>
          <w:sz w:val="28"/>
        </w:rPr>
        <w:t>
      4) бухгалтерлік есеп үшін жауапты құрылымдық бөлімшенің аумақтық қазынашылық бөлімшесіне субсидиялар төлеуге арналған ведомость бекітілгеннен кейін 3 (үш) жұмыс күні ішінде төлем шоттарын ұсынуы.</w:t>
      </w:r>
    </w:p>
    <w:bookmarkEnd w:id="20"/>
    <w:p>
      <w:pPr>
        <w:spacing w:after="0"/>
        <w:ind w:left="0"/>
        <w:jc w:val="both"/>
      </w:pPr>
      <w:r>
        <w:rPr>
          <w:rFonts w:ascii="Times New Roman"/>
          <w:b w:val="false"/>
          <w:i w:val="false"/>
          <w:color w:val="000000"/>
          <w:sz w:val="28"/>
        </w:rPr>
        <w:t>
      Нәтижесі – аумақтық қазынашылық бөлімшесіне төлем шоттарын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01.02.2018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Премьер-Министрінің орынбасары – ҚР Ауыл шаруашылығы министрінің 01.02.2018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1"/>
    <w:p>
      <w:pPr>
        <w:spacing w:after="0"/>
        <w:ind w:left="0"/>
        <w:jc w:val="left"/>
      </w:pPr>
      <w:r>
        <w:rPr>
          <w:rFonts w:ascii="Times New Roman"/>
          <w:b/>
          <w:i w:val="false"/>
          <w:color w:val="000000"/>
        </w:rPr>
        <w:t xml:space="preserve"> 3. Мемлекеттік қызметті көрсету процесіндегі көрсетілетін қызметті берушінің</w:t>
      </w:r>
      <w:r>
        <w:br/>
      </w:r>
      <w:r>
        <w:rPr>
          <w:rFonts w:ascii="Times New Roman"/>
          <w:b/>
          <w:i w:val="false"/>
          <w:color w:val="000000"/>
        </w:rPr>
        <w:t xml:space="preserve">құрылымдық бөлімшелерінің (жұмыскерлерінің) өзара іс-қимылы тәртібінің </w:t>
      </w:r>
      <w:r>
        <w:br/>
      </w:r>
      <w:r>
        <w:rPr>
          <w:rFonts w:ascii="Times New Roman"/>
          <w:b/>
          <w:i w:val="false"/>
          <w:color w:val="000000"/>
        </w:rPr>
        <w:t>сипаттамасы</w:t>
      </w:r>
    </w:p>
    <w:bookmarkEnd w:id="21"/>
    <w:bookmarkStart w:name="z10" w:id="2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2"/>
    <w:bookmarkStart w:name="z42" w:id="23"/>
    <w:p>
      <w:pPr>
        <w:spacing w:after="0"/>
        <w:ind w:left="0"/>
        <w:jc w:val="both"/>
      </w:pPr>
      <w:r>
        <w:rPr>
          <w:rFonts w:ascii="Times New Roman"/>
          <w:b w:val="false"/>
          <w:i w:val="false"/>
          <w:color w:val="000000"/>
          <w:sz w:val="28"/>
        </w:rPr>
        <w:t>
      1) Комиссияның хатшысы;</w:t>
      </w:r>
    </w:p>
    <w:bookmarkEnd w:id="23"/>
    <w:bookmarkStart w:name="z43" w:id="24"/>
    <w:p>
      <w:pPr>
        <w:spacing w:after="0"/>
        <w:ind w:left="0"/>
        <w:jc w:val="both"/>
      </w:pPr>
      <w:r>
        <w:rPr>
          <w:rFonts w:ascii="Times New Roman"/>
          <w:b w:val="false"/>
          <w:i w:val="false"/>
          <w:color w:val="000000"/>
          <w:sz w:val="28"/>
        </w:rPr>
        <w:t>
      2) Комиссия;</w:t>
      </w:r>
    </w:p>
    <w:bookmarkEnd w:id="24"/>
    <w:bookmarkStart w:name="z44" w:id="25"/>
    <w:p>
      <w:pPr>
        <w:spacing w:after="0"/>
        <w:ind w:left="0"/>
        <w:jc w:val="both"/>
      </w:pPr>
      <w:r>
        <w:rPr>
          <w:rFonts w:ascii="Times New Roman"/>
          <w:b w:val="false"/>
          <w:i w:val="false"/>
          <w:color w:val="000000"/>
          <w:sz w:val="28"/>
        </w:rPr>
        <w:t>
      3) бюджеттік бағдарламаның (кіші бағдарламаның) жоспарлануына және орындалуына жауапты құрылымдық бөлімше;</w:t>
      </w:r>
    </w:p>
    <w:bookmarkEnd w:id="25"/>
    <w:bookmarkStart w:name="z45" w:id="26"/>
    <w:p>
      <w:pPr>
        <w:spacing w:after="0"/>
        <w:ind w:left="0"/>
        <w:jc w:val="both"/>
      </w:pPr>
      <w:r>
        <w:rPr>
          <w:rFonts w:ascii="Times New Roman"/>
          <w:b w:val="false"/>
          <w:i w:val="false"/>
          <w:color w:val="000000"/>
          <w:sz w:val="28"/>
        </w:rPr>
        <w:t>
      4) бюджеттік бағдарлама басшысы;</w:t>
      </w:r>
    </w:p>
    <w:bookmarkEnd w:id="26"/>
    <w:bookmarkStart w:name="z46" w:id="27"/>
    <w:p>
      <w:pPr>
        <w:spacing w:after="0"/>
        <w:ind w:left="0"/>
        <w:jc w:val="both"/>
      </w:pPr>
      <w:r>
        <w:rPr>
          <w:rFonts w:ascii="Times New Roman"/>
          <w:b w:val="false"/>
          <w:i w:val="false"/>
          <w:color w:val="000000"/>
          <w:sz w:val="28"/>
        </w:rPr>
        <w:t>
      5) бухгалтерлік есеп үшін жауапты құрылымдық бөлімше маманы.</w:t>
      </w:r>
    </w:p>
    <w:bookmarkEnd w:id="27"/>
    <w:bookmarkStart w:name="z47" w:id="28"/>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 (іс-қимылдар) бірізділігінің сипаттамасы:</w:t>
      </w:r>
    </w:p>
    <w:bookmarkEnd w:id="28"/>
    <w:p>
      <w:pPr>
        <w:spacing w:after="0"/>
        <w:ind w:left="0"/>
        <w:jc w:val="both"/>
      </w:pPr>
      <w:r>
        <w:rPr>
          <w:rFonts w:ascii="Times New Roman"/>
          <w:b w:val="false"/>
          <w:i w:val="false"/>
          <w:color w:val="000000"/>
          <w:sz w:val="28"/>
        </w:rPr>
        <w:t>
      1) Комиссия хатшысының Мемлекеттік корпорация ұсынған құжаттарды қабылдау мерзімі аяқталған күнге дейін көрсетілетін қызметті алушылардың құжаттарын қабылдауы;</w:t>
      </w:r>
    </w:p>
    <w:p>
      <w:pPr>
        <w:spacing w:after="0"/>
        <w:ind w:left="0"/>
        <w:jc w:val="both"/>
      </w:pPr>
      <w:r>
        <w:rPr>
          <w:rFonts w:ascii="Times New Roman"/>
          <w:b w:val="false"/>
          <w:i w:val="false"/>
          <w:color w:val="000000"/>
          <w:sz w:val="28"/>
        </w:rPr>
        <w:t>
      2) Комиссия хатшысының 1 (бір) жұмыс күні ішінде құжаттарды Комиссия қарауына жіберуі;</w:t>
      </w:r>
    </w:p>
    <w:p>
      <w:pPr>
        <w:spacing w:after="0"/>
        <w:ind w:left="0"/>
        <w:jc w:val="both"/>
      </w:pPr>
      <w:r>
        <w:rPr>
          <w:rFonts w:ascii="Times New Roman"/>
          <w:b w:val="false"/>
          <w:i w:val="false"/>
          <w:color w:val="000000"/>
          <w:sz w:val="28"/>
        </w:rPr>
        <w:t>
      3) құжаттар қабылдау мерзімі аяқталған күннен бастап 4 (төрт) жұмыс күні ішінде Комиссияның көрсетілетін қызметті алушының құжаттарын қарауы;</w:t>
      </w:r>
    </w:p>
    <w:p>
      <w:pPr>
        <w:spacing w:after="0"/>
        <w:ind w:left="0"/>
        <w:jc w:val="both"/>
      </w:pPr>
      <w:r>
        <w:rPr>
          <w:rFonts w:ascii="Times New Roman"/>
          <w:b w:val="false"/>
          <w:i w:val="false"/>
          <w:color w:val="000000"/>
          <w:sz w:val="28"/>
        </w:rPr>
        <w:t>
      4) 7 (жеті) жұмыс күні ішінде субсидиялар төлеуге арналған ведомості қалыптастыру;</w:t>
      </w:r>
    </w:p>
    <w:p>
      <w:pPr>
        <w:spacing w:after="0"/>
        <w:ind w:left="0"/>
        <w:jc w:val="both"/>
      </w:pPr>
      <w:r>
        <w:rPr>
          <w:rFonts w:ascii="Times New Roman"/>
          <w:b w:val="false"/>
          <w:i w:val="false"/>
          <w:color w:val="000000"/>
          <w:sz w:val="28"/>
        </w:rPr>
        <w:t>
      5) 5 (бес) жұмыс күні ішінде пошта арқылы қабылданған шешім туралы Мемлекеттік корпорацияға хабарлама жіберу;</w:t>
      </w:r>
    </w:p>
    <w:p>
      <w:pPr>
        <w:spacing w:after="0"/>
        <w:ind w:left="0"/>
        <w:jc w:val="both"/>
      </w:pPr>
      <w:r>
        <w:rPr>
          <w:rFonts w:ascii="Times New Roman"/>
          <w:b w:val="false"/>
          <w:i w:val="false"/>
          <w:color w:val="000000"/>
          <w:sz w:val="28"/>
        </w:rPr>
        <w:t>
      6) субсидиялар төлеуге арналған ведомості қалыптастыру аяқталған күннен бастап 3 (үш) жұмыс күні ішінде субсидиялар төлеуге арналған ведомості бекіту;</w:t>
      </w:r>
    </w:p>
    <w:p>
      <w:pPr>
        <w:spacing w:after="0"/>
        <w:ind w:left="0"/>
        <w:jc w:val="both"/>
      </w:pPr>
      <w:r>
        <w:rPr>
          <w:rFonts w:ascii="Times New Roman"/>
          <w:b w:val="false"/>
          <w:i w:val="false"/>
          <w:color w:val="000000"/>
          <w:sz w:val="28"/>
        </w:rPr>
        <w:t>
      7) бухгалтерлік есеп үшін жауапты құрылымдық бөлімшенің аумақтық қазынашылық бөлімшесіне субсидиялар төлеуге арналған ведомость бекітілгеннен кейін 3 (үш) жұмыс күні ішінде төлем шоттарын ұсынуы.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01.02.2018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9"/>
    <w:p>
      <w:pPr>
        <w:spacing w:after="0"/>
        <w:ind w:left="0"/>
        <w:jc w:val="both"/>
      </w:pPr>
      <w:r>
        <w:rPr>
          <w:rFonts w:ascii="Times New Roman"/>
          <w:b w:val="false"/>
          <w:i w:val="false"/>
          <w:color w:val="000000"/>
          <w:sz w:val="28"/>
        </w:rPr>
        <w:t xml:space="preserve">
      9. "Ауыл шаруашылығы өнімін өндіруді басқару жүйелерін дамытуды субсидиялау" мемлекеттік қызметтін көрсетудің бизнес-процестері анықтамалығы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9"/>
    <w:bookmarkStart w:name="z11" w:id="30"/>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w:t>
      </w:r>
      <w:r>
        <w:br/>
      </w:r>
      <w:r>
        <w:rPr>
          <w:rFonts w:ascii="Times New Roman"/>
          <w:b/>
          <w:i w:val="false"/>
          <w:color w:val="000000"/>
        </w:rPr>
        <w:t>(немесе) өзге де көрсетілетін қызметті берушілермен өзара іс-қимыл тәртібінің,</w:t>
      </w:r>
      <w:r>
        <w:br/>
      </w:r>
      <w:r>
        <w:rPr>
          <w:rFonts w:ascii="Times New Roman"/>
          <w:b/>
          <w:i w:val="false"/>
          <w:color w:val="000000"/>
        </w:rPr>
        <w:t>сондай-ақ ақпараттық жүйелерді пайдалану тәртібінің сипаттамасы</w:t>
      </w:r>
    </w:p>
    <w:bookmarkEnd w:id="30"/>
    <w:bookmarkStart w:name="z12" w:id="31"/>
    <w:p>
      <w:pPr>
        <w:spacing w:after="0"/>
        <w:ind w:left="0"/>
        <w:jc w:val="both"/>
      </w:pPr>
      <w:r>
        <w:rPr>
          <w:rFonts w:ascii="Times New Roman"/>
          <w:b w:val="false"/>
          <w:i w:val="false"/>
          <w:color w:val="000000"/>
          <w:sz w:val="28"/>
        </w:rPr>
        <w:t>
      10. Мемлекеттік коорпорация арқылы мемлекеттік қызметті көрсету кезінде көрсетілетін қызметті беруші мен көрсетілетін қызметті алушының жүгіну тәртібі мен рәсімдері (іс-қимылдары) бірізділігінің сипаттамасы:</w:t>
      </w:r>
    </w:p>
    <w:bookmarkEnd w:id="31"/>
    <w:bookmarkStart w:name="z60" w:id="32"/>
    <w:p>
      <w:pPr>
        <w:spacing w:after="0"/>
        <w:ind w:left="0"/>
        <w:jc w:val="both"/>
      </w:pPr>
      <w:r>
        <w:rPr>
          <w:rFonts w:ascii="Times New Roman"/>
          <w:b w:val="false"/>
          <w:i w:val="false"/>
          <w:color w:val="000000"/>
          <w:sz w:val="28"/>
        </w:rPr>
        <w:t>
      1) Мемлекеттік корпорацияның операциялық залының жұмыскері (операторы) көрсетілетін қызметті алушы ұсынған құжаттарды қабылдауды және тексеруді, құжаттар келіп түскен күні 15 (он бес) минут ішінде оларды тіркеуді жүзеге асырады.</w:t>
      </w:r>
    </w:p>
    <w:bookmarkEnd w:id="32"/>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бермеген жағдайда, Мемлекеттік корпорацияның жұмыскері өтінішті қабылдаудан бас тартады және Стандартқа 2-қосымшаға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Нәтижесі - Мемлекеттік корпорация жұмыскерінің (операторының) құжаттар топтамасын тексеруі және өтінішті тіркеуі;</w:t>
      </w:r>
    </w:p>
    <w:bookmarkStart w:name="z61" w:id="33"/>
    <w:p>
      <w:pPr>
        <w:spacing w:after="0"/>
        <w:ind w:left="0"/>
        <w:jc w:val="both"/>
      </w:pPr>
      <w:r>
        <w:rPr>
          <w:rFonts w:ascii="Times New Roman"/>
          <w:b w:val="false"/>
          <w:i w:val="false"/>
          <w:color w:val="000000"/>
          <w:sz w:val="28"/>
        </w:rPr>
        <w:t>
      2) Мемлекеттік корпорацияның операциялық залының жұмыскері (операторы) көрсетілетін қызметті алушыдан қабылданған құжаттарды Мемлекеттік корпорацияның жинақтаушы бөлімінің жұмыскеріне (маманына) құжаттар келіп түскен күні 15 (он бес) минут ішінде тапсырады;</w:t>
      </w:r>
    </w:p>
    <w:bookmarkEnd w:id="33"/>
    <w:p>
      <w:pPr>
        <w:spacing w:after="0"/>
        <w:ind w:left="0"/>
        <w:jc w:val="both"/>
      </w:pPr>
      <w:r>
        <w:rPr>
          <w:rFonts w:ascii="Times New Roman"/>
          <w:b w:val="false"/>
          <w:i w:val="false"/>
          <w:color w:val="000000"/>
          <w:sz w:val="28"/>
        </w:rPr>
        <w:t>
      Нәтижесі - Мемлекеттік корпорация жұмыскерінің (операторының) құжаттарды Мемлекеттік корпорацияның жинақтаушы бөліміне беруі;</w:t>
      </w:r>
    </w:p>
    <w:bookmarkStart w:name="z62" w:id="34"/>
    <w:p>
      <w:pPr>
        <w:spacing w:after="0"/>
        <w:ind w:left="0"/>
        <w:jc w:val="both"/>
      </w:pPr>
      <w:r>
        <w:rPr>
          <w:rFonts w:ascii="Times New Roman"/>
          <w:b w:val="false"/>
          <w:i w:val="false"/>
          <w:color w:val="000000"/>
          <w:sz w:val="28"/>
        </w:rPr>
        <w:t>
      3) Мемлекеттік корпорацияның жинақтаушы бөлімінің жұмыскері (маманы) құжаттар келіп түскен күні оларды дайындайды және құжаттардың көрсетілетін қызметті алушыға 3 (үш) жұмыс күні ішінде қағаз түрінде пошта байланысы арқылы жіберілуін қамтамасыз етеді. Құжаттарды қабылдау күні мемлекеттік қызметті көрсету мерзіміне кірмейді.</w:t>
      </w:r>
    </w:p>
    <w:bookmarkEnd w:id="34"/>
    <w:p>
      <w:pPr>
        <w:spacing w:after="0"/>
        <w:ind w:left="0"/>
        <w:jc w:val="both"/>
      </w:pPr>
      <w:r>
        <w:rPr>
          <w:rFonts w:ascii="Times New Roman"/>
          <w:b w:val="false"/>
          <w:i w:val="false"/>
          <w:color w:val="000000"/>
          <w:sz w:val="28"/>
        </w:rPr>
        <w:t>
      Нәтижесі - Мемлекеттік корпорация кеңсесінің құжаттарды көрсетілетін қызметті берушіге жолдауы;</w:t>
      </w:r>
    </w:p>
    <w:bookmarkStart w:name="z63" w:id="35"/>
    <w:p>
      <w:pPr>
        <w:spacing w:after="0"/>
        <w:ind w:left="0"/>
        <w:jc w:val="both"/>
      </w:pPr>
      <w:r>
        <w:rPr>
          <w:rFonts w:ascii="Times New Roman"/>
          <w:b w:val="false"/>
          <w:i w:val="false"/>
          <w:color w:val="000000"/>
          <w:sz w:val="28"/>
        </w:rPr>
        <w:t>
      4) көрсетілетін қызметті беруші Комиссия хаттамасы жасалған күннен бастап 2 (екі) жұмыс күні ішінде мемлекеттік қызметті көрсету нәтижесін дайындайды және мемлекеттік қызметті көрсету нәтижесін 3 (үш) жұмыс күні ішінде пошта байланысы арқылы Мемлекеттік корпорацияға жолдауды қамтамасыз етеді.</w:t>
      </w:r>
    </w:p>
    <w:bookmarkEnd w:id="35"/>
    <w:p>
      <w:pPr>
        <w:spacing w:after="0"/>
        <w:ind w:left="0"/>
        <w:jc w:val="both"/>
      </w:pPr>
      <w:r>
        <w:rPr>
          <w:rFonts w:ascii="Times New Roman"/>
          <w:b w:val="false"/>
          <w:i w:val="false"/>
          <w:color w:val="000000"/>
          <w:sz w:val="28"/>
        </w:rPr>
        <w:t>
      Нәтижесі - көрсетілетін қызметті берушінің құжаттарды қарауы және мемлекеттік қызметті көрсету нәтижесін Мемлекеттік корпорацияға жолдауы;</w:t>
      </w:r>
    </w:p>
    <w:bookmarkStart w:name="z64" w:id="36"/>
    <w:p>
      <w:pPr>
        <w:spacing w:after="0"/>
        <w:ind w:left="0"/>
        <w:jc w:val="both"/>
      </w:pPr>
      <w:r>
        <w:rPr>
          <w:rFonts w:ascii="Times New Roman"/>
          <w:b w:val="false"/>
          <w:i w:val="false"/>
          <w:color w:val="000000"/>
          <w:sz w:val="28"/>
        </w:rPr>
        <w:t>
      5) Мемлекеттік корпорацияның жинақтаушы бөлімінің жұмыскері қолхат негізінде және жеке басын куәландыратын құжат көрсетілген жағдайда мемлекеттік қызметті көрсету нәтижесін көрсетілетін қызметті алушыға 15 (он бес) минут ішінде береді. Егер, көрсетілетін қызметті алушы көрсетілген мерзімде мемлекеттік қызметті көрсету нәтижесін алуға жүгінбесе, Мемлекеттік корпорация оны бір ай бойы сақтауды қамтамасыз етеді, одан кейін оларды көрсетілетін қызметті берушіге одан әрі сақтау үшін жолдайды.</w:t>
      </w:r>
    </w:p>
    <w:bookmarkEnd w:id="36"/>
    <w:p>
      <w:pPr>
        <w:spacing w:after="0"/>
        <w:ind w:left="0"/>
        <w:jc w:val="both"/>
      </w:pPr>
      <w:r>
        <w:rPr>
          <w:rFonts w:ascii="Times New Roman"/>
          <w:b w:val="false"/>
          <w:i w:val="false"/>
          <w:color w:val="000000"/>
          <w:sz w:val="28"/>
        </w:rPr>
        <w:t>
      Нәтижесі - Мемлекеттік корпорация жұмыскерінің (операторының) мемлекеттік қызметті көрсету нәтижесін көрсетілетін қызметті алушыға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ҚР Ауыл шаруашылығы министрінің 01.02.2018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7"/>
    <w:p>
      <w:pPr>
        <w:spacing w:after="0"/>
        <w:ind w:left="0"/>
        <w:jc w:val="both"/>
      </w:pPr>
      <w:r>
        <w:rPr>
          <w:rFonts w:ascii="Times New Roman"/>
          <w:b w:val="false"/>
          <w:i w:val="false"/>
          <w:color w:val="000000"/>
          <w:sz w:val="28"/>
        </w:rPr>
        <w:t xml:space="preserve">
      11. Осы қызметті көрсету кезінде мемлекеттік қызметті "электрондық үкімет" веб-порталы арқылы көрсету мүмкіндігі көзделмеген.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4" w:id="38"/>
    <w:p>
      <w:pPr>
        <w:spacing w:after="0"/>
        <w:ind w:left="0"/>
        <w:jc w:val="both"/>
      </w:pPr>
      <w:r>
        <w:rPr>
          <w:rFonts w:ascii="Times New Roman"/>
          <w:b w:val="false"/>
          <w:i w:val="false"/>
          <w:color w:val="000000"/>
          <w:sz w:val="28"/>
        </w:rPr>
        <w:t>
      Нысан</w:t>
      </w:r>
    </w:p>
    <w:bookmarkEnd w:id="38"/>
    <w:bookmarkStart w:name="z15" w:id="39"/>
    <w:p>
      <w:pPr>
        <w:spacing w:after="0"/>
        <w:ind w:left="0"/>
        <w:jc w:val="left"/>
      </w:pPr>
      <w:r>
        <w:rPr>
          <w:rFonts w:ascii="Times New Roman"/>
          <w:b/>
          <w:i w:val="false"/>
          <w:color w:val="000000"/>
        </w:rPr>
        <w:t xml:space="preserve"> Агроөнеркәсіптік кешен субъектісінің басқару жүйесін дамыту</w:t>
      </w:r>
      <w:r>
        <w:br/>
      </w:r>
      <w:r>
        <w:rPr>
          <w:rFonts w:ascii="Times New Roman"/>
          <w:b/>
          <w:i w:val="false"/>
          <w:color w:val="000000"/>
        </w:rPr>
        <w:t>жөніндегі шығындарын субсидиялауға арналған өтінімдерді тіркеу</w:t>
      </w:r>
      <w:r>
        <w:br/>
      </w:r>
      <w:r>
        <w:rPr>
          <w:rFonts w:ascii="Times New Roman"/>
          <w:b/>
          <w:i w:val="false"/>
          <w:color w:val="000000"/>
        </w:rPr>
        <w:t>журналы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99"/>
        <w:gridCol w:w="1022"/>
        <w:gridCol w:w="1493"/>
        <w:gridCol w:w="3391"/>
        <w:gridCol w:w="799"/>
        <w:gridCol w:w="3392"/>
        <w:gridCol w:w="801"/>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субъектінің атауы</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тапсырған адамның тегі, аты және әкесінің аты (бар болған жағдайда)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тізбесі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қабылдаған адамның тегі, аты және әкесінің аты (бар болған жағдайда)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қолы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7" w:id="40"/>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ҚР Ауыл шаруашылығы министрінің 01.02.2018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0"/>
    <w:p>
      <w:pPr>
        <w:spacing w:after="0"/>
        <w:ind w:left="0"/>
        <w:jc w:val="left"/>
      </w:pP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75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