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c50a" w14:textId="a7dc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қара металдардың қалдықтарымен сынықтарын әкетуге тыйым салуды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тамыздағы № 868 бұйрығы. Қазақстан Республикасының Әділет министрлігінде 2015 жылы 28 тамызда № 11966 болып тіркелді</w:t>
      </w:r>
    </w:p>
    <w:p>
      <w:pPr>
        <w:spacing w:after="0"/>
        <w:ind w:left="0"/>
        <w:jc w:val="both"/>
      </w:pPr>
      <w:bookmarkStart w:name="z1" w:id="0"/>
      <w:r>
        <w:rPr>
          <w:rFonts w:ascii="Times New Roman"/>
          <w:b w:val="false"/>
          <w:i w:val="false"/>
          <w:color w:val="000000"/>
          <w:sz w:val="28"/>
        </w:rPr>
        <w:t>
      «Сауда қызметін реттеу туралы» 2004 жылғы 12 сәурдегі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шартқа 7-қосымшаның 10-бөліміне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легирленген болаттың қалдықтары мен сынықтарын, оның ішінде тотығуға төзімді болатты (ЕЭО СЭҚ ТН кодтары 7204 21 100 0, 7204 21 900 0) және өзгелерін (ЕЭО СЭҚ ТН коды 7204 29 000 0) қоспағанда, қара металдардың қалдықтары мен сынықтарын (ЕЭО СЭҚ ТН коды 7204) әкетуге төрт ай мерзіміне тыйым салу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 Қ. Ержанов):</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комитетіне Қазақстан Республикасының заңнамасында белгіленген тәртіппен осы бұйрықтың 1-тармағының орындалуы бойынша бақылауды қамтамасыз ету туралы;</w:t>
      </w:r>
      <w:r>
        <w:br/>
      </w:r>
      <w:r>
        <w:rPr>
          <w:rFonts w:ascii="Times New Roman"/>
          <w:b w:val="false"/>
          <w:i w:val="false"/>
          <w:color w:val="000000"/>
          <w:sz w:val="28"/>
        </w:rPr>
        <w:t>
</w:t>
      </w:r>
      <w:r>
        <w:rPr>
          <w:rFonts w:ascii="Times New Roman"/>
          <w:b w:val="false"/>
          <w:i w:val="false"/>
          <w:color w:val="000000"/>
          <w:sz w:val="28"/>
        </w:rPr>
        <w:t>
      2) «Қазақстан темір жолы» ұлттық компаниясы» акционерлік қоғамына (келісім бойынша) Қазақстан Республикасының заңнамасында белгіленген тәртіппен осы бұйрықтың 1-тармағын іске асыру жөнінде шаралар қабылдау туралы хабарласын;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белгіленген тәртіпте:</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комиссиясын осы бұйрықтың 1-тармағында көрсетілген тыйым салу туралы хабардар етсін;</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комиссияның қарауына Еуразиялық экономикалық одағына мүше басқа мемлекеттердің осы бұйрықтың 1-тармағында көрсетілген шараларды қолдануы туралы ұсынысты енгізсін.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Инвестициялар және даму министрлігі Индустриялық даму және өнеркәсіптік қауіпсіздік комитеті (А. Қ. Ержанов): </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тіркелгенінен кейін күнтізбелік он күн ішінде оның көшірмесін мерзімді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мемлекеттiк тiркелгеннен кейiн күнтiзбелiк он күн iшiнде Инвестициялар және даму министрлігінің Заң департаментіне осы бұйрықтың 3-тармағының 1), 2) және 3) тармақшаларында көзделген іс-шараларының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С. Сарсенов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 Б. Сұлтанов</w:t>
      </w:r>
      <w:r>
        <w:br/>
      </w:r>
      <w:r>
        <w:rPr>
          <w:rFonts w:ascii="Times New Roman"/>
          <w:b w:val="false"/>
          <w:i w:val="false"/>
          <w:color w:val="000000"/>
          <w:sz w:val="28"/>
        </w:rPr>
        <w:t>
</w:t>
      </w:r>
      <w:r>
        <w:rPr>
          <w:rFonts w:ascii="Times New Roman"/>
          <w:b w:val="false"/>
          <w:i/>
          <w:color w:val="000000"/>
          <w:sz w:val="28"/>
        </w:rPr>
        <w:t>      2015 жылғы 25 тамыз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_________________Е. Досаев</w:t>
      </w:r>
      <w:r>
        <w:br/>
      </w:r>
      <w:r>
        <w:rPr>
          <w:rFonts w:ascii="Times New Roman"/>
          <w:b w:val="false"/>
          <w:i w:val="false"/>
          <w:color w:val="000000"/>
          <w:sz w:val="28"/>
        </w:rPr>
        <w:t>
</w:t>
      </w:r>
      <w:r>
        <w:rPr>
          <w:rFonts w:ascii="Times New Roman"/>
          <w:b w:val="false"/>
          <w:i/>
          <w:color w:val="000000"/>
          <w:sz w:val="28"/>
        </w:rPr>
        <w:t>      2015 жылғы 25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