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6190b" w14:textId="a0619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 сенімгерлік басқаруға беру қағидаларын бекіту туралы" Қазақстан Республикасы Ұлттық экономика министрінің 2015 жылғы 16 қаңтардағы № 17 бұйрығына өзгеріс пен толықтыру енгізу туралы</w:t>
      </w:r>
    </w:p>
    <w:p>
      <w:pPr>
        <w:spacing w:after="0"/>
        <w:ind w:left="0"/>
        <w:jc w:val="both"/>
      </w:pPr>
      <w:r>
        <w:rPr>
          <w:rFonts w:ascii="Times New Roman"/>
          <w:b w:val="false"/>
          <w:i w:val="false"/>
          <w:color w:val="000000"/>
          <w:sz w:val="28"/>
        </w:rPr>
        <w:t>Қазақстан Республикасы Экономика министрінің 2015 жылғы 5 тамыздағы № 594 бұйрығы. Қазақстан Республикасының Әділет министрлігінде 1 қыркүйекте № 11984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1. «Мемлекеттік мүлікті сенімгерлік басқаруға беру қағидаларын бекіту туралы» Қазақстан Республикасы Ұлттық экономика министрінің 2015 жылғы 16 қаңтардағы № 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10111 болып тіркелген, 2015 жылғы 27 қаңтарда «Әділет» ақпараттық-құқықтық жүйесінде жарияланған) мынадай өзгеріс пен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Мемлекеттік мүлікті сенімгерлік басқаруға беру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5-тармақтың</w:t>
      </w:r>
      <w:r>
        <w:rPr>
          <w:rFonts w:ascii="Times New Roman"/>
          <w:b w:val="false"/>
          <w:i w:val="false"/>
          <w:color w:val="000000"/>
          <w:sz w:val="28"/>
        </w:rPr>
        <w:t xml:space="preserve"> 9-тармақшасы мынадай мазмұнда жазылсын, ал орысша мәтіні өзгеріссіз қалады:</w:t>
      </w:r>
      <w:r>
        <w:br/>
      </w:r>
      <w:r>
        <w:rPr>
          <w:rFonts w:ascii="Times New Roman"/>
          <w:b w:val="false"/>
          <w:i w:val="false"/>
          <w:color w:val="000000"/>
          <w:sz w:val="28"/>
        </w:rPr>
        <w:t>
</w:t>
      </w:r>
      <w:r>
        <w:rPr>
          <w:rFonts w:ascii="Times New Roman"/>
          <w:b w:val="false"/>
          <w:i w:val="false"/>
          <w:color w:val="000000"/>
          <w:sz w:val="28"/>
        </w:rPr>
        <w:t>
      «9) Автомобиль жолдарын басқару жөніндегі ұлттық оператор акцияларының мемлекеттiк пакетiн беру;»;</w:t>
      </w:r>
      <w:r>
        <w:br/>
      </w:r>
      <w:r>
        <w:rPr>
          <w:rFonts w:ascii="Times New Roman"/>
          <w:b w:val="false"/>
          <w:i w:val="false"/>
          <w:color w:val="000000"/>
          <w:sz w:val="28"/>
        </w:rPr>
        <w:t>
</w:t>
      </w:r>
      <w:r>
        <w:rPr>
          <w:rFonts w:ascii="Times New Roman"/>
          <w:b w:val="false"/>
          <w:i w:val="false"/>
          <w:color w:val="000000"/>
          <w:sz w:val="28"/>
        </w:rPr>
        <w:t>
      5-тармақ мынадай мазмұндағы 10) тармақшамен толықтырылсын:</w:t>
      </w:r>
      <w:r>
        <w:br/>
      </w:r>
      <w:r>
        <w:rPr>
          <w:rFonts w:ascii="Times New Roman"/>
          <w:b w:val="false"/>
          <w:i w:val="false"/>
          <w:color w:val="000000"/>
          <w:sz w:val="28"/>
        </w:rPr>
        <w:t>
</w:t>
      </w:r>
      <w:r>
        <w:rPr>
          <w:rFonts w:ascii="Times New Roman"/>
          <w:b w:val="false"/>
          <w:i w:val="false"/>
          <w:color w:val="000000"/>
          <w:sz w:val="28"/>
        </w:rPr>
        <w:t>
      «10) опера және балет өнерін дамыту үшін құрылған, жалпы ауданы 60 000 шаршы метрден кем емес ғимараттарды, құрылыстарды, жабдықтарды және өзге мүлікті қамтитын кешендер түріндегі театрларды беру жағдайларын қоспағанда, тендерлік негізде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Осы Қағидалардың 5-тармағының 2), 3), 4), 5), 6), 7), 8), 9) және 10) тармақшаларында көзделген жағдайларда, объектіні тендер өткізбестен сенімгерлік басқаруға беру объектіні сенімгерлік басқаруға беру өтінімі (бұдан әрі – өтінім) негізінде жүзеге асырылады.».</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министрлігінің Мемлекеттік активтерді басқару саясаты департаменті заңнамада белгіленген тәртіппен:</w:t>
      </w:r>
      <w:r>
        <w:br/>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2) осы бұйрық мемлекеттік тіркелгеннен кейін күнтізбелік он күн ішінде оның мерзiмдi баспасөз басылымдарында және «Әділет» ақпараттық-құқықтық жүйесінде ресми жариялануға жіберілуін;</w:t>
      </w:r>
      <w:r>
        <w:br/>
      </w: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жетекшiлiк ететiн Қазақстан Республикасының Ұлттық экономика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w:t>
      </w:r>
      <w:r>
        <w:br/>
      </w:r>
      <w:r>
        <w:rPr>
          <w:rFonts w:ascii="Times New Roman"/>
          <w:b w:val="false"/>
          <w:i w:val="false"/>
          <w:color w:val="000000"/>
          <w:sz w:val="28"/>
        </w:rPr>
        <w:t>
</w:t>
      </w:r>
      <w:r>
        <w:rPr>
          <w:rFonts w:ascii="Times New Roman"/>
          <w:b w:val="false"/>
          <w:i/>
          <w:color w:val="000000"/>
          <w:sz w:val="28"/>
        </w:rPr>
        <w:t>      министрі                                            Е. Досаев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Қаржы министрі</w:t>
      </w:r>
      <w:r>
        <w:br/>
      </w:r>
      <w:r>
        <w:rPr>
          <w:rFonts w:ascii="Times New Roman"/>
          <w:b w:val="false"/>
          <w:i w:val="false"/>
          <w:color w:val="000000"/>
          <w:sz w:val="28"/>
        </w:rPr>
        <w:t>
      ___________ Б. Сұлтанов</w:t>
      </w:r>
      <w:r>
        <w:br/>
      </w:r>
      <w:r>
        <w:rPr>
          <w:rFonts w:ascii="Times New Roman"/>
          <w:b w:val="false"/>
          <w:i w:val="false"/>
          <w:color w:val="000000"/>
          <w:sz w:val="28"/>
        </w:rPr>
        <w:t>
      2015 жылғы 7 тамыз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