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f5c5" w14:textId="fb1f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Регламентін бекіту туралы" 2015 жылғы 12 ақпандағы № 78 Қазақстан Республикасы Әділет министрінің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28 тамыздағы № 473 бұйрығы. Қазақстан Республикасының Әділет министрлігінде 2015 жылы 2 қыркүйекте № 12001 болып тіркелді. Күші жойылды - Қазақстан Республикасы Әділет министрінің 2017 жылғы 12 қаңтардағы № 25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12.01.2017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Әділет министрлігінің жұмысын ұйымдастыруды жетілдіру мақсатында, "Әкімшілік рәсімдер туралы" Қазақстан Республикасының 2000 жылғы 27 қарашадағы Заңының </w:t>
      </w:r>
      <w:r>
        <w:rPr>
          <w:rFonts w:ascii="Times New Roman"/>
          <w:b w:val="false"/>
          <w:i w:val="false"/>
          <w:color w:val="000000"/>
          <w:sz w:val="28"/>
        </w:rPr>
        <w:t xml:space="preserve"> 9-1-бабы</w:t>
      </w:r>
      <w:r>
        <w:rPr>
          <w:rFonts w:ascii="Times New Roman"/>
          <w:b w:val="false"/>
          <w:i w:val="false"/>
          <w:color w:val="000000"/>
          <w:sz w:val="28"/>
        </w:rPr>
        <w:t xml:space="preserve"> 1-тармағына сәйкес, "Әділет органдары туралы" Қазақстан Республикасының 2002 жылғы 18 наурыздағы Заңының </w:t>
      </w:r>
      <w:r>
        <w:rPr>
          <w:rFonts w:ascii="Times New Roman"/>
          <w:b w:val="false"/>
          <w:i w:val="false"/>
          <w:color w:val="000000"/>
          <w:sz w:val="28"/>
        </w:rPr>
        <w:t xml:space="preserve"> 7-бабы</w:t>
      </w:r>
      <w:r>
        <w:rPr>
          <w:rFonts w:ascii="Times New Roman"/>
          <w:b w:val="false"/>
          <w:i w:val="false"/>
          <w:color w:val="000000"/>
          <w:sz w:val="28"/>
        </w:rPr>
        <w:t xml:space="preserve"> 2-тармағының 3) тарамақшасын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регламентін бекіту туралы" Қазақстан Республикасы Әділет министрінің 2015 жылғы 12 ақпандағы № 78 </w:t>
      </w:r>
      <w:r>
        <w:rPr>
          <w:rFonts w:ascii="Times New Roman"/>
          <w:b w:val="false"/>
          <w:i w:val="false"/>
          <w:color w:val="000000"/>
          <w:sz w:val="28"/>
        </w:rPr>
        <w:t xml:space="preserve"> бұйрығына</w:t>
      </w:r>
      <w:r>
        <w:rPr>
          <w:rFonts w:ascii="Times New Roman"/>
          <w:b w:val="false"/>
          <w:i w:val="false"/>
          <w:color w:val="000000"/>
          <w:sz w:val="28"/>
        </w:rPr>
        <w:t xml:space="preserve"> (құқықтық нормативтік актілерді мемлекеттік тіркеу тізілімінде № 10342 тіркелген, "Әділет" құқықтық–ақпараттық жүйесінде 2015 жылғы 6 наурызда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министрлігінің </w:t>
      </w:r>
      <w:r>
        <w:rPr>
          <w:rFonts w:ascii="Times New Roman"/>
          <w:b w:val="false"/>
          <w:i w:val="false"/>
          <w:color w:val="000000"/>
          <w:sz w:val="28"/>
        </w:rPr>
        <w:t xml:space="preserve"> 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w:t>
      </w:r>
      <w:r>
        <w:rPr>
          <w:rFonts w:ascii="Times New Roman"/>
          <w:b w:val="false"/>
          <w:i w:val="false"/>
          <w:color w:val="000000"/>
          <w:sz w:val="28"/>
        </w:rPr>
        <w:t xml:space="preserve"> және </w:t>
      </w:r>
      <w:r>
        <w:rPr>
          <w:rFonts w:ascii="Times New Roman"/>
          <w:b w:val="false"/>
          <w:i w:val="false"/>
          <w:color w:val="000000"/>
          <w:sz w:val="28"/>
        </w:rPr>
        <w:t xml:space="preserve"> 83-тармақтар</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"81. Жобаны әзірлеген құрылымдық бөлімше оны Министрліктің тиісті құрылымдық бөлімшелеріне келісуге жібереді.</w:t>
      </w:r>
    </w:p>
    <w:bookmarkEnd w:id="3"/>
    <w:bookmarkStart w:name="z6" w:id="4"/>
    <w:p>
      <w:pPr>
        <w:spacing w:after="0"/>
        <w:ind w:left="0"/>
        <w:jc w:val="both"/>
      </w:pPr>
      <w:r>
        <w:rPr>
          <w:rFonts w:ascii="Times New Roman"/>
          <w:b w:val="false"/>
          <w:i w:val="false"/>
          <w:color w:val="000000"/>
          <w:sz w:val="28"/>
        </w:rPr>
        <w:t xml:space="preserve">
      Нормативтік құқықтық актінің әзірленген жобасы сондай-ақ Экономикалық интеграция бойынша жобаларды сараптау департаментімен келісіледі. </w:t>
      </w:r>
    </w:p>
    <w:bookmarkEnd w:id="4"/>
    <w:bookmarkStart w:name="z7" w:id="5"/>
    <w:p>
      <w:pPr>
        <w:spacing w:after="0"/>
        <w:ind w:left="0"/>
        <w:jc w:val="both"/>
      </w:pPr>
      <w:r>
        <w:rPr>
          <w:rFonts w:ascii="Times New Roman"/>
          <w:b w:val="false"/>
          <w:i w:val="false"/>
          <w:color w:val="000000"/>
          <w:sz w:val="28"/>
        </w:rPr>
        <w:t>
      Министрліктің құрылымдық бөлімшелерінің жобаны қарау мерзімі 10 жұмыс күнінен аспайды. Қарау мерзімдері Қазақстан Республикасы Президенті Әкімшілігінің, Премьер-Министрі Кеңсесінің және Министрлік басшылығының тапсырмаларына сәйкес қысқартылуы мүмкін.</w:t>
      </w:r>
    </w:p>
    <w:bookmarkEnd w:id="5"/>
    <w:bookmarkStart w:name="z8" w:id="6"/>
    <w:p>
      <w:pPr>
        <w:spacing w:after="0"/>
        <w:ind w:left="0"/>
        <w:jc w:val="both"/>
      </w:pPr>
      <w:r>
        <w:rPr>
          <w:rFonts w:ascii="Times New Roman"/>
          <w:b w:val="false"/>
          <w:i w:val="false"/>
          <w:color w:val="000000"/>
          <w:sz w:val="28"/>
        </w:rPr>
        <w:t>
      Министрліктің құрылымдық бөлімшелері жоба бойынша ескертулер мен ұсыныстар берген жағдайда әзірлеуші құрылымдық бөлімше оны 5 жұмыс күні ішінде немесе неғұрлым қысқа мерзімдерде пысықтайды және Министрліктің тиісті құрылымдық бөлімшесі басшылығының бұрыштама соғуы үшін келісу парағымен бірге Министрліктің құрылымдық бөлімшелеріне қайтадан енгізеді. Жобаның келісу парағына Министрліктің тиісті құрылымдық бөлімшесінің басшысы 1 жұмыс күні ішінде бұрыштама соғады.</w:t>
      </w:r>
    </w:p>
    <w:bookmarkEnd w:id="6"/>
    <w:bookmarkStart w:name="z9" w:id="7"/>
    <w:p>
      <w:pPr>
        <w:spacing w:after="0"/>
        <w:ind w:left="0"/>
        <w:jc w:val="both"/>
      </w:pPr>
      <w:r>
        <w:rPr>
          <w:rFonts w:ascii="Times New Roman"/>
          <w:b w:val="false"/>
          <w:i w:val="false"/>
          <w:color w:val="000000"/>
          <w:sz w:val="28"/>
        </w:rPr>
        <w:t xml:space="preserve">
      Министрліктің құрылымдық бөлімшелері арасында жоба бойынша еңсерілмейтін келіспеушіліктер болған жағдайда мәселелер жедел кеңеске енгізіледі. </w:t>
      </w:r>
    </w:p>
    <w:bookmarkEnd w:id="7"/>
    <w:bookmarkStart w:name="z10" w:id="8"/>
    <w:p>
      <w:pPr>
        <w:spacing w:after="0"/>
        <w:ind w:left="0"/>
        <w:jc w:val="both"/>
      </w:pPr>
      <w:r>
        <w:rPr>
          <w:rFonts w:ascii="Times New Roman"/>
          <w:b w:val="false"/>
          <w:i w:val="false"/>
          <w:color w:val="000000"/>
          <w:sz w:val="28"/>
        </w:rPr>
        <w:t>
      83. Министрліктің құрылымдық бөлімшелері әзірлеген заңнамалық актілердің жобаларына Қазақстан Республикасы Парламентінің Палаталарында енгізлетін түзетулер Заңнама департаментімен, Әділет министрінің жетекшілік ететін орынбасарымен және Министрмен, сондай-ақ Экономикалық интеграция бойынша жобаларды сараптау департаментімен міндетті түрде келісіледі.";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86-тармақ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"86. Министрлікке келісуге түскен нормативтік құқықтық актілердің жобалары міндеттердің бөлінуіне сәйкес министрліктің басшылығының қарауы үшін, жобаның өтуіне жауапты құрылымдық бөлімшені және жоба жолданып отырған олардың құзыреті бойынша мүдделі министрліктің құрылымдық бөлімшесін белгілеу үшін ІӘД-не, сондай-ақ Экономикалық интеграция бойынша жобаларды сараптау департаментіне жіберіледі. Үкімет қаулыларының, Премьер-Министр өкімдерінің жобаларын, оларға жобалар жіберілетін құрылымдық бөлімшелер арасындағы заң жобаларын келісу МОИП арқылы мемлекеттік органдардың күәландыратын орталығының электрондық цифрлық қолтаңба (бұдан әрі – ЭЦҚ) пайдаланыла отырып жүзеге асырылады.</w:t>
      </w:r>
    </w:p>
    <w:bookmarkEnd w:id="9"/>
    <w:bookmarkStart w:name="z13" w:id="10"/>
    <w:p>
      <w:pPr>
        <w:spacing w:after="0"/>
        <w:ind w:left="0"/>
        <w:jc w:val="both"/>
      </w:pPr>
      <w:r>
        <w:rPr>
          <w:rFonts w:ascii="Times New Roman"/>
          <w:b w:val="false"/>
          <w:i w:val="false"/>
          <w:color w:val="000000"/>
          <w:sz w:val="28"/>
        </w:rPr>
        <w:t>
      Жобаны өткізуге жауапты құрылымдық бөлімше Экономикалық интеграция бойынша жобаларды сараптау департаментіне келісуге жібереді.</w:t>
      </w:r>
    </w:p>
    <w:bookmarkEnd w:id="10"/>
    <w:bookmarkStart w:name="z14" w:id="11"/>
    <w:p>
      <w:pPr>
        <w:spacing w:after="0"/>
        <w:ind w:left="0"/>
        <w:jc w:val="both"/>
      </w:pPr>
      <w:r>
        <w:rPr>
          <w:rFonts w:ascii="Times New Roman"/>
          <w:b w:val="false"/>
          <w:i w:val="false"/>
          <w:color w:val="000000"/>
          <w:sz w:val="28"/>
        </w:rPr>
        <w:t>
      Бұл талап орталық мемлекеттік органдардың және Қазақстан Республикасының әділет органдарында мемлекеттiк тiркелуге жататын ведомстволардың нормативтік құқықтық актілеріне де қолданылады.";</w:t>
      </w:r>
    </w:p>
    <w:bookmarkEnd w:id="11"/>
    <w:bookmarkStart w:name="z15" w:id="12"/>
    <w:p>
      <w:pPr>
        <w:spacing w:after="0"/>
        <w:ind w:left="0"/>
        <w:jc w:val="both"/>
      </w:pPr>
      <w:r>
        <w:rPr>
          <w:rFonts w:ascii="Times New Roman"/>
          <w:b w:val="false"/>
          <w:i w:val="false"/>
          <w:color w:val="000000"/>
          <w:sz w:val="28"/>
        </w:rPr>
        <w:t>
      Мынадай мазмұндағы 167-1-тармақпен толықтырылсын:</w:t>
      </w:r>
    </w:p>
    <w:bookmarkEnd w:id="12"/>
    <w:bookmarkStart w:name="z16" w:id="13"/>
    <w:p>
      <w:pPr>
        <w:spacing w:after="0"/>
        <w:ind w:left="0"/>
        <w:jc w:val="both"/>
      </w:pPr>
      <w:r>
        <w:rPr>
          <w:rFonts w:ascii="Times New Roman"/>
          <w:b w:val="false"/>
          <w:i w:val="false"/>
          <w:color w:val="000000"/>
          <w:sz w:val="28"/>
        </w:rPr>
        <w:t xml:space="preserve">
      "167-1. Әділет министрлігінің лауазымды тұлғаларының мемлекеттік сатып алуды жүзеге асыру кезіңде заңсыз әрекеттеріне жеке және заңды тұлғалардың өтініштері "Мемлекеттік сатып алу туралы" Қазақстан Республикасы Заңының </w:t>
      </w:r>
      <w:r>
        <w:rPr>
          <w:rFonts w:ascii="Times New Roman"/>
          <w:b w:val="false"/>
          <w:i w:val="false"/>
          <w:color w:val="000000"/>
          <w:sz w:val="28"/>
        </w:rPr>
        <w:t xml:space="preserve"> 15-бабы</w:t>
      </w:r>
      <w:r>
        <w:rPr>
          <w:rFonts w:ascii="Times New Roman"/>
          <w:b w:val="false"/>
          <w:i w:val="false"/>
          <w:color w:val="000000"/>
          <w:sz w:val="28"/>
        </w:rPr>
        <w:t xml:space="preserve"> 1-тармағының 2) тармақшасына сәйкес, "Жеке және заңды тұлғалардың өтініштерін қарау тәртібі туралы" Қазақстан Республикасы Заңының </w:t>
      </w:r>
      <w:r>
        <w:rPr>
          <w:rFonts w:ascii="Times New Roman"/>
          <w:b w:val="false"/>
          <w:i w:val="false"/>
          <w:color w:val="000000"/>
          <w:sz w:val="28"/>
        </w:rPr>
        <w:t xml:space="preserve"> 7-бабының</w:t>
      </w:r>
      <w:r>
        <w:rPr>
          <w:rFonts w:ascii="Times New Roman"/>
          <w:b w:val="false"/>
          <w:i w:val="false"/>
          <w:color w:val="000000"/>
          <w:sz w:val="28"/>
        </w:rPr>
        <w:t xml:space="preserve"> 6-тармағындағы тәртіппен құзыретті мемлекеттік органдарға жіберілуі тиіс".</w:t>
      </w:r>
    </w:p>
    <w:bookmarkEnd w:id="13"/>
    <w:bookmarkStart w:name="z17" w:id="14"/>
    <w:p>
      <w:pPr>
        <w:spacing w:after="0"/>
        <w:ind w:left="0"/>
        <w:jc w:val="both"/>
      </w:pPr>
      <w:r>
        <w:rPr>
          <w:rFonts w:ascii="Times New Roman"/>
          <w:b w:val="false"/>
          <w:i w:val="false"/>
          <w:color w:val="000000"/>
          <w:sz w:val="28"/>
        </w:rPr>
        <w:t>
      2. Қазақстан Республикасы Әділет министрлігінің Экономикалық интеграция бойынша жобаларды сараптау департаменті және Ішкі әкімшілік департаменті:</w:t>
      </w:r>
    </w:p>
    <w:bookmarkEnd w:id="14"/>
    <w:bookmarkStart w:name="z18" w:id="15"/>
    <w:p>
      <w:pPr>
        <w:spacing w:after="0"/>
        <w:ind w:left="0"/>
        <w:jc w:val="both"/>
      </w:pPr>
      <w:r>
        <w:rPr>
          <w:rFonts w:ascii="Times New Roman"/>
          <w:b w:val="false"/>
          <w:i w:val="false"/>
          <w:color w:val="000000"/>
          <w:sz w:val="28"/>
        </w:rPr>
        <w:t>
      1) осы бұйрықтың мемлекеттік тіркеуін;</w:t>
      </w:r>
    </w:p>
    <w:bookmarkEnd w:id="15"/>
    <w:bookmarkStart w:name="z19" w:id="16"/>
    <w:p>
      <w:pPr>
        <w:spacing w:after="0"/>
        <w:ind w:left="0"/>
        <w:jc w:val="both"/>
      </w:pPr>
      <w:r>
        <w:rPr>
          <w:rFonts w:ascii="Times New Roman"/>
          <w:b w:val="false"/>
          <w:i w:val="false"/>
          <w:color w:val="000000"/>
          <w:sz w:val="28"/>
        </w:rPr>
        <w:t>
      2) осы бұйрықты мемлекеттік тіркеуден кейін күнтізбелік он күн ішінде оны ресми жариялау үшін мерзімді баспа басылымдары мен "Әділет" ақпараттық-құқықтық жүйесіне жіберуін;</w:t>
      </w:r>
    </w:p>
    <w:bookmarkEnd w:id="16"/>
    <w:bookmarkStart w:name="z20" w:id="17"/>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орналастыруын қамтамасыз етсін.</w:t>
      </w:r>
    </w:p>
    <w:bookmarkEnd w:id="17"/>
    <w:bookmarkStart w:name="z21" w:id="18"/>
    <w:p>
      <w:pPr>
        <w:spacing w:after="0"/>
        <w:ind w:left="0"/>
        <w:jc w:val="both"/>
      </w:pPr>
      <w:r>
        <w:rPr>
          <w:rFonts w:ascii="Times New Roman"/>
          <w:b w:val="false"/>
          <w:i w:val="false"/>
          <w:color w:val="000000"/>
          <w:sz w:val="28"/>
        </w:rPr>
        <w:t>
      3. Осы бұйрықтың орындалуын бақылау Әділет министрінің орынбасары Э.Ә. Әзімоваға және Қазақстан Республикасы Әділет министрлігінің Жауапты хатшысы М.Б. Бекетаевқа жүктелсін.</w:t>
      </w:r>
    </w:p>
    <w:bookmarkEnd w:id="18"/>
    <w:bookmarkStart w:name="z22"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