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b346b" w14:textId="8ab34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Теңіз көлігі, теңіз оқу-тренажер орталықтары мамандарын даярлауды (қайта даярлауды) және олардың біліктілігін арттыруды жүзеге асыратын білім беру ұйымдарын куәландыру жөніндегі уәкілетті ұйымды айқындау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28 мамырдағы № 664 бұйрығы. Қазақстан Республикасының Әділет министрлігінде 2015 жылы 2 қыркүйекте № 12008 болып тіркелді.</w:t>
      </w:r>
    </w:p>
    <w:p>
      <w:pPr>
        <w:spacing w:after="0"/>
        <w:ind w:left="0"/>
        <w:jc w:val="both"/>
      </w:pPr>
      <w:bookmarkStart w:name="z1" w:id="0"/>
      <w:r>
        <w:rPr>
          <w:rFonts w:ascii="Times New Roman"/>
          <w:b w:val="false"/>
          <w:i w:val="false"/>
          <w:color w:val="000000"/>
          <w:sz w:val="28"/>
        </w:rPr>
        <w:t xml:space="preserve">
      "Сауда мақсатында теңізде жүзу туралы" 2002 жылғы 17 қаңтардағы Қазақстан Республикасының Заңы </w:t>
      </w:r>
      <w:r>
        <w:rPr>
          <w:rFonts w:ascii="Times New Roman"/>
          <w:b w:val="false"/>
          <w:i w:val="false"/>
          <w:color w:val="000000"/>
          <w:sz w:val="28"/>
        </w:rPr>
        <w:t>4-бабының</w:t>
      </w:r>
      <w:r>
        <w:rPr>
          <w:rFonts w:ascii="Times New Roman"/>
          <w:b w:val="false"/>
          <w:i w:val="false"/>
          <w:color w:val="000000"/>
          <w:sz w:val="28"/>
        </w:rPr>
        <w:t xml:space="preserve"> 3-тармағы 55-31) тармақшасына сәйкес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Қоса беріліп отырған Теңіз көлігі, теңіз оқу-тренажер орталықтары мамандарын даярлауды (қайта даярлауды) және олардың біліктілігін арттыруды жүзеге асыратын білім беру ұйымдарын куәландыру жөніндегі уәкілетті ұйымды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(Ә.А. Асавбаев):</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заңнамада белгіленген тәртіпте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бұйрықтың 2-тармағының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Білім және ғылым министрінің   </w:t>
      </w:r>
    </w:p>
    <w:p>
      <w:pPr>
        <w:spacing w:after="0"/>
        <w:ind w:left="0"/>
        <w:jc w:val="both"/>
      </w:pPr>
      <w:r>
        <w:rPr>
          <w:rFonts w:ascii="Times New Roman"/>
          <w:b w:val="false"/>
          <w:i w:val="false"/>
          <w:color w:val="000000"/>
          <w:sz w:val="28"/>
        </w:rPr>
        <w:t xml:space="preserve">
      міндетін атқарушы   </w:t>
      </w:r>
    </w:p>
    <w:p>
      <w:pPr>
        <w:spacing w:after="0"/>
        <w:ind w:left="0"/>
        <w:jc w:val="both"/>
      </w:pPr>
      <w:r>
        <w:rPr>
          <w:rFonts w:ascii="Times New Roman"/>
          <w:b w:val="false"/>
          <w:i w:val="false"/>
          <w:color w:val="000000"/>
          <w:sz w:val="28"/>
        </w:rPr>
        <w:t xml:space="preserve">
      ________________ Т. Балықбаев   </w:t>
      </w:r>
    </w:p>
    <w:p>
      <w:pPr>
        <w:spacing w:after="0"/>
        <w:ind w:left="0"/>
        <w:jc w:val="both"/>
      </w:pPr>
      <w:r>
        <w:rPr>
          <w:rFonts w:ascii="Times New Roman"/>
          <w:b w:val="false"/>
          <w:i w:val="false"/>
          <w:color w:val="000000"/>
          <w:sz w:val="28"/>
        </w:rPr>
        <w:t>
      2015 жылғы 5 тамыз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28 мамырдағы</w:t>
            </w:r>
            <w:r>
              <w:br/>
            </w:r>
            <w:r>
              <w:rPr>
                <w:rFonts w:ascii="Times New Roman"/>
                <w:b w:val="false"/>
                <w:i w:val="false"/>
                <w:color w:val="000000"/>
                <w:sz w:val="20"/>
              </w:rPr>
              <w:t>№ 664 бұйрығымен</w:t>
            </w:r>
            <w:r>
              <w:br/>
            </w:r>
            <w:r>
              <w:rPr>
                <w:rFonts w:ascii="Times New Roman"/>
                <w:b w:val="false"/>
                <w:i w:val="false"/>
                <w:color w:val="000000"/>
                <w:sz w:val="20"/>
              </w:rPr>
              <w:t>бекітілді</w:t>
            </w:r>
          </w:p>
        </w:tc>
      </w:tr>
    </w:tbl>
    <w:bookmarkStart w:name="z19" w:id="9"/>
    <w:p>
      <w:pPr>
        <w:spacing w:after="0"/>
        <w:ind w:left="0"/>
        <w:jc w:val="left"/>
      </w:pPr>
      <w:r>
        <w:rPr>
          <w:rFonts w:ascii="Times New Roman"/>
          <w:b/>
          <w:i w:val="false"/>
          <w:color w:val="000000"/>
        </w:rPr>
        <w:t xml:space="preserve"> Теңіз көлігі, теңіз оқу-тренажер орталықтары мамандарын даярлауды (қайта даярлауды) және олардың біліктілігін арттыруды жүзеге асыратын білім беру ұйымдарын куәландыру жөніндегі уәкілетті ұйымды айқындау қағидалары</w:t>
      </w:r>
    </w:p>
    <w:bookmarkEnd w:id="9"/>
    <w:bookmarkStart w:name="z10" w:id="10"/>
    <w:p>
      <w:pPr>
        <w:spacing w:after="0"/>
        <w:ind w:left="0"/>
        <w:jc w:val="both"/>
      </w:pPr>
      <w:r>
        <w:rPr>
          <w:rFonts w:ascii="Times New Roman"/>
          <w:b w:val="false"/>
          <w:i w:val="false"/>
          <w:color w:val="000000"/>
          <w:sz w:val="28"/>
        </w:rPr>
        <w:t xml:space="preserve">
      1. Осы Теңіз көлігі мамандарын дайындауды (қайта дайындауды) және біліктіліктерін арттыруды жүзеге асыратын білім ұйымдарын, теңіз оқу-жаттығу орталығын куәландыру бойынша уәкілетті ұйыммен анықтау ережесі және оларға талаптар "Сауда мақсатындағы теңізде жүзу туралы" 2002 жылғы 17 қаңтардағы Қазақстан Республикасы Заңының (бұдан әрі – Заң) </w:t>
      </w:r>
      <w:r>
        <w:rPr>
          <w:rFonts w:ascii="Times New Roman"/>
          <w:b w:val="false"/>
          <w:i w:val="false"/>
          <w:color w:val="000000"/>
          <w:sz w:val="28"/>
        </w:rPr>
        <w:t>4-бабы</w:t>
      </w:r>
      <w:r>
        <w:rPr>
          <w:rFonts w:ascii="Times New Roman"/>
          <w:b w:val="false"/>
          <w:i w:val="false"/>
          <w:color w:val="000000"/>
          <w:sz w:val="28"/>
        </w:rPr>
        <w:t xml:space="preserve"> 3-тармағының 55-31 тармақшасына сәйкес әзірленген және Теңіз көлігі, теңіз оқу-тренажер орталықтары мамандарын даярлауды (қайта даярлауды) және олардың біліктілігін арттыруды жүзеге асыратын білім беру ұйымдарын куәландыру жөніндегі уәкілетті ұйымды (бұдан әрі – білім ұйымдары) айқындау тәртібін белгілейді.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4-бабы</w:t>
      </w:r>
      <w:r>
        <w:rPr>
          <w:rFonts w:ascii="Times New Roman"/>
          <w:b w:val="false"/>
          <w:i w:val="false"/>
          <w:color w:val="000000"/>
          <w:sz w:val="28"/>
        </w:rPr>
        <w:t xml:space="preserve"> 3-тармағының 55-7) тармақшасына сәйкес танылған шетелдік сыныптау ұйымы сауда мақсатындағы теңізде жүзу саласындағы уәкілетті органға (бұдан әрі – уәкілетті орган) теңіз көлігі, теңіз оқу-тренажер орталықтары мамандарын даярлауды (қайта даярлауды) және олардың біліктілігін арттыруды жүзеге асыратын білім беру ұйымдарын куәландыру жөніндегі уәкілетті ұйымның білім беру ұйымдарын, теңіз оқу-тренажер орталықтарын 2010 жылғы түзетулермен бірге Теңізшілерді даярлау мен оларға диплом беру және вахтада тұру туралы 1978 жылғы халықаралық конвенцияға (бұдан әрі – Конвенция) талаптарына сәйкестігін айқындау туралы келесі құжаттарды қоса сұрату жібереді, </w:t>
      </w:r>
    </w:p>
    <w:bookmarkStart w:name="z12" w:id="11"/>
    <w:p>
      <w:pPr>
        <w:spacing w:after="0"/>
        <w:ind w:left="0"/>
        <w:jc w:val="both"/>
      </w:pPr>
      <w:r>
        <w:rPr>
          <w:rFonts w:ascii="Times New Roman"/>
          <w:b w:val="false"/>
          <w:i w:val="false"/>
          <w:color w:val="000000"/>
          <w:sz w:val="28"/>
        </w:rPr>
        <w:t>
      1) Теңіз көлігі, теңіз оқу-тренажер орталықтары мамандарын даярлауды (қайта даярлауды) және олардың біліктілігін арттыруды жүзеге асыратын білім беру ұйымдарын куәландыруды жүргізетін процедураларды сипаттайтын құжаттар;</w:t>
      </w:r>
    </w:p>
    <w:bookmarkEnd w:id="11"/>
    <w:bookmarkStart w:name="z13" w:id="12"/>
    <w:p>
      <w:pPr>
        <w:spacing w:after="0"/>
        <w:ind w:left="0"/>
        <w:jc w:val="both"/>
      </w:pPr>
      <w:r>
        <w:rPr>
          <w:rFonts w:ascii="Times New Roman"/>
          <w:b w:val="false"/>
          <w:i w:val="false"/>
          <w:color w:val="000000"/>
          <w:sz w:val="28"/>
        </w:rPr>
        <w:t>
      2) жоғары теңіз кәсіптік, техникалық білімі бар, Теңіз көлігі, теңіз оқу-тренажер орталықтары мамандарын даярлауды (қайта даярлауды) және олардың біліктілігін арттыруды жүзеге асыратын білім беру ұйымдарын куәландыру саласында үш жылдан кем емес жұмыс өтілі бар мамандар тізімі;</w:t>
      </w:r>
    </w:p>
    <w:bookmarkEnd w:id="12"/>
    <w:bookmarkStart w:name="z14" w:id="13"/>
    <w:p>
      <w:pPr>
        <w:spacing w:after="0"/>
        <w:ind w:left="0"/>
        <w:jc w:val="both"/>
      </w:pPr>
      <w:r>
        <w:rPr>
          <w:rFonts w:ascii="Times New Roman"/>
          <w:b w:val="false"/>
          <w:i w:val="false"/>
          <w:color w:val="000000"/>
          <w:sz w:val="28"/>
        </w:rPr>
        <w:t>
      3) Теңіз көлігі, теңіз оқу-тренажер орталықтары мамандарын даярлауды (қайта даярлауды) және олардың біліктілігін арттыруды жүзеге асыратын білім беру ұйымдарын куәландыру саласындағы мамандардың жұмыс өтілін растау;</w:t>
      </w:r>
    </w:p>
    <w:bookmarkEnd w:id="13"/>
    <w:bookmarkStart w:name="z15" w:id="14"/>
    <w:p>
      <w:pPr>
        <w:spacing w:after="0"/>
        <w:ind w:left="0"/>
        <w:jc w:val="both"/>
      </w:pPr>
      <w:r>
        <w:rPr>
          <w:rFonts w:ascii="Times New Roman"/>
          <w:b w:val="false"/>
          <w:i w:val="false"/>
          <w:color w:val="000000"/>
          <w:sz w:val="28"/>
        </w:rPr>
        <w:t>
      4) Теңіз көлігі, теңіз оқу-тренажер орталықтары мамандарын даярлауды (қайта даярлауды) және олардың біліктілігін арттыруды жүзеге асыратын білім беру ұйымдарын куәландыру жүргізген мемлекеттер теңіз әкімшіліктерінен ұсыным хаты.</w:t>
      </w:r>
    </w:p>
    <w:bookmarkEnd w:id="14"/>
    <w:bookmarkStart w:name="z16" w:id="15"/>
    <w:p>
      <w:pPr>
        <w:spacing w:after="0"/>
        <w:ind w:left="0"/>
        <w:jc w:val="both"/>
      </w:pPr>
      <w:r>
        <w:rPr>
          <w:rFonts w:ascii="Times New Roman"/>
          <w:b w:val="false"/>
          <w:i w:val="false"/>
          <w:color w:val="000000"/>
          <w:sz w:val="28"/>
        </w:rPr>
        <w:t>
      3. Уәкілетті орган сұратуды алғаннан кейін жиырма күнтізбелік күн ішінде ұсынылған құжаттарды талдайды және өкілеттікті беру туралы келісім жасайды.</w:t>
      </w:r>
    </w:p>
    <w:bookmarkEnd w:id="15"/>
    <w:bookmarkStart w:name="z17" w:id="16"/>
    <w:p>
      <w:pPr>
        <w:spacing w:after="0"/>
        <w:ind w:left="0"/>
        <w:jc w:val="both"/>
      </w:pPr>
      <w:r>
        <w:rPr>
          <w:rFonts w:ascii="Times New Roman"/>
          <w:b w:val="false"/>
          <w:i w:val="false"/>
          <w:color w:val="000000"/>
          <w:sz w:val="28"/>
        </w:rPr>
        <w:t>
      4. Теңіз көлігі, теңіз оқу-тренажер орталықтары мамандарын даярлауды (қайта даярлауды) және олардың біліктілігін арттыруды жүзеге асыратын білім беру ұйымдарын куәландыру жөніндегі уәкілетті ұйымдар туралы ақпарат бес күнтізбелік күн ішінде уәкілетті органның ресми сайтында орналастырылады, сондай-ақ шешім және келісім көшірмелерін қоса тіркеп Халықаралық теңіз ұйымына жолданады.</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