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8474" w14:textId="6368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30 қаңтардағы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6 қазандағы № 152 бұйрығы. Қазақстан Республикасының Әділет министрлігінде 2015 жылы 4 қарашада № 12237 болып тіркелді</w:t>
      </w:r>
    </w:p>
    <w:p>
      <w:pPr>
        <w:spacing w:after="0"/>
        <w:ind w:left="0"/>
        <w:jc w:val="both"/>
      </w:pPr>
      <w:bookmarkStart w:name="z2"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30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15 мамырда № 11055 болып тіркелген, 2015 жылғы 24 маусымда «Әділет» ақпараттық-құқықтық жүйесінде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бұйрыққа өзгеріс орыс тіліндегі мәтінге енгізіледі, қазақ тіліндегі мәтін өзгеріссіз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Ә. Смайылов</w:t>
      </w:r>
    </w:p>
    <w:p>
      <w:pPr>
        <w:spacing w:after="0"/>
        <w:ind w:left="0"/>
        <w:jc w:val="both"/>
      </w:pPr>
      <w:r>
        <w:rPr>
          <w:rFonts w:ascii="Times New Roman"/>
          <w:b w:val="false"/>
          <w:i/>
          <w:color w:val="000000"/>
          <w:sz w:val="28"/>
        </w:rPr>
        <w:t>      «КЕЛIСIЛГЕН»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xml:space="preserve">      Ә. Исекешев ________________ </w:t>
      </w:r>
      <w:r>
        <w:br/>
      </w:r>
      <w:r>
        <w:rPr>
          <w:rFonts w:ascii="Times New Roman"/>
          <w:b w:val="false"/>
          <w:i w:val="false"/>
          <w:color w:val="000000"/>
          <w:sz w:val="28"/>
        </w:rPr>
        <w:t>
</w:t>
      </w:r>
      <w:r>
        <w:rPr>
          <w:rFonts w:ascii="Times New Roman"/>
          <w:b w:val="false"/>
          <w:i/>
          <w:color w:val="000000"/>
          <w:sz w:val="28"/>
        </w:rPr>
        <w:t>      2015 жылғы 5 қазан</w:t>
      </w:r>
    </w:p>
    <w:p>
      <w:pPr>
        <w:spacing w:after="0"/>
        <w:ind w:left="0"/>
        <w:jc w:val="both"/>
      </w:pPr>
      <w:r>
        <w:rPr>
          <w:rFonts w:ascii="Times New Roman"/>
          <w:b w:val="false"/>
          <w:i/>
          <w:color w:val="000000"/>
          <w:sz w:val="28"/>
        </w:rPr>
        <w:t>      «КЕЛIСIЛГЕН»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xml:space="preserve">      В. Школьник ________________ </w:t>
      </w:r>
      <w:r>
        <w:br/>
      </w:r>
      <w:r>
        <w:rPr>
          <w:rFonts w:ascii="Times New Roman"/>
          <w:b w:val="false"/>
          <w:i w:val="false"/>
          <w:color w:val="000000"/>
          <w:sz w:val="28"/>
        </w:rPr>
        <w:t>
</w:t>
      </w:r>
      <w:r>
        <w:rPr>
          <w:rFonts w:ascii="Times New Roman"/>
          <w:b w:val="false"/>
          <w:i/>
          <w:color w:val="000000"/>
          <w:sz w:val="28"/>
        </w:rPr>
        <w:t>      2015 жылғы 2 қазан</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2015 жылғы 6 қазандағы    </w:t>
      </w:r>
      <w:r>
        <w:br/>
      </w:r>
      <w:r>
        <w:rPr>
          <w:rFonts w:ascii="Times New Roman"/>
          <w:b w:val="false"/>
          <w:i w:val="false"/>
          <w:color w:val="000000"/>
          <w:sz w:val="28"/>
        </w:rPr>
        <w:t xml:space="preserve">
№ 152 бұйрығына 1-қосымша  </w:t>
      </w:r>
    </w:p>
    <w:bookmarkEnd w:id="1"/>
    <w:tbl>
      <w:tblPr>
        <w:tblW w:w="0" w:type="auto"/>
        <w:tblCellSpacing w:w="0" w:type="auto"/>
        <w:tblBorders>
          <w:top w:val="none"/>
          <w:left w:val="none"/>
          <w:bottom w:val="none"/>
          <w:right w:val="none"/>
          <w:insideH w:val="none"/>
          <w:insideV w:val="none"/>
        </w:tblBorders>
      </w:tblPr>
      <w:tblGrid>
        <w:gridCol w:w="1800"/>
        <w:gridCol w:w="34"/>
        <w:gridCol w:w="1"/>
        <w:gridCol w:w="1908"/>
        <w:gridCol w:w="11"/>
        <w:gridCol w:w="5232"/>
        <w:gridCol w:w="5234"/>
        <w:gridCol w:w="40"/>
        <w:gridCol w:w="1020"/>
      </w:tblGrid>
      <w:tr>
        <w:trPr>
          <w:trHeight w:val="7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104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4900" cy="774700"/>
                          </a:xfrm>
                          <a:prstGeom prst="rect">
                            <a:avLst/>
                          </a:prstGeom>
                        </pic:spPr>
                      </pic:pic>
                    </a:graphicData>
                  </a:graphic>
                </wp:inline>
              </w:drawing>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Председателя Комитета по</w:t>
            </w:r>
            <w:r>
              <w:br/>
            </w:r>
            <w:r>
              <w:rPr>
                <w:rFonts w:ascii="Times New Roman"/>
                <w:b w:val="false"/>
                <w:i w:val="false"/>
                <w:color w:val="000000"/>
                <w:sz w:val="20"/>
              </w:rPr>
              <w:t>
статистике Министерства</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6 октября 2015 года № 152</w:t>
            </w:r>
          </w:p>
        </w:tc>
      </w:tr>
      <w:tr>
        <w:trPr>
          <w:trHeight w:val="72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6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900"/>
              <w:gridCol w:w="900"/>
              <w:gridCol w:w="900"/>
              <w:gridCol w:w="700"/>
              <w:gridCol w:w="1919"/>
            </w:tblGrid>
            <w:tr>
              <w:trPr>
                <w:trHeight w:val="30" w:hRule="atLeast"/>
              </w:trPr>
              <w:tc>
                <w:tcPr>
                  <w:tcW w:w="448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  </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135" w:hRule="atLeast"/>
              </w:trPr>
              <w:tc>
                <w:tcPr>
                  <w:tcW w:w="448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9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114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9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0361104</w:t>
            </w:r>
            <w:r>
              <w:br/>
            </w:r>
            <w:r>
              <w:rPr>
                <w:rFonts w:ascii="Times New Roman"/>
                <w:b w:val="false"/>
                <w:i w:val="false"/>
                <w:color w:val="000000"/>
                <w:sz w:val="20"/>
              </w:rPr>
              <w:t>
Код статистической формы 0361104</w:t>
            </w:r>
            <w:r>
              <w:br/>
            </w:r>
            <w:r>
              <w:rPr>
                <w:rFonts w:ascii="Times New Roman"/>
                <w:b w:val="false"/>
                <w:i w:val="false"/>
                <w:color w:val="000000"/>
                <w:sz w:val="20"/>
              </w:rPr>
              <w:t>
</w:t>
            </w:r>
            <w:r>
              <w:rPr>
                <w:rFonts w:ascii="Times New Roman"/>
                <w:b/>
                <w:i w:val="false"/>
                <w:color w:val="000000"/>
                <w:sz w:val="20"/>
              </w:rPr>
              <w:t>БМ</w:t>
            </w:r>
          </w:p>
        </w:tc>
        <w:tc>
          <w:tcPr>
            <w:tcW w:w="19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қуаттар теңгерімі</w:t>
            </w:r>
            <w:r>
              <w:br/>
            </w:r>
            <w:r>
              <w:rPr>
                <w:rFonts w:ascii="Times New Roman"/>
                <w:b/>
                <w:i w:val="false"/>
                <w:color w:val="000000"/>
                <w:sz w:val="20"/>
              </w:rPr>
              <w:t>
Баланс производственных мощностей
</w:t>
            </w:r>
          </w:p>
        </w:tc>
      </w:tr>
      <w:tr>
        <w:trPr>
          <w:trHeight w:val="69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899"/>
              <w:gridCol w:w="924"/>
              <w:gridCol w:w="955"/>
            </w:tblGrid>
            <w:tr>
              <w:trPr>
                <w:trHeight w:val="45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c>
          <w:tcPr>
            <w:tcW w:w="1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43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25-ші наурызда.</w:t>
            </w:r>
            <w:r>
              <w:br/>
            </w:r>
            <w:r>
              <w:rPr>
                <w:rFonts w:ascii="Times New Roman"/>
                <w:b w:val="false"/>
                <w:i w:val="false"/>
                <w:color w:val="000000"/>
                <w:sz w:val="20"/>
              </w:rPr>
              <w:t xml:space="preserve">
Срок представления – 25 марта после отчетного периода. </w:t>
            </w:r>
          </w:p>
        </w:tc>
      </w:tr>
      <w:tr>
        <w:trPr>
          <w:trHeight w:val="285" w:hRule="atLeast"/>
        </w:trPr>
        <w:tc>
          <w:tcPr>
            <w:tcW w:w="1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85"/>
              <w:gridCol w:w="585"/>
              <w:gridCol w:w="585"/>
              <w:gridCol w:w="585"/>
              <w:gridCol w:w="585"/>
              <w:gridCol w:w="585"/>
              <w:gridCol w:w="585"/>
              <w:gridCol w:w="585"/>
              <w:gridCol w:w="586"/>
              <w:gridCol w:w="586"/>
              <w:gridCol w:w="594"/>
            </w:tblGrid>
            <w:tr>
              <w:trPr>
                <w:trHeight w:val="450" w:hRule="atLeast"/>
              </w:trPr>
              <w:tc>
                <w:tcPr>
                  <w:tcW w:w="5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0213"/>
        <w:gridCol w:w="3787"/>
      </w:tblGrid>
      <w:tr>
        <w:trPr>
          <w:trHeight w:val="570" w:hRule="atLeast"/>
        </w:trPr>
        <w:tc>
          <w:tcPr>
            <w:tcW w:w="102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37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1230" w:hRule="atLeast"/>
              </w:trPr>
              <w:tc>
                <w:tcPr>
                  <w:tcW w:w="2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102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Әкімшілік-аумақтық объектілер жіктеуішіне (бұдан әрi -</w:t>
            </w:r>
            <w:r>
              <w:rPr>
                <w:rFonts w:ascii="Times New Roman"/>
                <w:b w:val="false"/>
                <w:i w:val="false"/>
                <w:color w:val="000000"/>
                <w:sz w:val="20"/>
              </w:rPr>
              <w:t> </w:t>
            </w:r>
            <w:r>
              <w:rPr>
                <w:rFonts w:ascii="Times New Roman"/>
                <w:b/>
                <w:i w:val="false"/>
                <w:color w:val="000000"/>
                <w:sz w:val="20"/>
              </w:rPr>
              <w:t>ӘАОЖ) сәйкес аумақ коды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37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298"/>
              <w:gridCol w:w="298"/>
              <w:gridCol w:w="299"/>
              <w:gridCol w:w="299"/>
              <w:gridCol w:w="299"/>
              <w:gridCol w:w="299"/>
              <w:gridCol w:w="299"/>
              <w:gridCol w:w="299"/>
              <w:gridCol w:w="305"/>
            </w:tblGrid>
            <w:tr>
              <w:trPr>
                <w:trHeight w:val="450" w:hRule="atLeast"/>
              </w:trPr>
              <w:tc>
                <w:tcPr>
                  <w:tcW w:w="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Өндірілген өнім бойынша мамандандырылған қуаттарды пайдалану</w:t>
      </w:r>
      <w:r>
        <w:br/>
      </w:r>
      <w:r>
        <w:rPr>
          <w:rFonts w:ascii="Times New Roman"/>
          <w:b w:val="false"/>
          <w:i w:val="false"/>
          <w:color w:val="000000"/>
          <w:sz w:val="28"/>
        </w:rPr>
        <w:t>
</w:t>
      </w:r>
      <w:r>
        <w:rPr>
          <w:rFonts w:ascii="Times New Roman"/>
          <w:b/>
          <w:i w:val="false"/>
          <w:color w:val="000000"/>
          <w:sz w:val="28"/>
        </w:rPr>
        <w:t>туралы деректерді көрсетіңіз</w:t>
      </w:r>
      <w:r>
        <w:br/>
      </w:r>
      <w:r>
        <w:rPr>
          <w:rFonts w:ascii="Times New Roman"/>
          <w:b w:val="false"/>
          <w:i w:val="false"/>
          <w:color w:val="000000"/>
          <w:sz w:val="28"/>
        </w:rPr>
        <w:t>
Укажите данные об использовании специализированных мощностей</w:t>
      </w:r>
      <w:r>
        <w:br/>
      </w:r>
      <w:r>
        <w:rPr>
          <w:rFonts w:ascii="Times New Roman"/>
          <w:b w:val="false"/>
          <w:i w:val="false"/>
          <w:color w:val="000000"/>
          <w:sz w:val="28"/>
        </w:rPr>
        <w:t xml:space="preserve">
произведенной 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845"/>
        <w:gridCol w:w="899"/>
        <w:gridCol w:w="937"/>
        <w:gridCol w:w="937"/>
        <w:gridCol w:w="1109"/>
        <w:gridCol w:w="1024"/>
        <w:gridCol w:w="1024"/>
        <w:gridCol w:w="852"/>
        <w:gridCol w:w="823"/>
        <w:gridCol w:w="1175"/>
        <w:gridCol w:w="1210"/>
        <w:gridCol w:w="1362"/>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түрлерінің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түрінің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w:t>
            </w:r>
            <w:r>
              <w:rPr>
                <w:rFonts w:ascii="Times New Roman"/>
                <w:b/>
                <w:i w:val="false"/>
                <w:color w:val="000000"/>
                <w:sz w:val="20"/>
              </w:rPr>
              <w:t>о</w:t>
            </w:r>
            <w:r>
              <w:rPr>
                <w:rFonts w:ascii="Times New Roman"/>
                <w:b w:val="false"/>
                <w:i w:val="false"/>
                <w:color w:val="000000"/>
                <w:sz w:val="20"/>
              </w:rPr>
              <w:t>д вида продукции</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қуат</w:t>
            </w:r>
            <w:r>
              <w:br/>
            </w:r>
            <w:r>
              <w:rPr>
                <w:rFonts w:ascii="Times New Roman"/>
                <w:b w:val="false"/>
                <w:i w:val="false"/>
                <w:color w:val="000000"/>
                <w:sz w:val="20"/>
              </w:rPr>
              <w:t>
</w:t>
            </w:r>
            <w:r>
              <w:rPr>
                <w:rFonts w:ascii="Times New Roman"/>
                <w:b w:val="false"/>
                <w:i w:val="false"/>
                <w:color w:val="000000"/>
                <w:sz w:val="20"/>
              </w:rPr>
              <w:t>Мощность на начало года</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өндірістік қуаттың өзгеруі</w:t>
            </w:r>
            <w:r>
              <w:br/>
            </w:r>
            <w:r>
              <w:rPr>
                <w:rFonts w:ascii="Times New Roman"/>
                <w:b w:val="false"/>
                <w:i w:val="false"/>
                <w:color w:val="000000"/>
                <w:sz w:val="20"/>
              </w:rPr>
              <w:t>
</w:t>
            </w:r>
            <w:r>
              <w:rPr>
                <w:rFonts w:ascii="Times New Roman"/>
                <w:b w:val="false"/>
                <w:i w:val="false"/>
                <w:color w:val="000000"/>
                <w:sz w:val="20"/>
              </w:rPr>
              <w:t>Изменение производственной мощности в отчетном году</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қуат</w:t>
            </w:r>
            <w:r>
              <w:br/>
            </w:r>
            <w:r>
              <w:rPr>
                <w:rFonts w:ascii="Times New Roman"/>
                <w:b w:val="false"/>
                <w:i w:val="false"/>
                <w:color w:val="000000"/>
                <w:sz w:val="20"/>
              </w:rPr>
              <w:t>
</w:t>
            </w:r>
            <w:r>
              <w:rPr>
                <w:rFonts w:ascii="Times New Roman"/>
                <w:b/>
                <w:i w:val="false"/>
                <w:color w:val="000000"/>
                <w:sz w:val="20"/>
              </w:rPr>
              <w:t>(1-баған+ 2-баған - 7-баған) </w:t>
            </w:r>
            <w:r>
              <w:br/>
            </w:r>
            <w:r>
              <w:rPr>
                <w:rFonts w:ascii="Times New Roman"/>
                <w:b w:val="false"/>
                <w:i w:val="false"/>
                <w:color w:val="000000"/>
                <w:sz w:val="20"/>
              </w:rPr>
              <w:t>
</w:t>
            </w:r>
            <w:r>
              <w:rPr>
                <w:rFonts w:ascii="Times New Roman"/>
                <w:b w:val="false"/>
                <w:i w:val="false"/>
                <w:color w:val="000000"/>
                <w:sz w:val="20"/>
              </w:rPr>
              <w:t xml:space="preserve">Мощность на конец года </w:t>
            </w:r>
            <w:r>
              <w:br/>
            </w:r>
            <w:r>
              <w:rPr>
                <w:rFonts w:ascii="Times New Roman"/>
                <w:b w:val="false"/>
                <w:i w:val="false"/>
                <w:color w:val="000000"/>
                <w:sz w:val="20"/>
              </w:rPr>
              <w:t>
</w:t>
            </w:r>
            <w:r>
              <w:rPr>
                <w:rFonts w:ascii="Times New Roman"/>
                <w:b w:val="false"/>
                <w:i w:val="false"/>
                <w:color w:val="000000"/>
                <w:sz w:val="20"/>
              </w:rPr>
              <w:t>(графа 1+ графа 2- графа 7)</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қолданыстағы орташа жылдық қуат</w:t>
            </w:r>
            <w:r>
              <w:br/>
            </w:r>
            <w:r>
              <w:rPr>
                <w:rFonts w:ascii="Times New Roman"/>
                <w:b w:val="false"/>
                <w:i w:val="false"/>
                <w:color w:val="000000"/>
                <w:sz w:val="20"/>
              </w:rPr>
              <w:t>
</w:t>
            </w:r>
            <w:r>
              <w:rPr>
                <w:rFonts w:ascii="Times New Roman"/>
                <w:b w:val="false"/>
                <w:i w:val="false"/>
                <w:color w:val="000000"/>
                <w:sz w:val="20"/>
              </w:rPr>
              <w:t>Средне-годовая мощность, действовавшая в отчетном году</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өнімді шығару немесе қайта өңделген шикізат мөлшері</w:t>
            </w:r>
            <w:r>
              <w:br/>
            </w:r>
            <w:r>
              <w:rPr>
                <w:rFonts w:ascii="Times New Roman"/>
                <w:b w:val="false"/>
                <w:i w:val="false"/>
                <w:color w:val="000000"/>
                <w:sz w:val="20"/>
              </w:rPr>
              <w:t>
</w:t>
            </w:r>
            <w:r>
              <w:rPr>
                <w:rFonts w:ascii="Times New Roman"/>
                <w:b w:val="false"/>
                <w:i w:val="false"/>
                <w:color w:val="000000"/>
                <w:sz w:val="20"/>
              </w:rPr>
              <w:t>Выпуск продукции или количество переработанного сырья в отчетном году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қуаттың артуы</w:t>
            </w:r>
          </w:p>
          <w:p>
            <w:pPr>
              <w:spacing w:after="20"/>
              <w:ind w:left="20"/>
              <w:jc w:val="both"/>
            </w:pPr>
            <w:r>
              <w:rPr>
                <w:rFonts w:ascii="Times New Roman"/>
                <w:b w:val="false"/>
                <w:i w:val="false"/>
                <w:color w:val="000000"/>
                <w:sz w:val="20"/>
              </w:rPr>
              <w:t>увеличение мощности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мына факторлар есебінен</w:t>
            </w:r>
            <w:r>
              <w:br/>
            </w:r>
            <w:r>
              <w:rPr>
                <w:rFonts w:ascii="Times New Roman"/>
                <w:b w:val="false"/>
                <w:i w:val="false"/>
                <w:color w:val="000000"/>
                <w:sz w:val="20"/>
              </w:rPr>
              <w:t>
</w:t>
            </w:r>
            <w:r>
              <w:rPr>
                <w:rFonts w:ascii="Times New Roman"/>
                <w:b w:val="false"/>
                <w:i w:val="false"/>
                <w:color w:val="000000"/>
                <w:sz w:val="20"/>
              </w:rPr>
              <w:t>из него за счет факторов</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 тың азаюы</w:t>
            </w:r>
            <w:r>
              <w:rPr>
                <w:rFonts w:ascii="Times New Roman"/>
                <w:b w:val="false"/>
                <w:i w:val="false"/>
                <w:color w:val="000000"/>
                <w:sz w:val="20"/>
              </w:rPr>
              <w:t>уменьшение мощности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жаңа кәсіпорындарды іске қосу </w:t>
            </w:r>
            <w:r>
              <w:rPr>
                <w:rFonts w:ascii="Times New Roman"/>
                <w:b w:val="false"/>
                <w:i w:val="false"/>
                <w:color w:val="000000"/>
                <w:sz w:val="20"/>
              </w:rPr>
              <w:t>ввод в действие новых предприятий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істеп тұрған кәсіпорындарды кеңейту</w:t>
            </w:r>
            <w:r>
              <w:br/>
            </w:r>
            <w:r>
              <w:rPr>
                <w:rFonts w:ascii="Times New Roman"/>
                <w:b w:val="false"/>
                <w:i w:val="false"/>
                <w:color w:val="000000"/>
                <w:sz w:val="20"/>
              </w:rPr>
              <w:t>
</w:t>
            </w:r>
            <w:r>
              <w:rPr>
                <w:rFonts w:ascii="Times New Roman"/>
                <w:b w:val="false"/>
                <w:i w:val="false"/>
                <w:color w:val="000000"/>
                <w:sz w:val="20"/>
              </w:rPr>
              <w:t>расширение действующих предприятий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істеп тұрған кәсіпорындарды қайта құру</w:t>
            </w:r>
            <w:r>
              <w:br/>
            </w:r>
            <w:r>
              <w:rPr>
                <w:rFonts w:ascii="Times New Roman"/>
                <w:b w:val="false"/>
                <w:i w:val="false"/>
                <w:color w:val="000000"/>
                <w:sz w:val="20"/>
              </w:rPr>
              <w:t>
</w:t>
            </w:r>
            <w:r>
              <w:rPr>
                <w:rFonts w:ascii="Times New Roman"/>
                <w:b w:val="false"/>
                <w:i w:val="false"/>
                <w:color w:val="000000"/>
                <w:sz w:val="20"/>
              </w:rPr>
              <w:t>реконструкция действующих предприятий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факторлар</w:t>
            </w:r>
            <w:r>
              <w:br/>
            </w:r>
            <w:r>
              <w:rPr>
                <w:rFonts w:ascii="Times New Roman"/>
                <w:b w:val="false"/>
                <w:i w:val="false"/>
                <w:color w:val="000000"/>
                <w:sz w:val="20"/>
              </w:rPr>
              <w:t>
</w:t>
            </w:r>
            <w:r>
              <w:rPr>
                <w:rFonts w:ascii="Times New Roman"/>
                <w:b w:val="false"/>
                <w:i w:val="false"/>
                <w:color w:val="000000"/>
                <w:sz w:val="20"/>
              </w:rPr>
              <w:t>прочие факторы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Мұнда және бұдан әрі – өнім атауы мен кодын осы статистикалық</w:t>
      </w:r>
      <w:r>
        <w:br/>
      </w:r>
      <w:r>
        <w:rPr>
          <w:rFonts w:ascii="Times New Roman"/>
          <w:b w:val="false"/>
          <w:i w:val="false"/>
          <w:color w:val="000000"/>
          <w:sz w:val="28"/>
        </w:rPr>
        <w:t>
</w:t>
      </w:r>
      <w:r>
        <w:rPr>
          <w:rFonts w:ascii="Times New Roman"/>
          <w:b/>
          <w:i w:val="false"/>
          <w:color w:val="000000"/>
          <w:sz w:val="28"/>
        </w:rPr>
        <w:t>нысанға қосымшаға сәйкес респондент толтырады</w:t>
      </w:r>
      <w:r>
        <w:br/>
      </w:r>
      <w:r>
        <w:rPr>
          <w:rFonts w:ascii="Times New Roman"/>
          <w:b w:val="false"/>
          <w:i w:val="false"/>
          <w:color w:val="000000"/>
          <w:sz w:val="28"/>
        </w:rPr>
        <w:t>
Здесь и далее – наименование и код продукции заполняется респондентом</w:t>
      </w:r>
      <w:r>
        <w:br/>
      </w:r>
      <w:r>
        <w:rPr>
          <w:rFonts w:ascii="Times New Roman"/>
          <w:b w:val="false"/>
          <w:i w:val="false"/>
          <w:color w:val="000000"/>
          <w:sz w:val="28"/>
        </w:rPr>
        <w:t>
в соответствии с приложением к данной статистической форме</w:t>
      </w:r>
    </w:p>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776"/>
        <w:gridCol w:w="906"/>
        <w:gridCol w:w="944"/>
        <w:gridCol w:w="944"/>
        <w:gridCol w:w="1088"/>
        <w:gridCol w:w="1088"/>
        <w:gridCol w:w="1088"/>
        <w:gridCol w:w="814"/>
        <w:gridCol w:w="814"/>
        <w:gridCol w:w="1089"/>
        <w:gridCol w:w="1219"/>
        <w:gridCol w:w="1371"/>
      </w:tblGrid>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Мамандандырылмаған қуаттарда өнім бойынша деректерді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3174"/>
        <w:gridCol w:w="1400"/>
        <w:gridCol w:w="4705"/>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түрлерінің атауы</w:t>
            </w:r>
            <w:r>
              <w:br/>
            </w:r>
            <w:r>
              <w:rPr>
                <w:rFonts w:ascii="Times New Roman"/>
                <w:b/>
                <w:i w:val="false"/>
                <w:color w:val="000000"/>
                <w:sz w:val="20"/>
              </w:rPr>
              <w:t>
Наименование видов продукции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түрінің коды</w:t>
            </w:r>
            <w:r>
              <w:br/>
            </w:r>
            <w:r>
              <w:rPr>
                <w:rFonts w:ascii="Times New Roman"/>
                <w:b/>
                <w:i w:val="false"/>
                <w:color w:val="000000"/>
                <w:sz w:val="20"/>
              </w:rPr>
              <w:t>
Код вида продукции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жылы өнімді шығару немесе қайта өңделген шикізат мөлшері</w:t>
            </w:r>
            <w:r>
              <w:br/>
            </w: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Іске қосу туралы актілері бекітілмеген өндірілген өнім</w:t>
      </w:r>
      <w:r>
        <w:br/>
      </w:r>
      <w:r>
        <w:rPr>
          <w:rFonts w:ascii="Times New Roman"/>
          <w:b w:val="false"/>
          <w:i w:val="false"/>
          <w:color w:val="000000"/>
          <w:sz w:val="28"/>
        </w:rPr>
        <w:t>
</w:t>
      </w:r>
      <w:r>
        <w:rPr>
          <w:rFonts w:ascii="Times New Roman"/>
          <w:b/>
          <w:i w:val="false"/>
          <w:color w:val="000000"/>
          <w:sz w:val="28"/>
        </w:rPr>
        <w:t>бойынша қуаттарды пайдалану туралы деректерді көрсетіңіз</w:t>
      </w:r>
      <w:r>
        <w:br/>
      </w:r>
      <w:r>
        <w:rPr>
          <w:rFonts w:ascii="Times New Roman"/>
          <w:b w:val="false"/>
          <w:i w:val="false"/>
          <w:color w:val="000000"/>
          <w:sz w:val="28"/>
        </w:rPr>
        <w:t>
Укажите данные об использовании мощностей произведенной продукции,</w:t>
      </w:r>
      <w:r>
        <w:br/>
      </w:r>
      <w:r>
        <w:rPr>
          <w:rFonts w:ascii="Times New Roman"/>
          <w:b w:val="false"/>
          <w:i w:val="false"/>
          <w:color w:val="000000"/>
          <w:sz w:val="28"/>
        </w:rPr>
        <w:t>
акты ввода в действие которых не утверждены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2707"/>
        <w:gridCol w:w="1191"/>
        <w:gridCol w:w="2743"/>
        <w:gridCol w:w="3414"/>
      </w:tblGrid>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түрлерінің атауы</w:t>
            </w:r>
            <w:r>
              <w:br/>
            </w:r>
            <w:r>
              <w:rPr>
                <w:rFonts w:ascii="Times New Roman"/>
                <w:b/>
                <w:i w:val="false"/>
                <w:color w:val="000000"/>
                <w:sz w:val="20"/>
              </w:rPr>
              <w:t>
Наименование видов продукции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түрінің коды</w:t>
            </w:r>
            <w:r>
              <w:br/>
            </w:r>
            <w:r>
              <w:rPr>
                <w:rFonts w:ascii="Times New Roman"/>
                <w:b/>
                <w:i w:val="false"/>
                <w:color w:val="000000"/>
                <w:sz w:val="20"/>
              </w:rPr>
              <w:t>
Код вида продукции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жылы қолданыстағы орташа жылдық қуат</w:t>
            </w:r>
            <w:r>
              <w:br/>
            </w:r>
            <w:r>
              <w:rPr>
                <w:rFonts w:ascii="Times New Roman"/>
                <w:b/>
                <w:i w:val="false"/>
                <w:color w:val="000000"/>
                <w:sz w:val="20"/>
              </w:rPr>
              <w:t>
Среднегодовая мощность, действовавшая в отчетном году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жылы өнімді шығару немесе қайта өңделген шикізат мөлшері</w:t>
            </w:r>
            <w:r>
              <w:br/>
            </w:r>
            <w:r>
              <w:rPr>
                <w:rFonts w:ascii="Times New Roman"/>
                <w:b/>
                <w:i w:val="false"/>
                <w:color w:val="000000"/>
                <w:sz w:val="20"/>
              </w:rPr>
              <w:t>
Выпуск продукции или количество переработанного сырья в отчетном году
</w:t>
            </w:r>
          </w:p>
        </w:tc>
      </w:tr>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Қуатты толық пайдаланбаудың негізгі себептерін көрсетіңіз</w:t>
      </w:r>
      <w:r>
        <w:rPr>
          <w:rFonts w:ascii="Times New Roman"/>
          <w:b w:val="false"/>
          <w:i w:val="false"/>
          <w:color w:val="000000"/>
          <w:sz w:val="28"/>
        </w:rPr>
        <w:t> </w:t>
      </w:r>
      <w:r>
        <w:br/>
      </w:r>
      <w:r>
        <w:rPr>
          <w:rFonts w:ascii="Times New Roman"/>
          <w:b w:val="false"/>
          <w:i w:val="false"/>
          <w:color w:val="000000"/>
          <w:sz w:val="28"/>
        </w:rPr>
        <w:t>
Укажите основные причины недоиспользования мощностей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  Адрес___________________________</w:t>
      </w:r>
    </w:p>
    <w:p>
      <w:pPr>
        <w:spacing w:after="0"/>
        <w:ind w:left="0"/>
        <w:jc w:val="both"/>
      </w:pPr>
      <w:r>
        <w:rPr>
          <w:rFonts w:ascii="Times New Roman"/>
          <w:b/>
          <w:i w:val="false"/>
          <w:color w:val="000000"/>
          <w:sz w:val="28"/>
        </w:rPr>
        <w:t>Телефоны                          Электрондық почта мекенжайы</w:t>
      </w:r>
      <w:r>
        <w:br/>
      </w:r>
      <w:r>
        <w:rPr>
          <w:rFonts w:ascii="Times New Roman"/>
          <w:b w:val="false"/>
          <w:i w:val="false"/>
          <w:color w:val="000000"/>
          <w:sz w:val="28"/>
        </w:rPr>
        <w:t>
Телефон</w:t>
      </w:r>
      <w:r>
        <w:rPr>
          <w:rFonts w:ascii="Times New Roman"/>
          <w:b/>
          <w:i w:val="false"/>
          <w:color w:val="000000"/>
          <w:sz w:val="28"/>
        </w:rPr>
        <w:t>_</w:t>
      </w:r>
      <w:r>
        <w:rPr>
          <w:rFonts w:ascii="Times New Roman"/>
          <w:b w:val="false"/>
          <w:i w:val="false"/>
          <w:color w:val="000000"/>
          <w:sz w:val="28"/>
        </w:rPr>
        <w:t>___________________________  Адрес электронной почты_________</w:t>
      </w:r>
    </w:p>
    <w:tbl>
      <w:tblPr>
        <w:tblW w:w="0" w:type="auto"/>
        <w:tblCellSpacing w:w="0" w:type="auto"/>
        <w:tblBorders>
          <w:top w:val="none"/>
          <w:left w:val="none"/>
          <w:bottom w:val="none"/>
          <w:right w:val="none"/>
          <w:insideH w:val="none"/>
          <w:insideV w:val="none"/>
        </w:tblBorders>
      </w:tblPr>
      <w:tblGrid>
        <w:gridCol w:w="6186"/>
        <w:gridCol w:w="843"/>
        <w:gridCol w:w="6187"/>
        <w:gridCol w:w="784"/>
      </w:tblGrid>
      <w:tr>
        <w:trPr>
          <w:trHeight w:val="30" w:hRule="atLeast"/>
        </w:trPr>
        <w:tc>
          <w:tcPr>
            <w:tcW w:w="61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Согласны на опубликование первичных данных</w:t>
            </w:r>
          </w:p>
        </w:tc>
        <w:tc>
          <w:tcPr>
            <w:tcW w:w="8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tblGrid>
            <w:tr>
              <w:trPr>
                <w:trHeight w:val="27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Не согласны на опубликование первичных данных</w:t>
            </w:r>
          </w:p>
        </w:tc>
        <w:tc>
          <w:tcPr>
            <w:tcW w:w="7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tblGrid>
            <w:tr>
              <w:trPr>
                <w:trHeight w:val="30" w:hRule="atLeast"/>
              </w:trPr>
              <w:tc>
                <w:tcPr>
                  <w:tcW w:w="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Исполнитель________________________  ________________________________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телефоны</w:t>
      </w:r>
      <w:r>
        <w:br/>
      </w:r>
      <w:r>
        <w:rPr>
          <w:rFonts w:ascii="Times New Roman"/>
          <w:b w:val="false"/>
          <w:i w:val="false"/>
          <w:color w:val="000000"/>
          <w:sz w:val="28"/>
        </w:rPr>
        <w:t>
</w:t>
      </w:r>
      <w:r>
        <w:rPr>
          <w:rFonts w:ascii="Times New Roman"/>
          <w:b/>
          <w:i w:val="false"/>
          <w:color w:val="000000"/>
          <w:sz w:val="28"/>
        </w:rPr>
        <w:t xml:space="preserve">       аты (бар болған жағдайда) </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  ________________________________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қолы</w:t>
      </w:r>
      <w:r>
        <w:br/>
      </w:r>
      <w:r>
        <w:rPr>
          <w:rFonts w:ascii="Times New Roman"/>
          <w:b w:val="false"/>
          <w:i w:val="false"/>
          <w:color w:val="000000"/>
          <w:sz w:val="28"/>
        </w:rPr>
        <w:t>
</w:t>
      </w:r>
      <w:r>
        <w:rPr>
          <w:rFonts w:ascii="Times New Roman"/>
          <w:b/>
          <w:i w:val="false"/>
          <w:color w:val="000000"/>
          <w:sz w:val="28"/>
        </w:rPr>
        <w:t xml:space="preserve">       аты (бар болған жағдайда) </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w:t>
      </w:r>
      <w:r>
        <w:br/>
      </w:r>
      <w:r>
        <w:rPr>
          <w:rFonts w:ascii="Times New Roman"/>
          <w:b w:val="false"/>
          <w:i w:val="false"/>
          <w:color w:val="000000"/>
          <w:sz w:val="28"/>
        </w:rPr>
        <w:t>
Руководитель_______________________  ________________________________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қолы </w:t>
      </w:r>
      <w:r>
        <w:br/>
      </w:r>
      <w:r>
        <w:rPr>
          <w:rFonts w:ascii="Times New Roman"/>
          <w:b w:val="false"/>
          <w:i w:val="false"/>
          <w:color w:val="000000"/>
          <w:sz w:val="28"/>
        </w:rPr>
        <w:t>
</w:t>
      </w:r>
      <w:r>
        <w:rPr>
          <w:rFonts w:ascii="Times New Roman"/>
          <w:b/>
          <w:i w:val="false"/>
          <w:color w:val="000000"/>
          <w:sz w:val="28"/>
        </w:rPr>
        <w:t xml:space="preserve">        аты (бар болған жағдайда) </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3" w:id="2"/>
    <w:p>
      <w:pPr>
        <w:spacing w:after="0"/>
        <w:ind w:left="0"/>
        <w:jc w:val="both"/>
      </w:pPr>
      <w:r>
        <w:rPr>
          <w:rFonts w:ascii="Times New Roman"/>
          <w:b w:val="false"/>
          <w:i w:val="false"/>
          <w:color w:val="000000"/>
          <w:sz w:val="28"/>
        </w:rPr>
        <w:t xml:space="preserve">
«Өндірістік қуаттар теңгерімі»   </w:t>
      </w:r>
      <w:r>
        <w:br/>
      </w:r>
      <w:r>
        <w:rPr>
          <w:rFonts w:ascii="Times New Roman"/>
          <w:b w:val="false"/>
          <w:i w:val="false"/>
          <w:color w:val="000000"/>
          <w:sz w:val="28"/>
        </w:rPr>
        <w:t xml:space="preserve">
(коды 0361104, индексі БМ,    </w:t>
      </w:r>
      <w:r>
        <w:br/>
      </w:r>
      <w:r>
        <w:rPr>
          <w:rFonts w:ascii="Times New Roman"/>
          <w:b w:val="false"/>
          <w:i w:val="false"/>
          <w:color w:val="000000"/>
          <w:sz w:val="28"/>
        </w:rPr>
        <w:t>
кезеңділігі жылдық) статистикалық</w:t>
      </w:r>
      <w:r>
        <w:br/>
      </w:r>
      <w:r>
        <w:rPr>
          <w:rFonts w:ascii="Times New Roman"/>
          <w:b w:val="false"/>
          <w:i w:val="false"/>
          <w:color w:val="000000"/>
          <w:sz w:val="28"/>
        </w:rPr>
        <w:t xml:space="preserve">
нысанына қосымша          </w:t>
      </w:r>
    </w:p>
    <w:bookmarkEnd w:id="2"/>
    <w:p>
      <w:pPr>
        <w:spacing w:after="0"/>
        <w:ind w:left="0"/>
        <w:jc w:val="left"/>
      </w:pPr>
      <w:r>
        <w:rPr>
          <w:rFonts w:ascii="Times New Roman"/>
          <w:b/>
          <w:i w:val="false"/>
          <w:color w:val="000000"/>
        </w:rPr>
        <w:t xml:space="preserve"> БМ нысанына өнеркәсіп салалары бойынша өнімдер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3"/>
        <w:gridCol w:w="1474"/>
        <w:gridCol w:w="2293"/>
      </w:tblGrid>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және өнім түрлерінің атауы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Бөлімнің, тараудың, топтың коды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түрінің коды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және лигнит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мұнайды және табиғи газды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(көмірсутектердің табиғи қоспасы), битуминозды минералдардан алынған мұнайды қоса алғанда,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күйдегі табиғи газ, млн. текше 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 (мұнайды қайта айдау процесінде алынған мұнай газдарынан басқа), мың текше 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кендерін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Біріктірілмеген темір кендері,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темір кендері,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қойыртпалары, мың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кендер,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қойыртпалары,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қойыртпалары,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өнеркәсібінің басқа салалары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құмтас және өзге де тас, мың текше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фосфатты шикізат,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тартылған фосфатты шикізат,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барий сульфаты (барит) және оның қойыртпалары,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08.91.19.110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еті,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тағамдық қосымша өнімдері,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және тағамдық қосымша өнімдер; өзге де ет және тағамдық қосымша өнімдер,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Түтілген жүн, жуылмағаны, жабағымен жуылғанды қоса алғанда,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малдың немесе жылқы тектес жануарлардың иленбеген бүтін терісі мен былғарысы,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немесе жылқы тектес жануарлардың өзге де иленбеген терісі мен былғарысы,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немесе қозының иленбеген терісі мен былғарысы,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малдың, қойдың, ешкінің, шошқаның майлары,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жас немесе тоңазытылған еті,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мұздатылған еті,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тоң майы,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тағамдық қосымша өнімдері,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тұздалған, кептірілген немесе ысталған шошқа еті (бекон және ветчина),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кептірілген немесе ысталған сиыр еті мен бұзау еті,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Шұжықтар және осыған ұқсас еттен, етті қосымша өнімдерден немесе жануарлар қанынан жасалған өнімдер,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жасалған консервілер,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18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ет-өсімдікті консервілер,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етінен жасалған дайын өнімдер немесе консервілер,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етінен: сан еттерінен және олардың кесек еттерінен жасалған консервілер,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10.13.15.431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етінен және сиыр етінен жасалған ет-өсімдікті консервілер,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10.13.15.511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бұқтырылған ет консервілері,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10.13.15.920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ет-өсімдікті консервілер,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10.13.15.930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тағам ретінде пайдалануына жарамсыз, еттен жасалған ұнтақ, ұн және түйіршіктер; шыжықтар,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10.13.16</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тоңазытылған немесе мұздатылған балық,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тәсілмен дайындалған немесе консервіленген балық; уылдырық және оның алмастырғыштары,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дайындалған немесе консервіленген шаян тәрізділер, былқылдақ денелілер және өзге де су омыртқасыздары,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консервіленген картоп,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шырындары,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консервіленген көкөністер, картоптан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консервілері,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консервілері,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консервілері,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консервіленген жемістер мен жаңғақтар,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өсімдік майы,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соя майы,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10.41.21.000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күнбағыс майы,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10.41.24.000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мақта майы,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10.41.25.000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май, қалдықтардан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соя майы және оның фракциялары (химиялық жолмен түрлендірілмеген майлардан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10.41.51.000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 және оның фракциялары (химиялық жолмен түрлендірілмеген майлардан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10.41.54.000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мақта майы және оның фракциялары (химиялық жолмен түрлендірілмеген майлардан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10.41.55.000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рапс майы және оның фракциялары (химиялық жолмен түрлендірілмеген майлардан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10.41.56.100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ұқсас азықтық майлар,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сұйық сүт және кілегей,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түрдегі сүт,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және сүтті спредтер (паста),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пісіп жетпеген немесе ашуы жетпеген ірімшік (сарысудан жасалған ірімшікті қоса) және сүзбе,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 сүзбе,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10.51.40.312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сүзбе,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10.51.40.321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ірімшіктер,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ірімшіктер,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 ірімшіктері,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ірімшіктер,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10.51.40.590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толтырғышы бар балқытылған ірімшік,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10.51.40.710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өзге де ірімшік,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10.51.40.790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сүт өнімдері,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тәттілендіргіш заттар қосылған немесе қосылмаған, қатты емес пішіндегі қойылтылған сүт және кілегей,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10.51.51</w:t>
            </w:r>
          </w:p>
        </w:tc>
      </w:tr>
      <w:tr>
        <w:trPr>
          <w:trHeight w:val="285"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ұйытылған немесе ашытылған йогурт, сүт және кілегей,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және өзге де азықтық мұз,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толықтай ақталған немесе уатылған күріш,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мен меслиннің (бидай мен қара бидайдың қоспасы) ұсақ тартылған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дәнді дақылдардан жасалған жарма, ірі тартылған ұн және түйіршіктер мен өнімдер,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ұнтақ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10.61.31.331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бидай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10.61.31.332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сұлы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тары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қарақұмық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жүгері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10.61.32.340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күріш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10.61.32.350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арпа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10.61.32.360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(перловка) жармасы,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10.61.32.370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тартылған апра (ячмень) жармасы және ұны,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10.61.32.380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ірі тартылған жарма және ұн,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10.61.32.390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кеспелер, кускус және ұннан жасалған ұқсас өнімдер,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қант немесе тазартылған құрақ немесе қызылша қанты; сірне (меласса),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канты,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канты,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кондитерлік өнімдер,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 өзге де эмульгирленген тұздықтар,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10.84.12.910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жануарларына арналған дайын азықтар, жоңышқадан жасалған ұн мен түйіршіктерден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Сусындарды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жүзім шарабы,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Сидр,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11.03.10.600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Сидрдан басқа нақты спирт концентраты -17%; қанты - 30%, жеміс-жидек шарабы,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11.03.10.700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қайнатудың шөгінділері мен қалдықтарынан басқа,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газдалған тәттілендірілмеген және хош иістендірілмеген сулар,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өнімдерін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(шеттері кесілген сигаралар), сигариллалар (жіңішке сигаралар), сигареттер, темекіден немесе оны алмастырғыштардан жасалған шылым, млн.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немесе тарақпен түтілмеген, майсыз жүн (қойдың),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13.10.22.100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13.10.25.000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жібек иірімжіптер (жібек қалдықтарынан жасалған иірімжіптерден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жібек қалдықтарынан жасалған жібек иірімжіптер,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кардо түтілген жүн иірімжіптер,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тарақпен түтілген жүн иірімжіптер,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тарақпен түтілмеген талшықтардан жасалған мақта-маталы иірімжіптер,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бөлек оралмаған, тарақпен түтілген талшықтардан жасалған мақта-маталы иірімжіптер,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13.10.61.500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түтілген жүннен жасалған маталар, мың шаршы 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Мақта-маталы маталар,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штапельді талшықтардан жасалған маталар,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іш киімдер, мың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Шляпалар мен бас киімдер,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колготтар, мың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 пуловерлер, кардигандар, жилеттер мен ұқсас бұйымдар,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Былғары және былғары бұйымдарына жататын өнімдер өндіру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немесе жылқы тектес жануарлардың терісінен жасалған түгі жоқ былғары, мың шаршы дм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ешкінің және шошқаның терісінен жасалған түгі жоқ былғары, мың шаршы дм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спорттық, қорғаныштық және ортопедиялық аяқ киімнен басқа, мың жұп</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Жиһаздан басқа ағаштан және тоздан жасалған бұйымдарды өндіру; сабаннан және өруге арналған материалдан жасалған бұйымдар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ағаш материалдарынан жасалған ағаш-жоңқалы тақталар және ұқсас тақталар, мың текше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ағаш материалдарынан жасалған ағаш-талшықты тақталар,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жабын паркет,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терезелер мен олардың жақтаулары, шыныланған есіктер мен олардың жақтаулары, есіктер және олардың жақтаулары мен босағалары,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Бетондық құрылыс жұмыстарына арналған ағаш қалыптар, гонттар мен жаңыршақтар,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құрама құрылыс конструкциялары,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қағаздан жасалған өнімдер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Кеңірдектелген тесілген қағаз бен қатырма қағаз, орамдарда немесе парақтарда,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мақтасынан немесе целлюлоза талшықты төсемнен жасалған қағазды, қатырма қағазды қаптар және пакеттер,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17.23.13.300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Тұсқағаздар,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және мұнай өңдеу өнімдерін өндіру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отыны (мазут) және газойльдер ( дизельдік отын); мұнай дистилляттары,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жол битумдары,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19.20.42.510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өнеркәсіп өнімдерін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үшоксиді (хромды ангидрид),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Хромдық илегіш,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20.13.21.110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сутегі (тұз қышқылы),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20.13.24.130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күкірт қышқылы,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 (фосфор) қышқылы және полифосфор қышқылдары,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 (каустикалық сода),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20.13.25.200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Гипохлориттер,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20.13.32.300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үшфосфаты (натрий үшполифосфаты),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спирт көлемі 80% және одан жоғары денатуратталмаған этил спирті,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 кез келген күштіліктегі өзге де денатуратталған спирт, мың литр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20.15.10.700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немесе химиялық азотты тыңайтқыштар,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немесе химиялық фосфорлы тыңайтқыштар,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полистирол мен пенополистирол,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полипропилен,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және өзге де агрохимиялық өнімдер, шартты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негізіндегі бояулар мен лактар,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мен лактар және олармен байланысты өзге де өнімдер; суретшілерге арналған бояулар және баспаханалық бояулары,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фармацевтикалық өнімдерді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және пластмасса бұйымдарын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(эбониттен басқа) құбырлар, түтіктер, жеңдер мен шлангілер,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(транспортерлік) ленталар және жетекті белдіктер,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құбырлар, түтіктер, жеңдер мен шлангілер және олардың фитингтері,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материалдармен арматураланбаған немесе құрастырылмаған, пластмассалардан жасалған тақталар, табақтар, пленка, жұқалтыр және жолақтар, кг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жасалған қаптар мен сөмкелер (конустықты қоса),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Пластмассалардан жасалған бөтелдер, шөлмектер, флакондар және ұқсас бұйымдар, мың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және винил, линолеум және т.б. түріндегі иілімді еден жабындары,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металл емес минералдық өнімдерді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тақтайшалар мен тақталар,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төзімсіз құрылыс кірпіштері, кремнеземдік тасты ұннан немесе диатомитті топырақтан жасалған бұйымдардан басқа, мың текше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асханалық және ас үйлік ыдыс,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балшық-топырақты цемент, қожды цемент және ұқсас гидравликалық цементтер,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(ақтан басқа), мың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23.51.12.300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бетон,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ерітінділері,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тастан жасалған төсемтас, жиектастар және төсеуге арналған тақталар (тақтатастан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23.70.12.100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ұқсас материалдардан жасалған төбе жабатын немесе қаптама бұйымдар, орамдарда, мың шаршы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23.99.19.100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өнеркәсібі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шойын,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шойын,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24.10.11.500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24.10.12.910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болат,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әрі өңдеусіз ыстықтай илектелген болаттан жасалған жалпақ илек,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илек,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ені 600 мм кем емес суықтай илектеліп одан әрі өңделмеген жазық илек,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 және қалайыланған табақты илек,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түрлі диаметрдегі құбырлар, іші қуыс жіксіз профильдер,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илектелген, ені 600 мм кем, жалатылған, гальваникалық немесе өзге де жабыны бар жазық илек,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Легірленбеген (көміртекті) болаттан жасалған қырланған табақтар,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болат табақтан жасалған сэндвич-панельдер,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және жартылай өңделген немесе ұнтақ түріндегі күміс,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және жартылай өңделген немесе ұнтақ түріндегі алтын, кг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оксиді, жасанды корундтан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қорғасын,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Легірленбеген, өңделмеген тазартылмаған мыс,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хром, ұнтақтары, одан жасалған өзге де бұйымдар, хром карбидынан басқа,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24.45.30.552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жабдықтардан басқа дайын металл бұйымдарын өндіру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металдан жасалған орман құрылысына арналған қалыптар немесе тау бекіткіштерінің тіреулері мен осыған ұқсас жабдықтар, тонна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25.11.23.100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электрлік қыздырусыз орталықтан жылыту радиаторлары,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өнімдеріне арналған резервуарлар,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раковиналар мен жуғыштар, мың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ванналар, мың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электрондық және оптикалық бұйымдарды жасау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және өзге де дыбыс жазу аппаратурасы,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бейнекамералары және өзге де бейне жазатын немесе бейне жаңғыртатын аппаратура,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Газөлшеуіштер (калибрлейтіндерді қоса),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есептеуіштер (калибрлейтіндерді қоса),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есептеуіштер (калибрлейтіндерді қоса),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камералар,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жабдықтарын жасау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аккумуляторлар және олардың бөліктері,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кабельдер,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құрғақ кірден аспайтын автоматты емес кір жуғыш машиналар,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27.51.13.500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санаттарға кіргізілмеген машиналар мен жабдықтар жасау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айдауға арналған орталықтан тепкіш батырмалы сорғылар,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аунақшалы мойынтіректер, тонна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крандар (жылжымалы төрт тағанды және көпірлі, порталды, кеме деррик-крандары),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28.22.14.350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Мұнаралық крандар, дана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28.22.14.430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шалғылар, тракторға құрастырылған шалғыларды қоса,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машиналардың және бастырғыштардың бөліктері,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өңдейтін машиналардың бөліктері,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ауылшаруашылық машиналардың бөліктері,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сауу аппараттары мен сүт шаруашылығына арналған жабдықтардың бөліктері, мың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Токарьлық металл кескіш станоктар,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орнақтары,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28.91.11.500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бульдозерлер, әмбебаптарды қоса алғанда,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бір шөмішті механикалық экскаваторлар және толық бұрылмайтын шөмішті жүк тиегіштер,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28.92.27.300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өнімдерін өңдеуге арналған жабдықтар, олардың бөліктерінен басқа,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темекіні өңдеуге арналған машиналардың бөліктері, мың тенге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мұнай кәсіпшілігі жабдықтары, мың тенге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28.99.39.839</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өңдеу жабдықтары, мың тенге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28.99.39.840</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трейлерлер және жартылай тіркемелер жасау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жолаушылар автомобильдері,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немесе одан көп адамды тасымалдауға арналған автомобильдер,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және мамандандырылған автомобильдер, дана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тіркемелер және жартылай тіркемелер,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көлік құралдарын жасау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локомотивтер, дана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30.20.12</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жүк вагондары, дана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30.20.33</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 сағ.</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және ыстық су (жылу энергиясы), мың Гкал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r>
      <w:tr>
        <w:trPr>
          <w:trHeight w:val="435"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мың текше метр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36.00.1</w:t>
            </w:r>
          </w:p>
        </w:tc>
      </w:tr>
    </w:tbl>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2015 жылғы 6 қазандағы    </w:t>
      </w:r>
      <w:r>
        <w:br/>
      </w:r>
      <w:r>
        <w:rPr>
          <w:rFonts w:ascii="Times New Roman"/>
          <w:b w:val="false"/>
          <w:i w:val="false"/>
          <w:color w:val="000000"/>
          <w:sz w:val="28"/>
        </w:rPr>
        <w:t xml:space="preserve">
№ 152 бұйрығына 2-қосымша  </w:t>
      </w:r>
    </w:p>
    <w:bookmarkEnd w:id="3"/>
    <w:bookmarkStart w:name="z15" w:id="4"/>
    <w:p>
      <w:pPr>
        <w:spacing w:after="0"/>
        <w:ind w:left="0"/>
        <w:jc w:val="left"/>
      </w:pPr>
      <w:r>
        <w:rPr>
          <w:rFonts w:ascii="Times New Roman"/>
          <w:b/>
          <w:i w:val="false"/>
          <w:color w:val="000000"/>
        </w:rPr>
        <w:t xml:space="preserve"> 
«Өндірістік қуаттар теңгерімі»</w:t>
      </w:r>
      <w:r>
        <w:br/>
      </w:r>
      <w:r>
        <w:rPr>
          <w:rFonts w:ascii="Times New Roman"/>
          <w:b/>
          <w:i w:val="false"/>
          <w:color w:val="000000"/>
        </w:rPr>
        <w:t>
(коды 0361104, индексі БМ, кезеңділігі жылдық)</w:t>
      </w:r>
      <w:r>
        <w:br/>
      </w:r>
      <w:r>
        <w:rPr>
          <w:rFonts w:ascii="Times New Roman"/>
          <w:b/>
          <w:i w:val="false"/>
          <w:color w:val="000000"/>
        </w:rPr>
        <w:t xml:space="preserve">
жалпымемлекеттік статистикалық байқаудың </w:t>
      </w:r>
      <w:r>
        <w:br/>
      </w:r>
      <w:r>
        <w:rPr>
          <w:rFonts w:ascii="Times New Roman"/>
          <w:b/>
          <w:i w:val="false"/>
          <w:color w:val="000000"/>
        </w:rPr>
        <w:t>
статистикалық нысанын толтыру жөніндегі нұсқаулық</w:t>
      </w:r>
    </w:p>
    <w:bookmarkEnd w:id="4"/>
    <w:bookmarkStart w:name="z16" w:id="5"/>
    <w:p>
      <w:pPr>
        <w:spacing w:after="0"/>
        <w:ind w:left="0"/>
        <w:jc w:val="both"/>
      </w:pPr>
      <w:r>
        <w:rPr>
          <w:rFonts w:ascii="Times New Roman"/>
          <w:b w:val="false"/>
          <w:i w:val="false"/>
          <w:color w:val="000000"/>
          <w:sz w:val="28"/>
        </w:rPr>
        <w:t>
      1. Осы «Өндірістік қуаттар теңгерімі» (коды 0361104, индексі БМ,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8) тармақшасына сәйкес әзірленді және «Өндірістік қуаттар теңгерімі»  (коды 0361104, индексі БМ, кезеңділігі жылдық) (бұдан әрі – Статистикалық нысан)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өндірістік қуат теңгерімі – қуаттың шамасын, оның өзгеру факторларын және есепті жылы пайдалану деңгейін сипаттайтын көрсеткіштер жүйесі; </w:t>
      </w:r>
      <w:r>
        <w:br/>
      </w:r>
      <w:r>
        <w:rPr>
          <w:rFonts w:ascii="Times New Roman"/>
          <w:b w:val="false"/>
          <w:i w:val="false"/>
          <w:color w:val="000000"/>
          <w:sz w:val="28"/>
        </w:rPr>
        <w:t>
</w:t>
      </w:r>
      <w:r>
        <w:rPr>
          <w:rFonts w:ascii="Times New Roman"/>
          <w:b w:val="false"/>
          <w:i w:val="false"/>
          <w:color w:val="000000"/>
          <w:sz w:val="28"/>
        </w:rPr>
        <w:t xml:space="preserve">
      2) өндірістік қуат – жыл ішінде өнімді мүмкіндігіне қарай барынша шығару; </w:t>
      </w:r>
      <w:r>
        <w:br/>
      </w:r>
      <w:r>
        <w:rPr>
          <w:rFonts w:ascii="Times New Roman"/>
          <w:b w:val="false"/>
          <w:i w:val="false"/>
          <w:color w:val="000000"/>
          <w:sz w:val="28"/>
        </w:rPr>
        <w:t>
</w:t>
      </w:r>
      <w:r>
        <w:rPr>
          <w:rFonts w:ascii="Times New Roman"/>
          <w:b w:val="false"/>
          <w:i w:val="false"/>
          <w:color w:val="000000"/>
          <w:sz w:val="28"/>
        </w:rPr>
        <w:t>
      3) режимдік уақыт – бұл жоспарда қарастырылған жұмыс режиміне сәйкес жабдықтың жұмыс істеу уақыты аралығындағы сағат саны.</w:t>
      </w:r>
      <w:r>
        <w:br/>
      </w:r>
      <w:r>
        <w:rPr>
          <w:rFonts w:ascii="Times New Roman"/>
          <w:b w:val="false"/>
          <w:i w:val="false"/>
          <w:color w:val="000000"/>
          <w:sz w:val="28"/>
        </w:rPr>
        <w:t>
</w:t>
      </w:r>
      <w:r>
        <w:rPr>
          <w:rFonts w:ascii="Times New Roman"/>
          <w:b w:val="false"/>
          <w:i w:val="false"/>
          <w:color w:val="000000"/>
          <w:sz w:val="28"/>
        </w:rPr>
        <w:t>
      3. Статистикалық нысан респонденттің нақты орналасқан жері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r>
        <w:br/>
      </w:r>
      <w:r>
        <w:rPr>
          <w:rFonts w:ascii="Times New Roman"/>
          <w:b w:val="false"/>
          <w:i w:val="false"/>
          <w:color w:val="000000"/>
          <w:sz w:val="28"/>
        </w:rPr>
        <w:t>
</w:t>
      </w:r>
      <w:r>
        <w:rPr>
          <w:rFonts w:ascii="Times New Roman"/>
          <w:b w:val="false"/>
          <w:i w:val="false"/>
          <w:color w:val="000000"/>
          <w:sz w:val="28"/>
        </w:rPr>
        <w:t>
      Өндірістік қуат шығарылатын өнімнің номенклатурасы бойынша өндірістік жабдықтың және өндірістік алаңдардың белгіленген жұмыс режимін толығымен пайдалануды есепке ала отырып, анықталады.</w:t>
      </w:r>
      <w:r>
        <w:br/>
      </w:r>
      <w:r>
        <w:rPr>
          <w:rFonts w:ascii="Times New Roman"/>
          <w:b w:val="false"/>
          <w:i w:val="false"/>
          <w:color w:val="000000"/>
          <w:sz w:val="28"/>
        </w:rPr>
        <w:t>
</w:t>
      </w:r>
      <w:r>
        <w:rPr>
          <w:rFonts w:ascii="Times New Roman"/>
          <w:b w:val="false"/>
          <w:i w:val="false"/>
          <w:color w:val="000000"/>
          <w:sz w:val="28"/>
        </w:rPr>
        <w:t xml:space="preserve">
      Өндірістік қуат теңгерімдерін бұл өнім кәсіпорын үшін негізгі, бейінді немесе бейінді емес екендігіне қарамастан, шығарылған өнімдердің номенклатурасы бойынша кәсіпорындар құрастырады. </w:t>
      </w:r>
      <w:r>
        <w:br/>
      </w:r>
      <w:r>
        <w:rPr>
          <w:rFonts w:ascii="Times New Roman"/>
          <w:b w:val="false"/>
          <w:i w:val="false"/>
          <w:color w:val="000000"/>
          <w:sz w:val="28"/>
        </w:rPr>
        <w:t>
</w:t>
      </w:r>
      <w:r>
        <w:rPr>
          <w:rFonts w:ascii="Times New Roman"/>
          <w:b w:val="false"/>
          <w:i w:val="false"/>
          <w:color w:val="000000"/>
          <w:sz w:val="28"/>
        </w:rPr>
        <w:t>
      Статистикалық нысанда қуаттар туралы деректер есепті жылы оларда өнім өндіру жүзеге асырылғанына немесе жүзеге асырылмағанына қарамастан көрсетіледі.</w:t>
      </w:r>
      <w:r>
        <w:br/>
      </w:r>
      <w:r>
        <w:rPr>
          <w:rFonts w:ascii="Times New Roman"/>
          <w:b w:val="false"/>
          <w:i w:val="false"/>
          <w:color w:val="000000"/>
          <w:sz w:val="28"/>
        </w:rPr>
        <w:t>
</w:t>
      </w:r>
      <w:r>
        <w:rPr>
          <w:rFonts w:ascii="Times New Roman"/>
          <w:b w:val="false"/>
          <w:i w:val="false"/>
          <w:color w:val="000000"/>
          <w:sz w:val="28"/>
        </w:rPr>
        <w:t xml:space="preserve">
      Қуаттар теңгерімдері құрастырылатын өнім түрлерінің тізбесі осы статистикалық нысанына сәйкес берілген қосымшасымен анықталады. Ақшамен өлшенетін өнім түрлері бойынша өндірістік қуаттар теңгерімдерінің барлық көрсеткіштері есепті жылы қолданылған орташа жылдық бағалармен келтіріледі. </w:t>
      </w:r>
      <w:r>
        <w:br/>
      </w:r>
      <w:r>
        <w:rPr>
          <w:rFonts w:ascii="Times New Roman"/>
          <w:b w:val="false"/>
          <w:i w:val="false"/>
          <w:color w:val="000000"/>
          <w:sz w:val="28"/>
        </w:rPr>
        <w:t>
</w:t>
      </w: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 қарамастан құрастырылады.</w:t>
      </w:r>
      <w:r>
        <w:br/>
      </w:r>
      <w:r>
        <w:rPr>
          <w:rFonts w:ascii="Times New Roman"/>
          <w:b w:val="false"/>
          <w:i w:val="false"/>
          <w:color w:val="000000"/>
          <w:sz w:val="28"/>
        </w:rPr>
        <w:t>
</w:t>
      </w:r>
      <w:r>
        <w:rPr>
          <w:rFonts w:ascii="Times New Roman"/>
          <w:b w:val="false"/>
          <w:i w:val="false"/>
          <w:color w:val="000000"/>
          <w:sz w:val="28"/>
        </w:rPr>
        <w:t xml:space="preserve">
      2-бөлімнің 1-8-бағандары бойынша электр энергиясы, жылу энергиясы және табиғи су бойынша қуат келтірілген өлшем бірліктерге сәйкес толтырылады, яғни қуатты жылдағы сағаттар санына бөлу арқылы. </w:t>
      </w:r>
      <w:r>
        <w:br/>
      </w:r>
      <w:r>
        <w:rPr>
          <w:rFonts w:ascii="Times New Roman"/>
          <w:b w:val="false"/>
          <w:i w:val="false"/>
          <w:color w:val="000000"/>
          <w:sz w:val="28"/>
        </w:rPr>
        <w:t>
</w:t>
      </w:r>
      <w:r>
        <w:rPr>
          <w:rFonts w:ascii="Times New Roman"/>
          <w:b w:val="false"/>
          <w:i w:val="false"/>
          <w:color w:val="000000"/>
          <w:sz w:val="28"/>
        </w:rPr>
        <w:t>
      4. 2-бөлімде есепті жылғы өнімнің нақты номенклатурасы мен ассортиментінде қуаттарды пайдалану, бары, қозғалысы туралы деректер, режимдік уақытта осы қуаттарда өнімдерді шығару көрсетіледі.</w:t>
      </w:r>
      <w:r>
        <w:br/>
      </w:r>
      <w:r>
        <w:rPr>
          <w:rFonts w:ascii="Times New Roman"/>
          <w:b w:val="false"/>
          <w:i w:val="false"/>
          <w:color w:val="000000"/>
          <w:sz w:val="28"/>
        </w:rPr>
        <w:t>
</w:t>
      </w:r>
      <w:r>
        <w:rPr>
          <w:rFonts w:ascii="Times New Roman"/>
          <w:b w:val="false"/>
          <w:i w:val="false"/>
          <w:color w:val="000000"/>
          <w:sz w:val="28"/>
        </w:rPr>
        <w:t xml:space="preserve">
      2-бағанда барлық қуаттың арту көлемі туралы деректер, ал 3-6-бағандарда артудың мынадай факторлары көрсетіледі: жаңа кәсіпорындарды іске қосу, жұмыс істеп тұрған кәсіпорындарды кеңейту және қайта құру, сондай-ақ өзге де факторлар. </w:t>
      </w:r>
      <w:r>
        <w:br/>
      </w:r>
      <w:r>
        <w:rPr>
          <w:rFonts w:ascii="Times New Roman"/>
          <w:b w:val="false"/>
          <w:i w:val="false"/>
          <w:color w:val="000000"/>
          <w:sz w:val="28"/>
        </w:rPr>
        <w:t>
</w:t>
      </w:r>
      <w:r>
        <w:rPr>
          <w:rFonts w:ascii="Times New Roman"/>
          <w:b w:val="false"/>
          <w:i w:val="false"/>
          <w:color w:val="000000"/>
          <w:sz w:val="28"/>
        </w:rPr>
        <w:t>
      Өнімнің шығарылатын номенклатурасының өзгерісі, жұмыс істеп тұрған кәсіпорындардың техникамен қайта жарақтануы, жалға алынған жабдықтар, ұйымдық-техникалық іс-шараларды өткізу, бұрын қолданыста болған жабдықтарды сатып алу, жаңа жабдықтарды сатып алу 2-бөлімдегі 6-бағанға «Өзге де факторлар есебінен қуаттың артуы» енгізіледі.</w:t>
      </w:r>
      <w:r>
        <w:br/>
      </w:r>
      <w:r>
        <w:rPr>
          <w:rFonts w:ascii="Times New Roman"/>
          <w:b w:val="false"/>
          <w:i w:val="false"/>
          <w:color w:val="000000"/>
          <w:sz w:val="28"/>
        </w:rPr>
        <w:t>
</w:t>
      </w:r>
      <w:r>
        <w:rPr>
          <w:rFonts w:ascii="Times New Roman"/>
          <w:b w:val="false"/>
          <w:i w:val="false"/>
          <w:color w:val="000000"/>
          <w:sz w:val="28"/>
        </w:rPr>
        <w:t>
      7-бағанда «Қуаттың азаюы» шығарылатын өнім номенклатурасының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r>
        <w:br/>
      </w:r>
      <w:r>
        <w:rPr>
          <w:rFonts w:ascii="Times New Roman"/>
          <w:b w:val="false"/>
          <w:i w:val="false"/>
          <w:color w:val="000000"/>
          <w:sz w:val="28"/>
        </w:rPr>
        <w:t>
</w:t>
      </w:r>
      <w:r>
        <w:rPr>
          <w:rFonts w:ascii="Times New Roman"/>
          <w:b w:val="false"/>
          <w:i w:val="false"/>
          <w:color w:val="000000"/>
          <w:sz w:val="28"/>
        </w:rPr>
        <w:t>
      Егер 8-бағанда сызықша тұрған жағдайда сол кезде 1-бағандағыдай қуат көрсетілсе, онда есептің 7-бағанында тиісті азаю көрсетіледі.</w:t>
      </w:r>
      <w:r>
        <w:br/>
      </w:r>
      <w:r>
        <w:rPr>
          <w:rFonts w:ascii="Times New Roman"/>
          <w:b w:val="false"/>
          <w:i w:val="false"/>
          <w:color w:val="000000"/>
          <w:sz w:val="28"/>
        </w:rPr>
        <w:t>
</w:t>
      </w:r>
      <w:r>
        <w:rPr>
          <w:rFonts w:ascii="Times New Roman"/>
          <w:b w:val="false"/>
          <w:i w:val="false"/>
          <w:color w:val="000000"/>
          <w:sz w:val="28"/>
        </w:rPr>
        <w:t xml:space="preserve">
      3, 4-бөлімдерде келтірілген есепті жылы өнім шығару немесе қайта өңделген шикізат саны туралы деректер 2-бөлімнің 10-бағанына енгізілмейді. </w:t>
      </w:r>
      <w:r>
        <w:br/>
      </w:r>
      <w:r>
        <w:rPr>
          <w:rFonts w:ascii="Times New Roman"/>
          <w:b w:val="false"/>
          <w:i w:val="false"/>
          <w:color w:val="000000"/>
          <w:sz w:val="28"/>
        </w:rPr>
        <w:t>
</w:t>
      </w:r>
      <w:r>
        <w:rPr>
          <w:rFonts w:ascii="Times New Roman"/>
          <w:b w:val="false"/>
          <w:i w:val="false"/>
          <w:color w:val="000000"/>
          <w:sz w:val="28"/>
        </w:rPr>
        <w:t>
      3-бөлімде мамандандырылмаған қуаттарда, яғни жобада қарастырылмаған немесе техникалық құжаттарда көрсетілген қуаттарда өнім шығарылымы.</w:t>
      </w:r>
      <w:r>
        <w:br/>
      </w:r>
      <w:r>
        <w:rPr>
          <w:rFonts w:ascii="Times New Roman"/>
          <w:b w:val="false"/>
          <w:i w:val="false"/>
          <w:color w:val="000000"/>
          <w:sz w:val="28"/>
        </w:rPr>
        <w:t>
</w:t>
      </w:r>
      <w:r>
        <w:rPr>
          <w:rFonts w:ascii="Times New Roman"/>
          <w:b w:val="false"/>
          <w:i w:val="false"/>
          <w:color w:val="000000"/>
          <w:sz w:val="28"/>
        </w:rPr>
        <w:t>
      4-бөлімде іске қосу туралы актісі бекітілмеген қуаттарды пайдалану және осы қуаттарда өнім шығару туралы деректер келтіріледі.</w:t>
      </w:r>
      <w:r>
        <w:br/>
      </w:r>
      <w:r>
        <w:rPr>
          <w:rFonts w:ascii="Times New Roman"/>
          <w:b w:val="false"/>
          <w:i w:val="false"/>
          <w:color w:val="000000"/>
          <w:sz w:val="28"/>
        </w:rPr>
        <w:t>
</w:t>
      </w:r>
      <w:r>
        <w:rPr>
          <w:rFonts w:ascii="Times New Roman"/>
          <w:b w:val="false"/>
          <w:i w:val="false"/>
          <w:color w:val="000000"/>
          <w:sz w:val="28"/>
        </w:rPr>
        <w:t>
      А, Б және В бағандарында берілген статистикалық нысан қосымшасына сәйкес өнім түрлері, өлшем бірліктері және өнім түрлерінің кодтары көрсетіледі.</w:t>
      </w:r>
      <w:r>
        <w:br/>
      </w:r>
      <w:r>
        <w:rPr>
          <w:rFonts w:ascii="Times New Roman"/>
          <w:b w:val="false"/>
          <w:i w:val="false"/>
          <w:color w:val="000000"/>
          <w:sz w:val="28"/>
        </w:rPr>
        <w:t>
</w:t>
      </w:r>
      <w:r>
        <w:rPr>
          <w:rFonts w:ascii="Times New Roman"/>
          <w:b w:val="false"/>
          <w:i w:val="false"/>
          <w:color w:val="000000"/>
          <w:sz w:val="28"/>
        </w:rPr>
        <w:t xml:space="preserve">
      5. Кәсіпорынның орташа жылдық өндірістік қуаты жыл басындағы қуатқа қуаттың орташа жылдық өсуін қосып, қуаттың орташа жылдық азаюын алып тастау жолымен анықталады. </w:t>
      </w:r>
      <w:r>
        <w:br/>
      </w:r>
      <w:r>
        <w:rPr>
          <w:rFonts w:ascii="Times New Roman"/>
          <w:b w:val="false"/>
          <w:i w:val="false"/>
          <w:color w:val="000000"/>
          <w:sz w:val="28"/>
        </w:rPr>
        <w:t>
</w:t>
      </w:r>
      <w:r>
        <w:rPr>
          <w:rFonts w:ascii="Times New Roman"/>
          <w:b w:val="false"/>
          <w:i w:val="false"/>
          <w:color w:val="000000"/>
          <w:sz w:val="28"/>
        </w:rPr>
        <w:t>
      Жаңа кәсіпорындарды іске қосу, жұмыс істеп тұрған кәсіпорындарды кеңейту, қайта құру, техникалық қайта жарақтау және ұйымдық-техникалық іс-шаралар өткізу есебінен қуаттың орташа жылдық өсуі келтірілген факторлардың әрқайсысының есебінен қуаттың өсуін қуаттың жыл соңына дейінгі ықпал етуінің толық ай санына көбейтіп, алынған нәтижені 12-ге бөлу арқылы анықталады.</w:t>
      </w:r>
      <w:r>
        <w:br/>
      </w:r>
      <w:r>
        <w:rPr>
          <w:rFonts w:ascii="Times New Roman"/>
          <w:b w:val="false"/>
          <w:i w:val="false"/>
          <w:color w:val="000000"/>
          <w:sz w:val="28"/>
        </w:rPr>
        <w:t>
</w:t>
      </w: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 санына көбейтіп, алынған нәтижені 12-ге бөлу арқылы анықталады.</w:t>
      </w:r>
      <w:r>
        <w:br/>
      </w:r>
      <w:r>
        <w:rPr>
          <w:rFonts w:ascii="Times New Roman"/>
          <w:b w:val="false"/>
          <w:i w:val="false"/>
          <w:color w:val="000000"/>
          <w:sz w:val="28"/>
        </w:rPr>
        <w:t>
</w:t>
      </w:r>
      <w:r>
        <w:rPr>
          <w:rFonts w:ascii="Times New Roman"/>
          <w:b w:val="false"/>
          <w:i w:val="false"/>
          <w:color w:val="000000"/>
          <w:sz w:val="28"/>
        </w:rPr>
        <w:t>
      Өндірістік қуат теңгерімін құру бойынша есепті қалыптастыру кезінде электр энергиясы (мың кВт) мен жылу энергиясы (мың Гкал/сағ.) бойынша «Орташа жылдық қуат» көрсеткіші белгіленген орташа жылдық қуатты жылдағы сағат санына көбейтумен (жоспарлы тоқтап тұру сағаттары санын алып тастағанда) есептеледі. Осыған ұқсас есеп табиғи су өндіру бойынша қолданылады.</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«Онлайн тәртібінде деректерді жинау» бағдарламалық жүйесін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7. Арифметикалық-логикалық бақылау: </w:t>
      </w:r>
      <w:r>
        <w:br/>
      </w: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r>
        <w:br/>
      </w:r>
      <w:r>
        <w:rPr>
          <w:rFonts w:ascii="Times New Roman"/>
          <w:b w:val="false"/>
          <w:i w:val="false"/>
          <w:color w:val="000000"/>
          <w:sz w:val="28"/>
        </w:rPr>
        <w:t>
      1-баған = 2-бөлімнің 8-бағанына барлық жолдарға;</w:t>
      </w:r>
      <w:r>
        <w:br/>
      </w:r>
      <w:r>
        <w:rPr>
          <w:rFonts w:ascii="Times New Roman"/>
          <w:b w:val="false"/>
          <w:i w:val="false"/>
          <w:color w:val="000000"/>
          <w:sz w:val="28"/>
        </w:rPr>
        <w:t>
      2-баған = 3-баған + 4-баған + 5-баған + 6-баған барлық жолдарға;</w:t>
      </w:r>
      <w:r>
        <w:br/>
      </w:r>
      <w:r>
        <w:rPr>
          <w:rFonts w:ascii="Times New Roman"/>
          <w:b w:val="false"/>
          <w:i w:val="false"/>
          <w:color w:val="000000"/>
          <w:sz w:val="28"/>
        </w:rPr>
        <w:t>
      8-баған = (1-баған + 2-баған) – 7-баған барлық жолдарға;</w:t>
      </w:r>
      <w:r>
        <w:br/>
      </w:r>
      <w:r>
        <w:rPr>
          <w:rFonts w:ascii="Times New Roman"/>
          <w:b w:val="false"/>
          <w:i w:val="false"/>
          <w:color w:val="000000"/>
          <w:sz w:val="28"/>
        </w:rPr>
        <w:t>
      4-бөлім. «Іске қосу туралы актісі бекітілмеген қуаттарды пайдалану туралы деректер»:</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1-бағаннан барлық жолдарға.</w:t>
      </w:r>
      <w:r>
        <w:br/>
      </w:r>
      <w:r>
        <w:rPr>
          <w:rFonts w:ascii="Times New Roman"/>
          <w:b w:val="false"/>
          <w:i w:val="false"/>
          <w:color w:val="000000"/>
          <w:sz w:val="28"/>
        </w:rPr>
        <w:t>
</w:t>
      </w:r>
      <w:r>
        <w:rPr>
          <w:rFonts w:ascii="Times New Roman"/>
          <w:b w:val="false"/>
          <w:i w:val="false"/>
          <w:color w:val="000000"/>
          <w:sz w:val="28"/>
        </w:rPr>
        <w:t xml:space="preserve">
      8. Статистикалық нысандар арасындағы бақылау: </w:t>
      </w:r>
      <w:r>
        <w:br/>
      </w:r>
      <w:r>
        <w:rPr>
          <w:rFonts w:ascii="Times New Roman"/>
          <w:b w:val="false"/>
          <w:i w:val="false"/>
          <w:color w:val="000000"/>
          <w:sz w:val="28"/>
        </w:rPr>
        <w:t xml:space="preserve">
      6-баған </w:t>
      </w:r>
      <w:r>
        <w:rPr>
          <w:rFonts w:ascii="Times New Roman"/>
          <w:b w:val="false"/>
          <w:i w:val="false"/>
          <w:color w:val="000000"/>
          <w:sz w:val="28"/>
          <w:u w:val="single"/>
        </w:rPr>
        <w:t>&lt;</w:t>
      </w:r>
      <w:r>
        <w:rPr>
          <w:rFonts w:ascii="Times New Roman"/>
          <w:b w:val="false"/>
          <w:i w:val="false"/>
          <w:color w:val="000000"/>
          <w:sz w:val="28"/>
        </w:rPr>
        <w:t xml:space="preserve"> 2-бөлімнің 3.1-жолына «Инвестициялық қызмет туралы есеп» (коды 0371104, индексі 1-инвест, кезеңділігі жылдық) статистикалық нысаны;</w:t>
      </w:r>
      <w:r>
        <w:br/>
      </w: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r>
        <w:br/>
      </w:r>
      <w:r>
        <w:rPr>
          <w:rFonts w:ascii="Times New Roman"/>
          <w:b w:val="false"/>
          <w:i w:val="false"/>
          <w:color w:val="000000"/>
          <w:sz w:val="28"/>
        </w:rPr>
        <w:t>
      3-баған = 3-бөлімнің 3.1-жолына «Объектілерді пайдалануға беру туралы есеп» (коды 0441104, индексі 2-КС құрылыс, кезеңділігі жылдық) статистикалық нысаны;</w:t>
      </w:r>
      <w:r>
        <w:br/>
      </w:r>
      <w:r>
        <w:rPr>
          <w:rFonts w:ascii="Times New Roman"/>
          <w:b w:val="false"/>
          <w:i w:val="false"/>
          <w:color w:val="000000"/>
          <w:sz w:val="28"/>
        </w:rPr>
        <w:t>
      4-баған = 3-бөлімнің 3.3-жолына «Объектілерді пайдалануға беру туралы есеп» (коды 0441104, индексі 2-КС құрылыс, кезеңділігі жылдық) статистикалық нысаны;</w:t>
      </w:r>
      <w:r>
        <w:br/>
      </w:r>
      <w:r>
        <w:rPr>
          <w:rFonts w:ascii="Times New Roman"/>
          <w:b w:val="false"/>
          <w:i w:val="false"/>
          <w:color w:val="000000"/>
          <w:sz w:val="28"/>
        </w:rPr>
        <w:t>
      5-баған = 3-бөлімнің 3.2-жолына «Объектілерді пайдалануға беру туралы есеп» (коды 0441104, индексі 2-КС құрылыс, кезеңділігі жылдық) статистикалық нысаны;</w:t>
      </w:r>
      <w:r>
        <w:br/>
      </w:r>
      <w:r>
        <w:rPr>
          <w:rFonts w:ascii="Times New Roman"/>
          <w:b w:val="false"/>
          <w:i w:val="false"/>
          <w:color w:val="000000"/>
          <w:sz w:val="28"/>
        </w:rPr>
        <w:t>
      10-баған = 3-бөлімінің 1-бағанына «Кәсіпорынның өнім (тауар, қызмет) өндіру және жөнелту туралы есебі» (коды 0301104, индексі 1-П, кезеңділігі жылдық) статистикалық нысаны (бұдан әрі - 1-П жылдық), берілген статистикалық нысан қосымшасына сәйкес жолдар бойынша.</w:t>
      </w:r>
      <w:r>
        <w:br/>
      </w:r>
      <w:r>
        <w:rPr>
          <w:rFonts w:ascii="Times New Roman"/>
          <w:b w:val="false"/>
          <w:i w:val="false"/>
          <w:color w:val="000000"/>
          <w:sz w:val="28"/>
        </w:rPr>
        <w:t>
      3-бөлім «Мамандандырылмаған қуаттарда шығарылған өнім бойынша деректер»:</w:t>
      </w:r>
      <w:r>
        <w:br/>
      </w:r>
      <w:r>
        <w:rPr>
          <w:rFonts w:ascii="Times New Roman"/>
          <w:b w:val="false"/>
          <w:i w:val="false"/>
          <w:color w:val="000000"/>
          <w:sz w:val="28"/>
        </w:rPr>
        <w:t>
      баған = 1-П жылдық статистикалық нысаны 3-бөлімінің 1-бағаны, берілген статистикалық нысан қосымшасына сәйкес жолдар бойынша;</w:t>
      </w:r>
      <w:r>
        <w:br/>
      </w:r>
      <w:r>
        <w:rPr>
          <w:rFonts w:ascii="Times New Roman"/>
          <w:b w:val="false"/>
          <w:i w:val="false"/>
          <w:color w:val="000000"/>
          <w:sz w:val="28"/>
        </w:rPr>
        <w:t>
      4-бөлім «Іске қосу туралы актілері бекітілмеген өндірілген өнім бойынша қуаттарды пайдалану туралы деректер»:</w:t>
      </w:r>
      <w:r>
        <w:br/>
      </w:r>
      <w:r>
        <w:rPr>
          <w:rFonts w:ascii="Times New Roman"/>
          <w:b w:val="false"/>
          <w:i w:val="false"/>
          <w:color w:val="000000"/>
          <w:sz w:val="28"/>
        </w:rPr>
        <w:t>
      баған = 1-П жылдық статистикалық нысаны 3-бөлімінің 1-бағаны, берілген статистикалық нысан қосымшасына сәйкес жолдар бойынша.</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