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4ec2" w14:textId="44d4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ережесін бекіту туралы" Қазақстан Республикасы Қаржы Министрінің 2009 жылғы 16 қарашадағы № 495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9 қазандағы № 508 бұйрығы. Қазақстан Республикасының Әділет министрлігінде 2015 жылы 9 қарашада № 12251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есепке алуды жүргізу ережесін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368-құжат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есепке алуды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Бюджетті атқару жөніндегі уәкілетті органның бюджеттік есепке алу жөніндегі құрылымдық бөлімшесінің басшысы бюджетті атқару жөніндегі уәкілетті органның іске асыратын бюджетті атқару жөніндегі барлық операцияларының бюджеттік есепке алу шоттарында көрсетілуін бюджеттердің атқарылуы туралы есептердің жасалуын қамтамасыз етеді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тіркеудің тізіліміне № 9934 болып тіркелген) бекітілген Бюджеттің атқарылуы және оған кассалық қызмет көрсету ережесінің </w:t>
      </w:r>
      <w:r>
        <w:rPr>
          <w:rFonts w:ascii="Times New Roman"/>
          <w:b w:val="false"/>
          <w:i w:val="false"/>
          <w:color w:val="000000"/>
          <w:sz w:val="28"/>
        </w:rPr>
        <w:t>68-тармағына</w:t>
      </w:r>
      <w:r>
        <w:rPr>
          <w:rFonts w:ascii="Times New Roman"/>
          <w:b w:val="false"/>
          <w:i w:val="false"/>
          <w:color w:val="000000"/>
          <w:sz w:val="28"/>
        </w:rPr>
        <w:t xml:space="preserve"> сәйкес орнатылған және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w:t>
      </w:r>
      <w:r>
        <w:rPr>
          <w:rFonts w:ascii="Times New Roman"/>
          <w:b w:val="false"/>
          <w:i w:val="false"/>
          <w:color w:val="000000"/>
          <w:sz w:val="28"/>
        </w:rPr>
        <w:t>116-тармақтарына</w:t>
      </w:r>
      <w:r>
        <w:rPr>
          <w:rFonts w:ascii="Times New Roman"/>
          <w:b w:val="false"/>
          <w:i w:val="false"/>
          <w:color w:val="000000"/>
          <w:sz w:val="28"/>
        </w:rPr>
        <w:t xml:space="preserve"> сәйкес бюджетті атқару жөніндегі уәкілетті орган аумақтық қазынашылық бөлімшелердің ұсынған бастапқы есепке алу құжаттарындағы айналымдардың көрсетілуінің дұрыстығын және тиісті бюджеттердің ҚБШ қалдықтарын тексереді, содан кейін орындауға және есепке алуға қабылдайды.».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интернет-ресурсында осы бұйрықтың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