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3987" w14:textId="f673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органдардың энергия үнемдеу және энергия тиімділігін арттыру саласындағы мемлекеттік саясаттың іске асырылуы жөніндегі есепептерінің нысанын және оларды ұсыну мерзімдерін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24 сәуірдегі № 485 бұйрығы. Қазақстан Республикасының Әділет министрлігінде 2015 жылы 10 қарашада № 12264 болып тіркелді</w:t>
      </w:r>
    </w:p>
    <w:p>
      <w:pPr>
        <w:spacing w:after="0"/>
        <w:ind w:left="0"/>
        <w:jc w:val="both"/>
      </w:pPr>
      <w:bookmarkStart w:name="z1" w:id="0"/>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 Заңының 5-бабының </w:t>
      </w:r>
      <w:r>
        <w:br/>
      </w:r>
      <w:r>
        <w:rPr>
          <w:rFonts w:ascii="Times New Roman"/>
          <w:b w:val="false"/>
          <w:i w:val="false"/>
          <w:color w:val="000000"/>
          <w:sz w:val="28"/>
        </w:rPr>
        <w:t>
</w:t>
      </w:r>
      <w:r>
        <w:rPr>
          <w:rFonts w:ascii="Times New Roman"/>
          <w:b w:val="false"/>
          <w:i w:val="false"/>
          <w:color w:val="000000"/>
          <w:sz w:val="28"/>
        </w:rPr>
        <w:t>6-14)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және оларды ұсыну </w:t>
      </w:r>
      <w:r>
        <w:rPr>
          <w:rFonts w:ascii="Times New Roman"/>
          <w:b w:val="false"/>
          <w:i w:val="false"/>
          <w:color w:val="000000"/>
          <w:sz w:val="28"/>
        </w:rPr>
        <w:t>мерзімдері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тіркелгеннен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күнiнен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________________ А. Мамытбеков</w:t>
      </w:r>
      <w:r>
        <w:br/>
      </w:r>
      <w:r>
        <w:rPr>
          <w:rFonts w:ascii="Times New Roman"/>
          <w:b w:val="false"/>
          <w:i w:val="false"/>
          <w:color w:val="000000"/>
          <w:sz w:val="28"/>
        </w:rPr>
        <w:t>
</w:t>
      </w:r>
      <w:r>
        <w:rPr>
          <w:rFonts w:ascii="Times New Roman"/>
          <w:b w:val="false"/>
          <w:i/>
          <w:color w:val="000000"/>
          <w:sz w:val="28"/>
        </w:rPr>
        <w:t>      2015 жылғы 17 тамыз</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_____________ А. Сәрінжіпов</w:t>
      </w:r>
      <w:r>
        <w:br/>
      </w:r>
      <w:r>
        <w:rPr>
          <w:rFonts w:ascii="Times New Roman"/>
          <w:b w:val="false"/>
          <w:i w:val="false"/>
          <w:color w:val="000000"/>
          <w:sz w:val="28"/>
        </w:rPr>
        <w:t>
</w:t>
      </w:r>
      <w:r>
        <w:rPr>
          <w:rFonts w:ascii="Times New Roman"/>
          <w:b w:val="false"/>
          <w:i/>
          <w:color w:val="000000"/>
          <w:sz w:val="28"/>
        </w:rPr>
        <w:t>      2015 жылғы 18 маусым</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________________ Т. Дүйсенова</w:t>
      </w:r>
      <w:r>
        <w:br/>
      </w:r>
      <w:r>
        <w:rPr>
          <w:rFonts w:ascii="Times New Roman"/>
          <w:b w:val="false"/>
          <w:i w:val="false"/>
          <w:color w:val="000000"/>
          <w:sz w:val="28"/>
        </w:rPr>
        <w:t>
</w:t>
      </w:r>
      <w:r>
        <w:rPr>
          <w:rFonts w:ascii="Times New Roman"/>
          <w:b w:val="false"/>
          <w:i/>
          <w:color w:val="000000"/>
          <w:sz w:val="28"/>
        </w:rPr>
        <w:t>      2015 жылғы 8 тамыз</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 Б. Сұлтанов</w:t>
      </w:r>
      <w:r>
        <w:br/>
      </w:r>
      <w:r>
        <w:rPr>
          <w:rFonts w:ascii="Times New Roman"/>
          <w:b w:val="false"/>
          <w:i w:val="false"/>
          <w:color w:val="000000"/>
          <w:sz w:val="28"/>
        </w:rPr>
        <w:t>
</w:t>
      </w:r>
      <w:r>
        <w:rPr>
          <w:rFonts w:ascii="Times New Roman"/>
          <w:b w:val="false"/>
          <w:i/>
          <w:color w:val="000000"/>
          <w:sz w:val="28"/>
        </w:rPr>
        <w:t>      2015 жылғы 18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________________ И. Тасмағамбетов</w:t>
      </w:r>
      <w:r>
        <w:br/>
      </w:r>
      <w:r>
        <w:rPr>
          <w:rFonts w:ascii="Times New Roman"/>
          <w:b w:val="false"/>
          <w:i w:val="false"/>
          <w:color w:val="000000"/>
          <w:sz w:val="28"/>
        </w:rPr>
        <w:t>
</w:t>
      </w:r>
      <w:r>
        <w:rPr>
          <w:rFonts w:ascii="Times New Roman"/>
          <w:b w:val="false"/>
          <w:i/>
          <w:color w:val="000000"/>
          <w:sz w:val="28"/>
        </w:rPr>
        <w:t>      2015 жылғы 7 қыркүйек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спорт министрі</w:t>
      </w:r>
      <w:r>
        <w:br/>
      </w:r>
      <w:r>
        <w:rPr>
          <w:rFonts w:ascii="Times New Roman"/>
          <w:b w:val="false"/>
          <w:i w:val="false"/>
          <w:color w:val="000000"/>
          <w:sz w:val="28"/>
        </w:rPr>
        <w:t>
</w:t>
      </w:r>
      <w:r>
        <w:rPr>
          <w:rFonts w:ascii="Times New Roman"/>
          <w:b w:val="false"/>
          <w:i/>
          <w:color w:val="000000"/>
          <w:sz w:val="28"/>
        </w:rPr>
        <w:t>      ________________ А. Мұхамедиұлы</w:t>
      </w:r>
      <w:r>
        <w:br/>
      </w:r>
      <w:r>
        <w:rPr>
          <w:rFonts w:ascii="Times New Roman"/>
          <w:b w:val="false"/>
          <w:i w:val="false"/>
          <w:color w:val="000000"/>
          <w:sz w:val="28"/>
        </w:rPr>
        <w:t>
</w:t>
      </w:r>
      <w:r>
        <w:rPr>
          <w:rFonts w:ascii="Times New Roman"/>
          <w:b w:val="false"/>
          <w:i/>
          <w:color w:val="000000"/>
          <w:sz w:val="28"/>
        </w:rPr>
        <w:t>      2015 жылғы 5 қазан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Қазақтан Республикасының</w:t>
      </w:r>
      <w:r>
        <w:br/>
      </w:r>
      <w:r>
        <w:rPr>
          <w:rFonts w:ascii="Times New Roman"/>
          <w:b w:val="false"/>
          <w:i w:val="false"/>
          <w:color w:val="000000"/>
          <w:sz w:val="28"/>
        </w:rPr>
        <w:t>
</w:t>
      </w:r>
      <w:r>
        <w:rPr>
          <w:rFonts w:ascii="Times New Roman"/>
          <w:b w:val="false"/>
          <w:i/>
          <w:color w:val="000000"/>
          <w:sz w:val="28"/>
        </w:rPr>
        <w:t>      Сыртқы істері министрі</w:t>
      </w:r>
      <w:r>
        <w:br/>
      </w:r>
      <w:r>
        <w:rPr>
          <w:rFonts w:ascii="Times New Roman"/>
          <w:b w:val="false"/>
          <w:i w:val="false"/>
          <w:color w:val="000000"/>
          <w:sz w:val="28"/>
        </w:rPr>
        <w:t>
</w:t>
      </w:r>
      <w:r>
        <w:rPr>
          <w:rFonts w:ascii="Times New Roman"/>
          <w:b w:val="false"/>
          <w:i/>
          <w:color w:val="000000"/>
          <w:sz w:val="28"/>
        </w:rPr>
        <w:t>      ________________ Е. Ыдырысов</w:t>
      </w:r>
      <w:r>
        <w:br/>
      </w:r>
      <w:r>
        <w:rPr>
          <w:rFonts w:ascii="Times New Roman"/>
          <w:b w:val="false"/>
          <w:i w:val="false"/>
          <w:color w:val="000000"/>
          <w:sz w:val="28"/>
        </w:rPr>
        <w:t>
</w:t>
      </w:r>
      <w:r>
        <w:rPr>
          <w:rFonts w:ascii="Times New Roman"/>
          <w:b w:val="false"/>
          <w:i/>
          <w:color w:val="000000"/>
          <w:sz w:val="28"/>
        </w:rPr>
        <w:t>      2015 жылғы 11 қыркүйек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 Е. Досаев</w:t>
      </w:r>
      <w:r>
        <w:br/>
      </w:r>
      <w:r>
        <w:rPr>
          <w:rFonts w:ascii="Times New Roman"/>
          <w:b w:val="false"/>
          <w:i w:val="false"/>
          <w:color w:val="000000"/>
          <w:sz w:val="28"/>
        </w:rPr>
        <w:t>
</w:t>
      </w:r>
      <w:r>
        <w:rPr>
          <w:rFonts w:ascii="Times New Roman"/>
          <w:b w:val="false"/>
          <w:i/>
          <w:color w:val="000000"/>
          <w:sz w:val="28"/>
        </w:rPr>
        <w:t>      2015 жылғы 27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Қазақтан Республикасының</w:t>
      </w:r>
      <w:r>
        <w:br/>
      </w:r>
      <w:r>
        <w:rPr>
          <w:rFonts w:ascii="Times New Roman"/>
          <w:b w:val="false"/>
          <w:i w:val="false"/>
          <w:color w:val="000000"/>
          <w:sz w:val="28"/>
        </w:rPr>
        <w:t>
</w:t>
      </w:r>
      <w:r>
        <w:rPr>
          <w:rFonts w:ascii="Times New Roman"/>
          <w:b w:val="false"/>
          <w:i/>
          <w:color w:val="000000"/>
          <w:sz w:val="28"/>
        </w:rPr>
        <w:t>      Ішкі істері министрі</w:t>
      </w:r>
      <w:r>
        <w:br/>
      </w:r>
      <w:r>
        <w:rPr>
          <w:rFonts w:ascii="Times New Roman"/>
          <w:b w:val="false"/>
          <w:i w:val="false"/>
          <w:color w:val="000000"/>
          <w:sz w:val="28"/>
        </w:rPr>
        <w:t>
</w:t>
      </w:r>
      <w:r>
        <w:rPr>
          <w:rFonts w:ascii="Times New Roman"/>
          <w:b w:val="false"/>
          <w:i/>
          <w:color w:val="000000"/>
          <w:sz w:val="28"/>
        </w:rPr>
        <w:t>      ________________ Қ. Қасымов</w:t>
      </w:r>
      <w:r>
        <w:br/>
      </w:r>
      <w:r>
        <w:rPr>
          <w:rFonts w:ascii="Times New Roman"/>
          <w:b w:val="false"/>
          <w:i w:val="false"/>
          <w:color w:val="000000"/>
          <w:sz w:val="28"/>
        </w:rPr>
        <w:t>
</w:t>
      </w:r>
      <w:r>
        <w:rPr>
          <w:rFonts w:ascii="Times New Roman"/>
          <w:b w:val="false"/>
          <w:i/>
          <w:color w:val="000000"/>
          <w:sz w:val="28"/>
        </w:rPr>
        <w:t>      2015 жылғы 30 қыркүйек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________________ В. Школьник</w:t>
      </w:r>
      <w:r>
        <w:br/>
      </w:r>
      <w:r>
        <w:rPr>
          <w:rFonts w:ascii="Times New Roman"/>
          <w:b w:val="false"/>
          <w:i w:val="false"/>
          <w:color w:val="000000"/>
          <w:sz w:val="28"/>
        </w:rPr>
        <w:t>
</w:t>
      </w:r>
      <w:r>
        <w:rPr>
          <w:rFonts w:ascii="Times New Roman"/>
          <w:b w:val="false"/>
          <w:i/>
          <w:color w:val="000000"/>
          <w:sz w:val="28"/>
        </w:rPr>
        <w:t>      2015 жылғы 9 маусым</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24 сәуірдегі     </w:t>
      </w:r>
      <w:r>
        <w:br/>
      </w:r>
      <w:r>
        <w:rPr>
          <w:rFonts w:ascii="Times New Roman"/>
          <w:b w:val="false"/>
          <w:i w:val="false"/>
          <w:color w:val="000000"/>
          <w:sz w:val="28"/>
        </w:rPr>
        <w:t xml:space="preserve">
№ 485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Энергия үнемдеу және энергия тиімділігін арттыру саласындағы орталық атқарушы органдардың мемлекеттік саясаттың іске асырылуы жөніндегі есептерінің нысаны және оларды ұсыну мерзімдері</w:t>
      </w:r>
    </w:p>
    <w:bookmarkEnd w:id="2"/>
    <w:bookmarkStart w:name="z12" w:id="3"/>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саясаттың іске асырылуы жөніндегі орталық атқарушы органдардың есептерді ұсыну нысаны: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781"/>
        <w:gridCol w:w="1781"/>
        <w:gridCol w:w="1781"/>
        <w:gridCol w:w="2206"/>
        <w:gridCol w:w="2206"/>
        <w:gridCol w:w="1580"/>
        <w:gridCol w:w="1580"/>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 өткізу мерзімі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 өткізу кезеңділігі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 ұйымдар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2. Энергия үнемдеу және энергия тиімділігін арттыру саласындағы мемлекеттік саясаттың іске асырылуы жөніндегі есептерді орталық атқарушы органдардың ұсыну мерзімдері:</w:t>
      </w:r>
      <w:r>
        <w:br/>
      </w:r>
      <w:r>
        <w:rPr>
          <w:rFonts w:ascii="Times New Roman"/>
          <w:b w:val="false"/>
          <w:i w:val="false"/>
          <w:color w:val="000000"/>
          <w:sz w:val="28"/>
        </w:rPr>
        <w:t>
      Энергия үнемдеу және энергия тиімділігін арттыру саласындағы уәкілетті органға есеп беруден кейінгі жылдың 25 қаңтарына орталық атқарушы органдар өз құзыреті шегінде энергия үнемдеу және энергия тиімділігін арттыру саласында мемлекеттік саясатты іске асыру бойынша есептер ұсынады.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