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0fa1" w14:textId="9870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мүлiктiк жалдауға (жалға алуға) беру қағидаларын бекіту туралы" Қазақстан Республикасы Ұлттық экономика Министрінің 2015 жылғы 17 наурыздағы № 212 бұйрығына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қазандағы № 679 бұйрығы. Қазақстан Республикасының Әділет министрлігінде 2015 жылы 27 қарашада № 12327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«Мемлекеттік мүлікті мүлiктiк жалдауға (жалға алуға) беру қағидаларын бекіту туралы» Қазақстан Республикасы Ұлттық экономика Министрінің 2015 жылғы 17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10467 болып тіркелген, 2015 жылғы 3 сәуірде «Әділет» ақпараттық-құқықтық жүйесінде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Мемлекеттік мүлікті мүлiктiк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жалға беруші – мемлекеттік мүлік жөніндегі уәкілетті орган немесе жергілікті атқарушы орган (жергілікті бюджеттен қаржыландырылатын атқарушы орган) не аудандық маңызы бар қала, ауыл, кент, ауылдық округ әкімі;</w:t>
      </w:r>
      <w:r>
        <w:br/>
      </w:r>
      <w:r>
        <w:rPr>
          <w:rFonts w:ascii="Times New Roman"/>
          <w:b w:val="false"/>
          <w:i w:val="false"/>
          <w:color w:val="000000"/>
          <w:sz w:val="28"/>
        </w:rPr>
        <w:t>
</w:t>
      </w:r>
      <w:r>
        <w:rPr>
          <w:rFonts w:ascii="Times New Roman"/>
          <w:b w:val="false"/>
          <w:i w:val="false"/>
          <w:color w:val="000000"/>
          <w:sz w:val="28"/>
        </w:rPr>
        <w:t>
      2) жалдаушы (жалға алушы) – егер Қазақстан Республикасының заңдарында өзгеше көзделмесе жеке және мемлекеттік емес заңды тұлғалар;</w:t>
      </w:r>
      <w:r>
        <w:br/>
      </w:r>
      <w:r>
        <w:rPr>
          <w:rFonts w:ascii="Times New Roman"/>
          <w:b w:val="false"/>
          <w:i w:val="false"/>
          <w:color w:val="000000"/>
          <w:sz w:val="28"/>
        </w:rPr>
        <w:t>
</w:t>
      </w:r>
      <w:r>
        <w:rPr>
          <w:rFonts w:ascii="Times New Roman"/>
          <w:b w:val="false"/>
          <w:i w:val="false"/>
          <w:color w:val="000000"/>
          <w:sz w:val="28"/>
        </w:rPr>
        <w:t>
      3) кепілдік жарнасы – тендерге қатысу үшін жеке немесе мемлекеттік емес заңды тұлға енгізетін ақшалай сома;</w:t>
      </w:r>
      <w:r>
        <w:br/>
      </w:r>
      <w:r>
        <w:rPr>
          <w:rFonts w:ascii="Times New Roman"/>
          <w:b w:val="false"/>
          <w:i w:val="false"/>
          <w:color w:val="000000"/>
          <w:sz w:val="28"/>
        </w:rPr>
        <w:t>
</w:t>
      </w:r>
      <w:r>
        <w:rPr>
          <w:rFonts w:ascii="Times New Roman"/>
          <w:b w:val="false"/>
          <w:i w:val="false"/>
          <w:color w:val="000000"/>
          <w:sz w:val="28"/>
        </w:rPr>
        <w:t>
      4) қатысушы – тендерге қатысу үшін белгіленген тәртіппен тіркелген жеке немесе мемлекеттік емес заңды тұлға;</w:t>
      </w:r>
      <w:r>
        <w:br/>
      </w:r>
      <w:r>
        <w:rPr>
          <w:rFonts w:ascii="Times New Roman"/>
          <w:b w:val="false"/>
          <w:i w:val="false"/>
          <w:color w:val="000000"/>
          <w:sz w:val="28"/>
        </w:rPr>
        <w:t>
</w:t>
      </w:r>
      <w:r>
        <w:rPr>
          <w:rFonts w:ascii="Times New Roman"/>
          <w:b w:val="false"/>
          <w:i w:val="false"/>
          <w:color w:val="000000"/>
          <w:sz w:val="28"/>
        </w:rPr>
        <w:t>
      4-1) мемлекеттік мүлікті есепке алу саласындағы бірыңғай оператор –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заңды тұлға;</w:t>
      </w:r>
      <w:r>
        <w:br/>
      </w:r>
      <w:r>
        <w:rPr>
          <w:rFonts w:ascii="Times New Roman"/>
          <w:b w:val="false"/>
          <w:i w:val="false"/>
          <w:color w:val="000000"/>
          <w:sz w:val="28"/>
        </w:rPr>
        <w:t>
</w:t>
      </w:r>
      <w:r>
        <w:rPr>
          <w:rFonts w:ascii="Times New Roman"/>
          <w:b w:val="false"/>
          <w:i w:val="false"/>
          <w:color w:val="000000"/>
          <w:sz w:val="28"/>
        </w:rPr>
        <w:t>
      5) мүлiктiк жалдау (жалға алу) объектісі (бұдан әрі – объект) – су шаруашылығы құрылыстарын, жер учаскелерін, тұрғын үй қорын және Қазақстан Республикасының Ұлттық Банкiне бекітілген мүлікті, Қазақстан Республикасы Қарулы Күштерінің, басқа да әскерлері мен әскери құралымдарының әскери мүлкін және пайдаланылмайтын әскери мүлкін қоспағанда, мемлекеттік меншіктегі жылжымалы және жылжымайтын мүлік (заттар).</w:t>
      </w:r>
      <w:r>
        <w:br/>
      </w:r>
      <w:r>
        <w:rPr>
          <w:rFonts w:ascii="Times New Roman"/>
          <w:b w:val="false"/>
          <w:i w:val="false"/>
          <w:color w:val="000000"/>
          <w:sz w:val="28"/>
        </w:rPr>
        <w:t>
      Ақша, бағалы қағаздар және мемлекеттің мүліктік құқықтары мүлiктiк жалдауға (жалға алуға) беру шартының объектісі (нысанасы) болып табылмайды;</w:t>
      </w:r>
      <w:r>
        <w:br/>
      </w:r>
      <w:r>
        <w:rPr>
          <w:rFonts w:ascii="Times New Roman"/>
          <w:b w:val="false"/>
          <w:i w:val="false"/>
          <w:color w:val="000000"/>
          <w:sz w:val="28"/>
        </w:rPr>
        <w:t>
</w:t>
      </w:r>
      <w:r>
        <w:rPr>
          <w:rFonts w:ascii="Times New Roman"/>
          <w:b w:val="false"/>
          <w:i w:val="false"/>
          <w:color w:val="000000"/>
          <w:sz w:val="28"/>
        </w:rPr>
        <w:t xml:space="preserve">
      6) тендер – бұл жалға беруші өзі ұсынған бастапқы шарттар негізінде жалға беруші үшін ең жақсы шарт талаптарын ұсынатын тендерге қатысушылардың бірімен шарт жасасуға міндеттенетін тізілімнің веб-порталын пайдалана отырып, электрондық форматта өткізілетін объектілерді мүліктік жалдауға (жалға алуға) беру жөніндегі сауда-саттық нысаны; </w:t>
      </w:r>
      <w:r>
        <w:br/>
      </w:r>
      <w:r>
        <w:rPr>
          <w:rFonts w:ascii="Times New Roman"/>
          <w:b w:val="false"/>
          <w:i w:val="false"/>
          <w:color w:val="000000"/>
          <w:sz w:val="28"/>
        </w:rPr>
        <w:t>
</w:t>
      </w:r>
      <w:r>
        <w:rPr>
          <w:rFonts w:ascii="Times New Roman"/>
          <w:b w:val="false"/>
          <w:i w:val="false"/>
          <w:color w:val="000000"/>
          <w:sz w:val="28"/>
        </w:rPr>
        <w:t>
      7) теңгерім ұстаушы – объект жедел басқару немесе шаруашылық жүргізу құқығында бекітілген мемлекеттік заңды тұлға;</w:t>
      </w:r>
      <w:r>
        <w:br/>
      </w:r>
      <w:r>
        <w:rPr>
          <w:rFonts w:ascii="Times New Roman"/>
          <w:b w:val="false"/>
          <w:i w:val="false"/>
          <w:color w:val="000000"/>
          <w:sz w:val="28"/>
        </w:rPr>
        <w:t>
</w:t>
      </w:r>
      <w:r>
        <w:rPr>
          <w:rFonts w:ascii="Times New Roman"/>
          <w:b w:val="false"/>
          <w:i w:val="false"/>
          <w:color w:val="000000"/>
          <w:sz w:val="28"/>
        </w:rPr>
        <w:t>
      8) тізілімнің веб-порталы – www.gosreestr.kz мекенжайы бойынша Интернет желісінде орналастырылған, мемлекеттік мүлікті жалдауға (жалға алуға) беру шарттары бойынша электрондық дерекқорға бірыңғай қол жеткізу нүктесін ұсынатын интернет-ресурс (бұдан әрі – Тізілім);</w:t>
      </w:r>
      <w:r>
        <w:br/>
      </w:r>
      <w:r>
        <w:rPr>
          <w:rFonts w:ascii="Times New Roman"/>
          <w:b w:val="false"/>
          <w:i w:val="false"/>
          <w:color w:val="000000"/>
          <w:sz w:val="28"/>
        </w:rPr>
        <w:t>
</w:t>
      </w:r>
      <w:r>
        <w:rPr>
          <w:rFonts w:ascii="Times New Roman"/>
          <w:b w:val="false"/>
          <w:i w:val="false"/>
          <w:color w:val="000000"/>
          <w:sz w:val="28"/>
        </w:rPr>
        <w:t>
      9) Ұлттық почта операторы – Қазақстан Республикасы Үкіметінің 2003 жылғы 31 желтоқсандағы № 1386 қаулысына сәйкес құрылған заңды тұлға;</w:t>
      </w:r>
      <w:r>
        <w:br/>
      </w:r>
      <w:r>
        <w:rPr>
          <w:rFonts w:ascii="Times New Roman"/>
          <w:b w:val="false"/>
          <w:i w:val="false"/>
          <w:color w:val="000000"/>
          <w:sz w:val="28"/>
        </w:rPr>
        <w:t>
</w:t>
      </w:r>
      <w:r>
        <w:rPr>
          <w:rFonts w:ascii="Times New Roman"/>
          <w:b w:val="false"/>
          <w:i w:val="false"/>
          <w:color w:val="000000"/>
          <w:sz w:val="28"/>
        </w:rPr>
        <w:t>
      10) шарт – мемлекеттік мүлікті мүліктік жалдауға (жалға алуға) беру шарты;</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терімі.»;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Үй-жайларды, ғимараттар мен құрылыстарды екінші деңгейдегі банктердің есеп айырысу-кассалық бөлімдеріне және халыққа қызмет көрсету орталықтарының теңгеріміндегі үй-жайларды жалдауға (жалға алуға) беру берілетін объектінің ауданына қарамастан тендер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Объектіні тендер өткізбей мүлiктiк жалдауға (жалға алуға) беру осы Қағидаларға 1-қосымшаға сәйкес берілген нысан бойынша өтінімнің негізінде (бұдан әрі – өтінім) объектіні мүліктік жалдауға (жалға алуға) беру жүзеге асырылады.</w:t>
      </w:r>
      <w:r>
        <w:br/>
      </w:r>
      <w:r>
        <w:rPr>
          <w:rFonts w:ascii="Times New Roman"/>
          <w:b w:val="false"/>
          <w:i w:val="false"/>
          <w:color w:val="000000"/>
          <w:sz w:val="28"/>
        </w:rPr>
        <w:t>
</w:t>
      </w:r>
      <w:r>
        <w:rPr>
          <w:rFonts w:ascii="Times New Roman"/>
          <w:b w:val="false"/>
          <w:i w:val="false"/>
          <w:color w:val="000000"/>
          <w:sz w:val="28"/>
        </w:rPr>
        <w:t>
      Өтінім мынадай құжаттарды:</w:t>
      </w:r>
      <w:r>
        <w:br/>
      </w:r>
      <w:r>
        <w:rPr>
          <w:rFonts w:ascii="Times New Roman"/>
          <w:b w:val="false"/>
          <w:i w:val="false"/>
          <w:color w:val="000000"/>
          <w:sz w:val="28"/>
        </w:rPr>
        <w:t>
</w:t>
      </w:r>
      <w:r>
        <w:rPr>
          <w:rFonts w:ascii="Times New Roman"/>
          <w:b w:val="false"/>
          <w:i w:val="false"/>
          <w:color w:val="000000"/>
          <w:sz w:val="28"/>
        </w:rPr>
        <w:t>
      1) заңды тұлғалар үшін – заңды тұлғаны мемлекеттік тіркеу туралы куәліктің (заңды тұлғаны мемлекеттік тіркеу туралы анықтаманың) және жарғының көшірмелерін;</w:t>
      </w:r>
      <w:r>
        <w:br/>
      </w:r>
      <w:r>
        <w:rPr>
          <w:rFonts w:ascii="Times New Roman"/>
          <w:b w:val="false"/>
          <w:i w:val="false"/>
          <w:color w:val="000000"/>
          <w:sz w:val="28"/>
        </w:rPr>
        <w:t>
</w:t>
      </w:r>
      <w:r>
        <w:rPr>
          <w:rFonts w:ascii="Times New Roman"/>
          <w:b w:val="false"/>
          <w:i w:val="false"/>
          <w:color w:val="000000"/>
          <w:sz w:val="28"/>
        </w:rPr>
        <w:t>
      2) жеке тұлғалар үшін – өтінім берушінің жеке басын куәландыратын құжаттың, жеке кәсіпкерді мемлекеттік тіркеу туралы куәлік (жеке кәсіпкерлер үшін) көшірмелерін, тұрғылықты жерінен мекенжай анықтамасын қоса бере отырып;</w:t>
      </w:r>
      <w:r>
        <w:br/>
      </w:r>
      <w:r>
        <w:rPr>
          <w:rFonts w:ascii="Times New Roman"/>
          <w:b w:val="false"/>
          <w:i w:val="false"/>
          <w:color w:val="000000"/>
          <w:sz w:val="28"/>
        </w:rPr>
        <w:t>
      шетелдік жеке немесе заңды тұлғалар үшін – мемлекеттік және/немесе орыс тілдеріне нотариалдық куәландырылған аудармасы бар шетелдік паспорт немесе құрылтай құжаттарын, не көрсетілген құжаттардың электрондық (сканерленген) көшірмелерін, объектінің атауын, оның баланс ұстаушысын, сондай-ақ объектіге қажеттілік негіздемесін көрсетумен электрондық нысанда тізілімнің веб-порталында ресімделеді.»;</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Тендер комиссиясының құрамына жалға берушiнiң, баланс ұстаушының, Қазақстан Республикасының Ұлттық кәсіпкерлер палатасының және өзге ұйымдардың өкiлдерi енгiзiледі. Тендер комиссиясы мүшелерінің саны кемінде бес адамды құрайды. Жалға берушiнiң өкiлi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Комиссияның құрамын жалға берушi бекiтедi.</w:t>
      </w:r>
      <w:r>
        <w:br/>
      </w:r>
      <w:r>
        <w:rPr>
          <w:rFonts w:ascii="Times New Roman"/>
          <w:b w:val="false"/>
          <w:i w:val="false"/>
          <w:color w:val="000000"/>
          <w:sz w:val="28"/>
        </w:rPr>
        <w:t>
</w:t>
      </w:r>
      <w:r>
        <w:rPr>
          <w:rFonts w:ascii="Times New Roman"/>
          <w:b w:val="false"/>
          <w:i w:val="false"/>
          <w:color w:val="000000"/>
          <w:sz w:val="28"/>
        </w:rPr>
        <w:t>
      Тендер комиссиясының хатшысы жалға берушiнiң өкiлi болып табылады және комиссия мүшесі болып табылмайды. Комиссияның хатшысы тендерді өткізу күні веб-порталда тендер нәтижелері туралы хаттаманы қалыптастырады және оны оған комиссия мүшелері дауыс беру рәсімінен кейін жариялайды.»;</w:t>
      </w:r>
      <w:r>
        <w:br/>
      </w:r>
      <w:r>
        <w:rPr>
          <w:rFonts w:ascii="Times New Roman"/>
          <w:b w:val="false"/>
          <w:i w:val="false"/>
          <w:color w:val="000000"/>
          <w:sz w:val="28"/>
        </w:rPr>
        <w:t>
</w:t>
      </w:r>
      <w:r>
        <w:rPr>
          <w:rFonts w:ascii="Times New Roman"/>
          <w:b w:val="false"/>
          <w:i w:val="false"/>
          <w:color w:val="000000"/>
          <w:sz w:val="28"/>
        </w:rPr>
        <w:t>
      18-тармақтың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w:t>
      </w:r>
      <w:r>
        <w:br/>
      </w:r>
      <w:r>
        <w:rPr>
          <w:rFonts w:ascii="Times New Roman"/>
          <w:b w:val="false"/>
          <w:i w:val="false"/>
          <w:color w:val="000000"/>
          <w:sz w:val="28"/>
        </w:rPr>
        <w:t>
</w:t>
      </w:r>
      <w:r>
        <w:rPr>
          <w:rFonts w:ascii="Times New Roman"/>
          <w:b w:val="false"/>
          <w:i w:val="false"/>
          <w:color w:val="000000"/>
          <w:sz w:val="28"/>
        </w:rPr>
        <w:t>
      «20-1. Мемлекеттік мүлікті есепке алу саласындағы бірыңғай оператор тізілім веб-порталының жұмыс істеуін қамтамасыз етеді, сондай-ақ қатысушылардың кепілдік жарналарын қабылдайды, жалға берушінің шотына тендерде жеңген қатысушының кепілдік жарнасын аударады және тендердің басқа қатысушыларына кепілдік жарналарды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Қатысушыларды тiркеу тізілімнің веб-порталында тендер өткiзу туралы хабарлама жарияланған күннен бастап жүргізіледі және тендер өткiзiлгенге дейін екі сағат бұрын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Қатысушы ретінде тіркелу үшін тізілімнің веб-порталында қатысушының ЭЦҚ-мен қол қойылған осы Қағидаларға 2-қосымшаға сәйкес берілген нысан бойынша мемлекеттік мүлікті мүліктік жалдауға (жалға алуға) ұсыну бойынша тендерге қатысуға өтінімді тіркеу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Қатысушылар Тізілімнің веб-парағында арнайы бөлінген электрондық конвертке жүктелетін тендерлік шарттарға келісімі мен бағалық ұсынысты тендерге қатысуға өтінімді тендерді өткізу туралы хабарламада көрсетілген қатысушыға (жалға алушыға) қойылатын талаптарға сәйкестігін растайтын құжаттардың электрондық (сканерленген) көшірмелерін қоса бере отырып тіркейді.</w:t>
      </w:r>
      <w:r>
        <w:br/>
      </w:r>
      <w:r>
        <w:rPr>
          <w:rFonts w:ascii="Times New Roman"/>
          <w:b w:val="false"/>
          <w:i w:val="false"/>
          <w:color w:val="000000"/>
          <w:sz w:val="28"/>
        </w:rPr>
        <w:t>
      Шетелдік жеке немесе заңды тұлғалар қазақ және/немесе орыс тілдерінде нотариалды куәландырылған аудармасы бар шетелдік паспортының немесе құрылтай құжаттарының нотариалды расталған көшірмелерін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Қатысушының осы Қағидалардың 23 және 25-тармақтарында көрсетілген талаптарды сақтамауы, сондай-ақ тендерді өткізу туралы хабарламада көрсетілген кепілді жарнаның мемлекеттік мүлікті есепке алу саласындағы бірыңғай оператордың шотына түспеуі тізілім веб-порталының өтінімді қабылдаудан бас тартуы үшін негіз болып табылады.</w:t>
      </w:r>
      <w:r>
        <w:br/>
      </w:r>
      <w:r>
        <w:rPr>
          <w:rFonts w:ascii="Times New Roman"/>
          <w:b w:val="false"/>
          <w:i w:val="false"/>
          <w:color w:val="000000"/>
          <w:sz w:val="28"/>
        </w:rPr>
        <w:t>
</w:t>
      </w:r>
      <w:r>
        <w:rPr>
          <w:rFonts w:ascii="Times New Roman"/>
          <w:b w:val="false"/>
          <w:i w:val="false"/>
          <w:color w:val="000000"/>
          <w:sz w:val="28"/>
        </w:rPr>
        <w:t>
      28. Мемлекеттік мүлікті есепке алу саласындағы бірыңғай оператордың шотына кепілді жарнаның түскені туралы мәліметтер болған жағдайда, тізілімнің веб-порталы өтінімді қабылдауды және қатысушыны тендерге жіберуді жүзеге асырады. Мемлекеттік мүлікті есепке алу саласындағы бірыңғай оператордың шотына кепілді жарнаның түскені туралы мәлімет болмаған жағдайда, тізілімнің веб-порталы қатысушының өтінімін кері қайтарады.</w:t>
      </w:r>
      <w:r>
        <w:br/>
      </w:r>
      <w:r>
        <w:rPr>
          <w:rFonts w:ascii="Times New Roman"/>
          <w:b w:val="false"/>
          <w:i w:val="false"/>
          <w:color w:val="000000"/>
          <w:sz w:val="28"/>
        </w:rPr>
        <w:t>
</w:t>
      </w:r>
      <w:r>
        <w:rPr>
          <w:rFonts w:ascii="Times New Roman"/>
          <w:b w:val="false"/>
          <w:i w:val="false"/>
          <w:color w:val="000000"/>
          <w:sz w:val="28"/>
        </w:rPr>
        <w:t>
      Тізілімнің веб-порталы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r>
        <w:br/>
      </w:r>
      <w:r>
        <w:rPr>
          <w:rFonts w:ascii="Times New Roman"/>
          <w:b w:val="false"/>
          <w:i w:val="false"/>
          <w:color w:val="000000"/>
          <w:sz w:val="28"/>
        </w:rPr>
        <w:t>
</w:t>
      </w:r>
      <w:r>
        <w:rPr>
          <w:rFonts w:ascii="Times New Roman"/>
          <w:b w:val="false"/>
          <w:i w:val="false"/>
          <w:color w:val="000000"/>
          <w:sz w:val="28"/>
        </w:rPr>
        <w:t>
      29. Қатысушылар тендер өткiзу туралы хабарламада көрсетiлген мөлшерде, мерзiмдерде және тәртiппен, мемлекеттік мүлікті есепке алу саласындағы бірыңғай оператордың шотына кепiлдiк жарна енгiзедi.</w:t>
      </w:r>
      <w:r>
        <w:br/>
      </w:r>
      <w:r>
        <w:rPr>
          <w:rFonts w:ascii="Times New Roman"/>
          <w:b w:val="false"/>
          <w:i w:val="false"/>
          <w:color w:val="000000"/>
          <w:sz w:val="28"/>
        </w:rPr>
        <w:t>
      Кепілдік жарнаны қатысушы не қатысушының атынан кез келген жеке және заңды тұлға енгізеді.</w:t>
      </w:r>
      <w:r>
        <w:br/>
      </w:r>
      <w:r>
        <w:rPr>
          <w:rFonts w:ascii="Times New Roman"/>
          <w:b w:val="false"/>
          <w:i w:val="false"/>
          <w:color w:val="000000"/>
          <w:sz w:val="28"/>
        </w:rPr>
        <w:t>
      Кепiлдiк жарнаның мөлшерi хабарлама жарияланғаннан кейiн өзгертiлмейдi.</w:t>
      </w:r>
      <w:r>
        <w:br/>
      </w:r>
      <w:r>
        <w:rPr>
          <w:rFonts w:ascii="Times New Roman"/>
          <w:b w:val="false"/>
          <w:i w:val="false"/>
          <w:color w:val="000000"/>
          <w:sz w:val="28"/>
        </w:rPr>
        <w:t>
      Жылжымайтын мүлік объектісі берілген кезде, тендерге қатысу үшiн кепiлдiк жарнаны тендер комиссиясы мүліктік жалдауға (жалға алуға) берілетін объект үшін жалға алушының қызмет түрі мен жалға алушының ұйымдастырушылық-құқықтық нысаны ескерілетін коэффициенттерді ескермей есептелген айлық жалдау төлемі мөлшерінде белгілейді. Өзге мүлік берілген кезде, кепілдік жарна айлық жалдау ақысы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Мемлекеттік мүлікті есепке алу саласындағы бірыңғай оператор кепілді жарнаны мынадай:</w:t>
      </w:r>
      <w:r>
        <w:br/>
      </w:r>
      <w:r>
        <w:rPr>
          <w:rFonts w:ascii="Times New Roman"/>
          <w:b w:val="false"/>
          <w:i w:val="false"/>
          <w:color w:val="000000"/>
          <w:sz w:val="28"/>
        </w:rPr>
        <w:t>
</w:t>
      </w:r>
      <w:r>
        <w:rPr>
          <w:rFonts w:ascii="Times New Roman"/>
          <w:b w:val="false"/>
          <w:i w:val="false"/>
          <w:color w:val="000000"/>
          <w:sz w:val="28"/>
        </w:rPr>
        <w:t>
      1) тендер жеңімпазының ұсыныстарына жауап беретін шарттарда шартқа қол қоюдан бас тартқан жағдайда жеңімпазға;</w:t>
      </w:r>
      <w:r>
        <w:br/>
      </w:r>
      <w:r>
        <w:rPr>
          <w:rFonts w:ascii="Times New Roman"/>
          <w:b w:val="false"/>
          <w:i w:val="false"/>
          <w:color w:val="000000"/>
          <w:sz w:val="28"/>
        </w:rPr>
        <w:t>
</w:t>
      </w:r>
      <w:r>
        <w:rPr>
          <w:rFonts w:ascii="Times New Roman"/>
          <w:b w:val="false"/>
          <w:i w:val="false"/>
          <w:color w:val="000000"/>
          <w:sz w:val="28"/>
        </w:rPr>
        <w:t>
      2) тендер нәтижелері туралы хаттамаға қол қоймаған жағдайда жеңімпазға қайтармайды.</w:t>
      </w:r>
      <w:r>
        <w:br/>
      </w:r>
      <w:r>
        <w:rPr>
          <w:rFonts w:ascii="Times New Roman"/>
          <w:b w:val="false"/>
          <w:i w:val="false"/>
          <w:color w:val="000000"/>
          <w:sz w:val="28"/>
        </w:rPr>
        <w:t>
      Осы Қағидалардың 46-тармағын қоспағанда, қалған барлық жағдайларда кепілді жарналарды мемлекеттік мүлікті есепке алу саласындағы бірыңғай оператор тендер өткізілгеннен үш жұмыс күні өткен соң тендерге қатысушы өтінімде көрсеткен деректемелерге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Егер өтінімдерді қабылдау мерзiмi аяқталған сәтте бiр ғана өтiнiм тіркелген болса (екiншi және келесi тендерлердi қоспағанда), тендер өтпедi деп танылады.</w:t>
      </w:r>
      <w:r>
        <w:br/>
      </w:r>
      <w:r>
        <w:rPr>
          <w:rFonts w:ascii="Times New Roman"/>
          <w:b w:val="false"/>
          <w:i w:val="false"/>
          <w:color w:val="000000"/>
          <w:sz w:val="28"/>
        </w:rPr>
        <w:t>
      Өтінімдерді қабылдау мерзiмi аяқталған сәтте кемінде бiр өтiнiм тіркелген болса, екінші және кейінгі тендерлер өтті деп танылады.</w:t>
      </w:r>
      <w:r>
        <w:br/>
      </w:r>
      <w:r>
        <w:rPr>
          <w:rFonts w:ascii="Times New Roman"/>
          <w:b w:val="false"/>
          <w:i w:val="false"/>
          <w:color w:val="000000"/>
          <w:sz w:val="28"/>
        </w:rPr>
        <w:t>
      Егер тендер өтпеді деп танылған жағдайда, тендерге қатысуға арналған өтінімдерді ашу жүргізілмейді және тендер өткізу туралы хабарламада көрсетілген күн мен уақыттан кейін жиырма төрт сағат ішінде жалға беруші ЭЦҚ-ны пайдалана отырып тізілімнің веб-порталымен қалыптастырылатын өтпеген тендер туралы актіге қол қояды.</w:t>
      </w:r>
      <w:r>
        <w:br/>
      </w:r>
      <w:r>
        <w:rPr>
          <w:rFonts w:ascii="Times New Roman"/>
          <w:b w:val="false"/>
          <w:i w:val="false"/>
          <w:color w:val="000000"/>
          <w:sz w:val="28"/>
        </w:rPr>
        <w:t>
</w:t>
      </w:r>
      <w:r>
        <w:rPr>
          <w:rFonts w:ascii="Times New Roman"/>
          <w:b w:val="false"/>
          <w:i w:val="false"/>
          <w:color w:val="000000"/>
          <w:sz w:val="28"/>
        </w:rPr>
        <w:t>
      36. Тендер тізілімнің веб-порталында Қазақстан Республикасының заңнамасында көзделген демалыс және мереке күндерін қоспағанда, сейсенбіден жұма аралығында өтеді. Тендер Астана қаласының уақыты бойынша сағат 10:00-ден бастап сағат 13:00-ге дейінгі кезеңде өткізіледі.</w:t>
      </w:r>
      <w:r>
        <w:br/>
      </w:r>
      <w:r>
        <w:rPr>
          <w:rFonts w:ascii="Times New Roman"/>
          <w:b w:val="false"/>
          <w:i w:val="false"/>
          <w:color w:val="000000"/>
          <w:sz w:val="28"/>
        </w:rPr>
        <w:t>
      Тендерге қатысуға өтінімдерді ашу тендер өткізу туралы хабарламада көрсетілген күн мен уақыттың басталуы бойынша тізілімнің веб-порталы арқылы автоматты түрде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 Тендердi өткiзу кезінде ұсынысы объект үшін жалдау төлемінің ең жоғары сомасын ұсынған және тендерлiк құжаттамада қамтылған барлық талаптарға сай келетін тендерге қатысушы тендер жеңiмпазы деп жарияланады.</w:t>
      </w:r>
      <w:r>
        <w:br/>
      </w:r>
      <w:r>
        <w:rPr>
          <w:rFonts w:ascii="Times New Roman"/>
          <w:b w:val="false"/>
          <w:i w:val="false"/>
          <w:color w:val="000000"/>
          <w:sz w:val="28"/>
        </w:rPr>
        <w:t xml:space="preserve">
      Қатысушылар ұсынған жалдау төлемақысының сомасы сәйкес (тең) болған жағдайда тендерге қатысу туралы өтінімді бұрын тіркеген қатысушы жеңімпаз болып танылады.»;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«40. Тендер нәтижелері туралы хаттама комиссияның хатшысымен тізілімнің веб-порталында қалыптастырылады және ол өткізілген күні жалға беруші мен жеңімпаз ЭЦҚ-ны пайдалана отырып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 Мемлекеттік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осы Қағидалардың 3-қосымшасына сәйкес тұрғын емес үй-жайдың салыну үлгісі, түрі, жайлылық дәрежесі, аумақтық орналасуы, жалдаушы қызметінің түрі, жалдаушының ұйымдық-құқықтық нысаны ескерілетін, қолданылатын коэффициенттердің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мемлекеттік заңды тұлғалардың балансында тұрған мемлекеттік тұрғын емес қордың объектілерін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w:t>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
      Кт – құрылыс үлгісі ескерілетін коэффициент;</w:t>
      </w:r>
      <w:r>
        <w:br/>
      </w:r>
      <w:r>
        <w:rPr>
          <w:rFonts w:ascii="Times New Roman"/>
          <w:b w:val="false"/>
          <w:i w:val="false"/>
          <w:color w:val="000000"/>
          <w:sz w:val="28"/>
        </w:rPr>
        <w:t>
</w:t>
      </w:r>
      <w:r>
        <w:rPr>
          <w:rFonts w:ascii="Times New Roman"/>
          <w:b w:val="false"/>
          <w:i w:val="false"/>
          <w:color w:val="000000"/>
          <w:sz w:val="28"/>
        </w:rPr>
        <w:t>
      Кк – тұрғын емес үй-жайдың түрі ескерілетін коэффициент;</w:t>
      </w:r>
      <w:r>
        <w:br/>
      </w:r>
      <w:r>
        <w:rPr>
          <w:rFonts w:ascii="Times New Roman"/>
          <w:b w:val="false"/>
          <w:i w:val="false"/>
          <w:color w:val="000000"/>
          <w:sz w:val="28"/>
        </w:rPr>
        <w:t>
</w:t>
      </w:r>
      <w:r>
        <w:rPr>
          <w:rFonts w:ascii="Times New Roman"/>
          <w:b w:val="false"/>
          <w:i w:val="false"/>
          <w:color w:val="000000"/>
          <w:sz w:val="28"/>
        </w:rPr>
        <w:t>
      Кск – қолайлылық дәрежесін ескерілетін коэффициент;</w:t>
      </w:r>
      <w:r>
        <w:br/>
      </w:r>
      <w:r>
        <w:rPr>
          <w:rFonts w:ascii="Times New Roman"/>
          <w:b w:val="false"/>
          <w:i w:val="false"/>
          <w:color w:val="000000"/>
          <w:sz w:val="28"/>
        </w:rPr>
        <w:t>
</w:t>
      </w:r>
      <w:r>
        <w:rPr>
          <w:rFonts w:ascii="Times New Roman"/>
          <w:b w:val="false"/>
          <w:i w:val="false"/>
          <w:color w:val="000000"/>
          <w:sz w:val="28"/>
        </w:rPr>
        <w:t>
      Кр – аумақтық орналасуын ескерілетін коэффициент;</w:t>
      </w:r>
      <w:r>
        <w:br/>
      </w:r>
      <w:r>
        <w:rPr>
          <w:rFonts w:ascii="Times New Roman"/>
          <w:b w:val="false"/>
          <w:i w:val="false"/>
          <w:color w:val="000000"/>
          <w:sz w:val="28"/>
        </w:rPr>
        <w:t>
</w:t>
      </w:r>
      <w:r>
        <w:rPr>
          <w:rFonts w:ascii="Times New Roman"/>
          <w:b w:val="false"/>
          <w:i w:val="false"/>
          <w:color w:val="000000"/>
          <w:sz w:val="28"/>
        </w:rPr>
        <w:t>
      Квд – жалдаушының қызмет түрі ескерілетін коэффициент;</w:t>
      </w:r>
      <w:r>
        <w:br/>
      </w:r>
      <w:r>
        <w:rPr>
          <w:rFonts w:ascii="Times New Roman"/>
          <w:b w:val="false"/>
          <w:i w:val="false"/>
          <w:color w:val="000000"/>
          <w:sz w:val="28"/>
        </w:rPr>
        <w:t>
</w:t>
      </w:r>
      <w:r>
        <w:rPr>
          <w:rFonts w:ascii="Times New Roman"/>
          <w:b w:val="false"/>
          <w:i w:val="false"/>
          <w:color w:val="000000"/>
          <w:sz w:val="28"/>
        </w:rPr>
        <w:t>
      Копф – жалдаушының ұйымдастыру-құқықтық нысаны ескерілетін коэффициент;</w:t>
      </w:r>
      <w:r>
        <w:br/>
      </w:r>
      <w:r>
        <w:rPr>
          <w:rFonts w:ascii="Times New Roman"/>
          <w:b w:val="false"/>
          <w:i w:val="false"/>
          <w:color w:val="000000"/>
          <w:sz w:val="28"/>
        </w:rPr>
        <w:t>
</w:t>
      </w:r>
      <w:r>
        <w:rPr>
          <w:rFonts w:ascii="Times New Roman"/>
          <w:b w:val="false"/>
          <w:i w:val="false"/>
          <w:color w:val="000000"/>
          <w:sz w:val="28"/>
        </w:rPr>
        <w:t>
      Жабдықтарды, автокөлік құралдары мен басқа да тұтынылмайтын заттарды мүліктік жалдауға (жалға алуға) беру кезінде жалдау ақысын есептеу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жабдықтар, көлік құралдары мен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
      100 пайыз тозуы есептелген жабдықтарды, көлік құралдары мен басқа да тұтынылмайтын заттарды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Мемлекеттік заңды тұлғалардың балансындағы мемлекеттік тұрғын емес қор объектілерін, сондай-ақ жабдықтарды, көлік құралдарын және басқа да тұтынылмайтын заттарды сағат бойынша мүліктік жалдауға (жалға алу) ұсыну кезінде жалдау ақысын есептеу мына формула бойынша жүзегеасырылады:</w:t>
      </w:r>
      <w:r>
        <w:br/>
      </w:r>
      <w:r>
        <w:rPr>
          <w:rFonts w:ascii="Times New Roman"/>
          <w:b w:val="false"/>
          <w:i w:val="false"/>
          <w:color w:val="000000"/>
          <w:sz w:val="28"/>
        </w:rPr>
        <w:t>
      Ач = Ап/12/Д/24,</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Ач – сағатына мемлекеттік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Ап – жылына мемлекеттік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Д – объектілерді мүліктік жалдауға беру жүзеге асырылатын айдағы күндер саны.</w:t>
      </w:r>
      <w:r>
        <w:br/>
      </w:r>
      <w:r>
        <w:rPr>
          <w:rFonts w:ascii="Times New Roman"/>
          <w:b w:val="false"/>
          <w:i w:val="false"/>
          <w:color w:val="000000"/>
          <w:sz w:val="28"/>
        </w:rPr>
        <w:t>
      Ғимараттағы үй-жайлардың бір бөлігін жалдағаны үшін төленетін ақыны есептеу кезінде мүліктік жалдауға (жалға алу) берілген ауданның 25 % мөлшерінде осы аудандарды жалға алушының жалпы пайдаланымдағы орындарға қолжетімділігі ескерілуі қажет.</w:t>
      </w:r>
      <w:r>
        <w:br/>
      </w:r>
      <w:r>
        <w:rPr>
          <w:rFonts w:ascii="Times New Roman"/>
          <w:b w:val="false"/>
          <w:i w:val="false"/>
          <w:color w:val="000000"/>
          <w:sz w:val="28"/>
        </w:rPr>
        <w:t>
      Түскі ас залдары бар орта білім беретін мемлекеттік заңды тұлғалардың асханаларын мүліктік жалдау (жалға алу) кезінде, жалдау есебіне түскі ас залдарының алаңы мүліктік жалға берілмейтіндіктен, тек тағам блогының алаңы мен қосалқы үй-жайлар қосылады.</w:t>
      </w:r>
      <w:r>
        <w:br/>
      </w:r>
      <w:r>
        <w:rPr>
          <w:rFonts w:ascii="Times New Roman"/>
          <w:b w:val="false"/>
          <w:i w:val="false"/>
          <w:color w:val="000000"/>
          <w:sz w:val="28"/>
        </w:rPr>
        <w:t>
      Орта білім беретін мемлекеттік заңды тұлғалардағы мүліктік жалдауға (жалға алу) берілетін үй-жайларды жалға алу ақысының мөлшерлемесін есептеу, орта білім беру ұйымдарында білім алушыларды тамақтандыруды ұйымдастыру бойынша көрсетілетін қызметтерді сатып алу туралы шарт жасасқан өнім беруші жазбаша өтініш берген кезде бір оқу жылына жүргізіледі.»;</w:t>
      </w:r>
      <w:r>
        <w:br/>
      </w:r>
      <w:r>
        <w:rPr>
          <w:rFonts w:ascii="Times New Roman"/>
          <w:b w:val="false"/>
          <w:i w:val="false"/>
          <w:color w:val="000000"/>
          <w:sz w:val="28"/>
        </w:rPr>
        <w:t>
      Қағидаларға берілген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Қағидаларға берілген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Қағидалар осы бұйрыққа 3-қосымшаға сәйкес берілген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 күнтізбелік күн ішінде оның көшірмесін мерзiмдi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xml:space="preserve">      ___________ Б. Сұлтанов </w:t>
      </w:r>
      <w:r>
        <w:br/>
      </w:r>
      <w:r>
        <w:rPr>
          <w:rFonts w:ascii="Times New Roman"/>
          <w:b w:val="false"/>
          <w:i w:val="false"/>
          <w:color w:val="000000"/>
          <w:sz w:val="28"/>
        </w:rPr>
        <w:t>
</w:t>
      </w:r>
      <w:r>
        <w:rPr>
          <w:rFonts w:ascii="Times New Roman"/>
          <w:b w:val="false"/>
          <w:i/>
          <w:color w:val="000000"/>
          <w:sz w:val="28"/>
        </w:rPr>
        <w:t>      2015 жылғы 8 қазан</w:t>
      </w:r>
    </w:p>
    <w:bookmarkStart w:name="z4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қазандағы </w:t>
      </w:r>
      <w:r>
        <w:br/>
      </w:r>
      <w:r>
        <w:rPr>
          <w:rFonts w:ascii="Times New Roman"/>
          <w:b w:val="false"/>
          <w:i w:val="false"/>
          <w:color w:val="000000"/>
          <w:sz w:val="28"/>
        </w:rPr>
        <w:t>
№ 679 бұйрығына</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Мемлекеттік мүлікті мүлiктiк</w:t>
      </w:r>
      <w:r>
        <w:br/>
      </w:r>
      <w:r>
        <w:rPr>
          <w:rFonts w:ascii="Times New Roman"/>
          <w:b w:val="false"/>
          <w:i w:val="false"/>
          <w:color w:val="000000"/>
          <w:sz w:val="28"/>
        </w:rPr>
        <w:t>
жалдауға (жалға алуға)</w:t>
      </w:r>
      <w:r>
        <w:br/>
      </w:r>
      <w:r>
        <w:rPr>
          <w:rFonts w:ascii="Times New Roman"/>
          <w:b w:val="false"/>
          <w:i w:val="false"/>
          <w:color w:val="000000"/>
          <w:sz w:val="28"/>
        </w:rPr>
        <w:t>
беру қағидаларына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Объектіні мүліктік жалдауға (жалға алуға) ұсыну бойынша</w:t>
      </w:r>
      <w:r>
        <w:br/>
      </w:r>
      <w:r>
        <w:rPr>
          <w:rFonts w:ascii="Times New Roman"/>
          <w:b/>
          <w:i w:val="false"/>
          <w:color w:val="000000"/>
        </w:rPr>
        <w:t>
ӨТІНІМ</w:t>
      </w:r>
    </w:p>
    <w:p>
      <w:pPr>
        <w:spacing w:after="0"/>
        <w:ind w:left="0"/>
        <w:jc w:val="both"/>
      </w:pPr>
      <w:r>
        <w:rPr>
          <w:rFonts w:ascii="Times New Roman"/>
          <w:b w:val="false"/>
          <w:i w:val="false"/>
          <w:color w:val="000000"/>
          <w:sz w:val="28"/>
        </w:rPr>
        <w:t>      1. Мемлекеттік мүлік тізілімінің веб-порталында жарияланған</w:t>
      </w:r>
      <w:r>
        <w:br/>
      </w:r>
      <w:r>
        <w:rPr>
          <w:rFonts w:ascii="Times New Roman"/>
          <w:b w:val="false"/>
          <w:i w:val="false"/>
          <w:color w:val="000000"/>
          <w:sz w:val="28"/>
        </w:rPr>
        <w:t>
мемлекеттік мүлікті мүлiктiк жалдауға (жалға алуға) беру туралы</w:t>
      </w:r>
      <w:r>
        <w:br/>
      </w:r>
      <w:r>
        <w:rPr>
          <w:rFonts w:ascii="Times New Roman"/>
          <w:b w:val="false"/>
          <w:i w:val="false"/>
          <w:color w:val="000000"/>
          <w:sz w:val="28"/>
        </w:rPr>
        <w:t>
хабарламаны қарап және Мемлекеттік мүлікті мүлiктiк жалдауға (жалға</w:t>
      </w:r>
      <w:r>
        <w:br/>
      </w:r>
      <w:r>
        <w:rPr>
          <w:rFonts w:ascii="Times New Roman"/>
          <w:b w:val="false"/>
          <w:i w:val="false"/>
          <w:color w:val="000000"/>
          <w:sz w:val="28"/>
        </w:rPr>
        <w:t>
алуға) беру қағидаларымен танысып,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әкесiнiң аты (болған жағдайда) немесе заңды</w:t>
      </w:r>
      <w:r>
        <w:br/>
      </w:r>
      <w:r>
        <w:rPr>
          <w:rFonts w:ascii="Times New Roman"/>
          <w:b w:val="false"/>
          <w:i w:val="false"/>
          <w:color w:val="000000"/>
          <w:sz w:val="28"/>
        </w:rPr>
        <w:t>
тұлғаның атауы және заңды тұлғаның басшысының немесе сенімхат</w:t>
      </w:r>
      <w:r>
        <w:br/>
      </w:r>
      <w:r>
        <w:rPr>
          <w:rFonts w:ascii="Times New Roman"/>
          <w:b w:val="false"/>
          <w:i w:val="false"/>
          <w:color w:val="000000"/>
          <w:sz w:val="28"/>
        </w:rPr>
        <w:t>
негізінде әрекет ететін өкілінің тегі, аты, әкесiнiң аты (болған</w:t>
      </w:r>
      <w:r>
        <w:br/>
      </w:r>
      <w:r>
        <w:rPr>
          <w:rFonts w:ascii="Times New Roman"/>
          <w:b w:val="false"/>
          <w:i w:val="false"/>
          <w:color w:val="000000"/>
          <w:sz w:val="28"/>
        </w:rPr>
        <w:t>
жағдайда) төменде көрсетілген объектіні жалға алуға ниет білдіреді.</w:t>
      </w:r>
      <w:r>
        <w:br/>
      </w:r>
      <w:r>
        <w:rPr>
          <w:rFonts w:ascii="Times New Roman"/>
          <w:b w:val="false"/>
          <w:i w:val="false"/>
          <w:color w:val="000000"/>
          <w:sz w:val="28"/>
        </w:rPr>
        <w:t>
Мүліктік жалдау (жалға алу) объектісі (-лері)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9051"/>
      </w:tblGrid>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жалдау (жалға алу) объектісінің атауы</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жалдау (жалға алу) объектісінің теңгерім ұстаушысының атауы және деректемелері</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Мүліктік жалдау (жалға алу) объектісі ____________________ үшін</w:t>
      </w:r>
      <w:r>
        <w:br/>
      </w:r>
      <w:r>
        <w:rPr>
          <w:rFonts w:ascii="Times New Roman"/>
          <w:b w:val="false"/>
          <w:i w:val="false"/>
          <w:color w:val="000000"/>
          <w:sz w:val="28"/>
        </w:rPr>
        <w:t>
қажет.        (объектіге қажеттілік негіздемелері көрсетіледі)</w:t>
      </w:r>
    </w:p>
    <w:p>
      <w:pPr>
        <w:spacing w:after="0"/>
        <w:ind w:left="0"/>
        <w:jc w:val="both"/>
      </w:pPr>
      <w:r>
        <w:rPr>
          <w:rFonts w:ascii="Times New Roman"/>
          <w:b w:val="false"/>
          <w:i w:val="false"/>
          <w:color w:val="000000"/>
          <w:sz w:val="28"/>
        </w:rPr>
        <w:t>      2. Өзім(із) туралы мынадай мәліметтерді ұсынамын (-мыз):</w:t>
      </w:r>
      <w:r>
        <w:br/>
      </w:r>
      <w:r>
        <w:rPr>
          <w:rFonts w:ascii="Times New Roman"/>
          <w:b w:val="false"/>
          <w:i w:val="false"/>
          <w:color w:val="000000"/>
          <w:sz w:val="28"/>
        </w:rPr>
        <w:t>
Заңды тұлғалар үшін:</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Басшының тегі, аты, әкесiнiң аты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Шарт жасасу үшін банк деректемелері:</w:t>
      </w:r>
    </w:p>
    <w:p>
      <w:pPr>
        <w:spacing w:after="0"/>
        <w:ind w:left="0"/>
        <w:jc w:val="both"/>
      </w:pPr>
      <w:r>
        <w:rPr>
          <w:rFonts w:ascii="Times New Roman"/>
          <w:b w:val="false"/>
          <w:i w:val="false"/>
          <w:color w:val="000000"/>
          <w:sz w:val="28"/>
        </w:rPr>
        <w:t>ЖСК _________________________________________________________________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Кбе _________________________________________________________________</w:t>
      </w:r>
    </w:p>
    <w:p>
      <w:pPr>
        <w:spacing w:after="0"/>
        <w:ind w:left="0"/>
        <w:jc w:val="both"/>
      </w:pPr>
      <w:r>
        <w:rPr>
          <w:rFonts w:ascii="Times New Roman"/>
          <w:b w:val="false"/>
          <w:i w:val="false"/>
          <w:color w:val="000000"/>
          <w:sz w:val="28"/>
        </w:rPr>
        <w:t>Өтінімге мыналар қоса беріледі:</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 қоса беріледі.</w:t>
      </w:r>
    </w:p>
    <w:p>
      <w:pPr>
        <w:spacing w:after="0"/>
        <w:ind w:left="0"/>
        <w:jc w:val="both"/>
      </w:pPr>
      <w:r>
        <w:rPr>
          <w:rFonts w:ascii="Times New Roman"/>
          <w:b w:val="false"/>
          <w:i w:val="false"/>
          <w:color w:val="000000"/>
          <w:sz w:val="28"/>
        </w:rPr>
        <w:t>Жеке тұлғалар үшін: тегі, аты, әкесiнiң аты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Паспорт деректері 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Телефон (факс) нөмірі: ______________________________________________</w:t>
      </w:r>
      <w:r>
        <w:br/>
      </w: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ЖСК _________________________________________________________________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Кбе _________________________________________________________________</w:t>
      </w:r>
      <w:r>
        <w:br/>
      </w:r>
      <w:r>
        <w:rPr>
          <w:rFonts w:ascii="Times New Roman"/>
          <w:b w:val="false"/>
          <w:i w:val="false"/>
          <w:color w:val="000000"/>
          <w:sz w:val="28"/>
        </w:rPr>
        <w:t>
Өтінімге мыналар қоса беріледі: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3)_____________________________________________________қоса беріледі.</w:t>
      </w:r>
      <w:r>
        <w:br/>
      </w: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
(қолы)    (жеке тұлғаның тегі, аты, әкесiнiң аты (болған жағдайда)</w:t>
      </w:r>
      <w:r>
        <w:br/>
      </w:r>
      <w:r>
        <w:rPr>
          <w:rFonts w:ascii="Times New Roman"/>
          <w:b w:val="false"/>
          <w:i w:val="false"/>
          <w:color w:val="000000"/>
          <w:sz w:val="28"/>
        </w:rPr>
        <w:t>
немесе заңды тұлғаның атауы және заңды тұлғаның басшысының немесе</w:t>
      </w:r>
      <w:r>
        <w:br/>
      </w:r>
      <w:r>
        <w:rPr>
          <w:rFonts w:ascii="Times New Roman"/>
          <w:b w:val="false"/>
          <w:i w:val="false"/>
          <w:color w:val="000000"/>
          <w:sz w:val="28"/>
        </w:rPr>
        <w:t>
сенімхат негізінде әрекет ететін өкілінің тегі, аты, әкесiнiң аты</w:t>
      </w:r>
      <w:r>
        <w:br/>
      </w:r>
      <w:r>
        <w:rPr>
          <w:rFonts w:ascii="Times New Roman"/>
          <w:b w:val="false"/>
          <w:i w:val="false"/>
          <w:color w:val="000000"/>
          <w:sz w:val="28"/>
        </w:rPr>
        <w:t>
(болған жағдайда) 20__ ж. «___»____________.</w:t>
      </w:r>
      <w:r>
        <w:br/>
      </w:r>
      <w:r>
        <w:rPr>
          <w:rFonts w:ascii="Times New Roman"/>
          <w:b w:val="false"/>
          <w:i w:val="false"/>
          <w:color w:val="000000"/>
          <w:sz w:val="28"/>
        </w:rPr>
        <w:t>
      М.О.</w:t>
      </w:r>
      <w:r>
        <w:br/>
      </w:r>
      <w:r>
        <w:rPr>
          <w:rFonts w:ascii="Times New Roman"/>
          <w:b w:val="false"/>
          <w:i w:val="false"/>
          <w:color w:val="000000"/>
          <w:sz w:val="28"/>
        </w:rPr>
        <w:t>
      Өтінімді мемлекеттік мүлік тізілімінің веб-порталы</w:t>
      </w:r>
      <w:r>
        <w:br/>
      </w:r>
      <w:r>
        <w:rPr>
          <w:rFonts w:ascii="Times New Roman"/>
          <w:b w:val="false"/>
          <w:i w:val="false"/>
          <w:color w:val="000000"/>
          <w:sz w:val="28"/>
        </w:rPr>
        <w:t>
      20__ ж. «___»____________20__ ж. сағат «___» минутта қабылдады.</w:t>
      </w:r>
    </w:p>
    <w:bookmarkStart w:name="z4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23 қазандағы</w:t>
      </w:r>
      <w:r>
        <w:br/>
      </w:r>
      <w:r>
        <w:rPr>
          <w:rFonts w:ascii="Times New Roman"/>
          <w:b w:val="false"/>
          <w:i w:val="false"/>
          <w:color w:val="000000"/>
          <w:sz w:val="28"/>
        </w:rPr>
        <w:t>
№ 679 бұйрығына</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Мемлекеттік мүлікті мүлiктiк</w:t>
      </w:r>
      <w:r>
        <w:br/>
      </w:r>
      <w:r>
        <w:rPr>
          <w:rFonts w:ascii="Times New Roman"/>
          <w:b w:val="false"/>
          <w:i w:val="false"/>
          <w:color w:val="000000"/>
          <w:sz w:val="28"/>
        </w:rPr>
        <w:t xml:space="preserve">
жалдауға (жалға алуға)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Мемлекеттік мүлікті мүліктік жалдауға (жалға алуға) ұсыну бойынша тендерге қатысуға</w:t>
      </w:r>
      <w:r>
        <w:br/>
      </w:r>
      <w:r>
        <w:rPr>
          <w:rFonts w:ascii="Times New Roman"/>
          <w:b/>
          <w:i w:val="false"/>
          <w:color w:val="000000"/>
        </w:rPr>
        <w:t>
ӨТІНІМ</w:t>
      </w:r>
    </w:p>
    <w:p>
      <w:pPr>
        <w:spacing w:after="0"/>
        <w:ind w:left="0"/>
        <w:jc w:val="both"/>
      </w:pPr>
      <w:r>
        <w:rPr>
          <w:rFonts w:ascii="Times New Roman"/>
          <w:b w:val="false"/>
          <w:i w:val="false"/>
          <w:color w:val="000000"/>
          <w:sz w:val="28"/>
        </w:rPr>
        <w:t>      1. Мемлекеттік мүлікті мүлiктiк жалдауға (жалға алуға) беру</w:t>
      </w:r>
      <w:r>
        <w:br/>
      </w:r>
      <w:r>
        <w:rPr>
          <w:rFonts w:ascii="Times New Roman"/>
          <w:b w:val="false"/>
          <w:i w:val="false"/>
          <w:color w:val="000000"/>
          <w:sz w:val="28"/>
        </w:rPr>
        <w:t>
туралы жарияланған хабарламаны қарап және мемлекеттік мүлікті</w:t>
      </w:r>
      <w:r>
        <w:br/>
      </w:r>
      <w:r>
        <w:rPr>
          <w:rFonts w:ascii="Times New Roman"/>
          <w:b w:val="false"/>
          <w:i w:val="false"/>
          <w:color w:val="000000"/>
          <w:sz w:val="28"/>
        </w:rPr>
        <w:t>
мүлiктiк жалдауға (жалға алуға) беру қағидаларымен танысып,</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(жеке тұлғаның тегі, аты, әкесiнiң аты (болған жағдайда) немесе заңды</w:t>
      </w:r>
      <w:r>
        <w:br/>
      </w:r>
      <w:r>
        <w:rPr>
          <w:rFonts w:ascii="Times New Roman"/>
          <w:b w:val="false"/>
          <w:i w:val="false"/>
          <w:color w:val="000000"/>
          <w:sz w:val="28"/>
        </w:rPr>
        <w:t>
тұлғаның атауы және заңды тұлғаның басшысының немесе сенімхат</w:t>
      </w:r>
      <w:r>
        <w:br/>
      </w:r>
      <w:r>
        <w:rPr>
          <w:rFonts w:ascii="Times New Roman"/>
          <w:b w:val="false"/>
          <w:i w:val="false"/>
          <w:color w:val="000000"/>
          <w:sz w:val="28"/>
        </w:rPr>
        <w:t>
негізінде әрекет ететін өкілінің тегі, аты, әкесiнiң аты (болған</w:t>
      </w:r>
      <w:r>
        <w:br/>
      </w:r>
      <w:r>
        <w:rPr>
          <w:rFonts w:ascii="Times New Roman"/>
          <w:b w:val="false"/>
          <w:i w:val="false"/>
          <w:color w:val="000000"/>
          <w:sz w:val="28"/>
        </w:rPr>
        <w:t>
жағдайда) www.gosreestr.kz мемлекеттік мүлік тізілімінің</w:t>
      </w:r>
      <w:r>
        <w:br/>
      </w:r>
      <w:r>
        <w:rPr>
          <w:rFonts w:ascii="Times New Roman"/>
          <w:b w:val="false"/>
          <w:i w:val="false"/>
          <w:color w:val="000000"/>
          <w:sz w:val="28"/>
        </w:rPr>
        <w:t>
веб-порталында ___________20____жылғы «___»_______ _____________</w:t>
      </w:r>
      <w:r>
        <w:br/>
      </w:r>
      <w:r>
        <w:rPr>
          <w:rFonts w:ascii="Times New Roman"/>
          <w:b w:val="false"/>
          <w:i w:val="false"/>
          <w:color w:val="000000"/>
          <w:sz w:val="28"/>
        </w:rPr>
        <w:t>
болатын тендерге қатысуға ниет білдіреді.</w:t>
      </w:r>
      <w:r>
        <w:br/>
      </w:r>
      <w:r>
        <w:rPr>
          <w:rFonts w:ascii="Times New Roman"/>
          <w:b w:val="false"/>
          <w:i w:val="false"/>
          <w:color w:val="000000"/>
          <w:sz w:val="28"/>
        </w:rPr>
        <w:t>
      2. Мен (біз) тендерге қатысу үшін мемлекеттік мүлікті есепке</w:t>
      </w:r>
      <w:r>
        <w:br/>
      </w:r>
      <w:r>
        <w:rPr>
          <w:rFonts w:ascii="Times New Roman"/>
          <w:b w:val="false"/>
          <w:i w:val="false"/>
          <w:color w:val="000000"/>
          <w:sz w:val="28"/>
        </w:rPr>
        <w:t>
алу саласындағы бірыңғай оператордың арнайы транзиттік шотына жалпы</w:t>
      </w:r>
      <w:r>
        <w:br/>
      </w:r>
      <w:r>
        <w:rPr>
          <w:rFonts w:ascii="Times New Roman"/>
          <w:b w:val="false"/>
          <w:i w:val="false"/>
          <w:color w:val="000000"/>
          <w:sz w:val="28"/>
        </w:rPr>
        <w:t>
сомасы ____ (______________) теңге</w:t>
      </w:r>
      <w:r>
        <w:br/>
      </w:r>
      <w:r>
        <w:rPr>
          <w:rFonts w:ascii="Times New Roman"/>
          <w:b w:val="false"/>
          <w:i w:val="false"/>
          <w:color w:val="000000"/>
          <w:sz w:val="28"/>
        </w:rPr>
        <w:t>
      (саны) (жазбаша сомасы цифрмен)</w:t>
      </w:r>
      <w:r>
        <w:br/>
      </w:r>
      <w:r>
        <w:rPr>
          <w:rFonts w:ascii="Times New Roman"/>
          <w:b w:val="false"/>
          <w:i w:val="false"/>
          <w:color w:val="000000"/>
          <w:sz w:val="28"/>
        </w:rPr>
        <w:t>
      ____ кепілдік жарнаны (жарналарды) енгіздім (к).»;</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      Кепілдік жарнасы енгізілген мүліктік жалдау (жалға алу)</w:t>
      </w:r>
      <w:r>
        <w:br/>
      </w:r>
      <w:r>
        <w:rPr>
          <w:rFonts w:ascii="Times New Roman"/>
          <w:b w:val="false"/>
          <w:i w:val="false"/>
          <w:color w:val="000000"/>
          <w:sz w:val="28"/>
        </w:rPr>
        <w:t>
объектілері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6714"/>
        <w:gridCol w:w="642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жалдау (жалға алу) объектісінің атауы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жататын кепілдік жарнасының сомасы,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Енгізілген кепілдік жарналары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608"/>
        <w:gridCol w:w="3175"/>
        <w:gridCol w:w="3176"/>
        <w:gridCol w:w="3176"/>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жарнасының белгіленуі және тендерге қатысу үшін кепілдік жарнасы енгізілген мүліктік жалдау (жалға алу) объектісінің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жарнаның сомасы, теңге</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Қатысушыға қойылатын талаптарға мен (біз) сәйкес емес екенім</w:t>
      </w:r>
      <w:r>
        <w:br/>
      </w:r>
      <w:r>
        <w:rPr>
          <w:rFonts w:ascii="Times New Roman"/>
          <w:b w:val="false"/>
          <w:i w:val="false"/>
          <w:color w:val="000000"/>
          <w:sz w:val="28"/>
        </w:rPr>
        <w:t>
(із) анықталған жағдайда, мен (біз) тендерге қатысу құқығынан</w:t>
      </w:r>
      <w:r>
        <w:br/>
      </w:r>
      <w:r>
        <w:rPr>
          <w:rFonts w:ascii="Times New Roman"/>
          <w:b w:val="false"/>
          <w:i w:val="false"/>
          <w:color w:val="000000"/>
          <w:sz w:val="28"/>
        </w:rPr>
        <w:t>
айырылуымен, мен (біз) қол қойған тендер нәтижелері туралы хаттама</w:t>
      </w:r>
      <w:r>
        <w:br/>
      </w:r>
      <w:r>
        <w:rPr>
          <w:rFonts w:ascii="Times New Roman"/>
          <w:b w:val="false"/>
          <w:i w:val="false"/>
          <w:color w:val="000000"/>
          <w:sz w:val="28"/>
        </w:rPr>
        <w:t>
және мемлекеттік мүлікті мүлiктiк жалдауға (жалға алуға) беру шарты</w:t>
      </w:r>
      <w:r>
        <w:br/>
      </w:r>
      <w:r>
        <w:rPr>
          <w:rFonts w:ascii="Times New Roman"/>
          <w:b w:val="false"/>
          <w:i w:val="false"/>
          <w:color w:val="000000"/>
          <w:sz w:val="28"/>
        </w:rPr>
        <w:t>
жарамсыз деп танылуымен келісемін (із).</w:t>
      </w:r>
      <w:r>
        <w:br/>
      </w:r>
      <w:r>
        <w:rPr>
          <w:rFonts w:ascii="Times New Roman"/>
          <w:b w:val="false"/>
          <w:i w:val="false"/>
          <w:color w:val="000000"/>
          <w:sz w:val="28"/>
        </w:rPr>
        <w:t>
      4. Егер мен (біз) тендер жеңімпаз(дар)ы деп танылған жағдайда</w:t>
      </w:r>
      <w:r>
        <w:br/>
      </w:r>
      <w:r>
        <w:rPr>
          <w:rFonts w:ascii="Times New Roman"/>
          <w:b w:val="false"/>
          <w:i w:val="false"/>
          <w:color w:val="000000"/>
          <w:sz w:val="28"/>
        </w:rPr>
        <w:t>
өзімізге тендер нәтижелері туралы хаттамаға өткізілген күні қол қою</w:t>
      </w:r>
      <w:r>
        <w:br/>
      </w:r>
      <w:r>
        <w:rPr>
          <w:rFonts w:ascii="Times New Roman"/>
          <w:b w:val="false"/>
          <w:i w:val="false"/>
          <w:color w:val="000000"/>
          <w:sz w:val="28"/>
        </w:rPr>
        <w:t>
және тендер өткен күннен бастап күнтізбелік он күн ішінде мемлекеттік</w:t>
      </w:r>
      <w:r>
        <w:br/>
      </w:r>
      <w:r>
        <w:rPr>
          <w:rFonts w:ascii="Times New Roman"/>
          <w:b w:val="false"/>
          <w:i w:val="false"/>
          <w:color w:val="000000"/>
          <w:sz w:val="28"/>
        </w:rPr>
        <w:t>
мүлікті мүлiктiк жалдауға (жалға алуға) беру шартына қол қою</w:t>
      </w:r>
      <w:r>
        <w:br/>
      </w:r>
      <w:r>
        <w:rPr>
          <w:rFonts w:ascii="Times New Roman"/>
          <w:b w:val="false"/>
          <w:i w:val="false"/>
          <w:color w:val="000000"/>
          <w:sz w:val="28"/>
        </w:rPr>
        <w:t>
міндеттемелерін аламыз.</w:t>
      </w:r>
      <w:r>
        <w:br/>
      </w:r>
      <w:r>
        <w:rPr>
          <w:rFonts w:ascii="Times New Roman"/>
          <w:b w:val="false"/>
          <w:i w:val="false"/>
          <w:color w:val="000000"/>
          <w:sz w:val="28"/>
        </w:rPr>
        <w:t>
      5. Мынадай:</w:t>
      </w:r>
      <w:r>
        <w:br/>
      </w:r>
      <w:r>
        <w:rPr>
          <w:rFonts w:ascii="Times New Roman"/>
          <w:b w:val="false"/>
          <w:i w:val="false"/>
          <w:color w:val="000000"/>
          <w:sz w:val="28"/>
        </w:rPr>
        <w:t>
      1) тендер өткізілген күні тендер нәтижелері туралы хаттамаға</w:t>
      </w:r>
      <w:r>
        <w:br/>
      </w:r>
      <w:r>
        <w:rPr>
          <w:rFonts w:ascii="Times New Roman"/>
          <w:b w:val="false"/>
          <w:i w:val="false"/>
          <w:color w:val="000000"/>
          <w:sz w:val="28"/>
        </w:rPr>
        <w:t>
қол қоймаған;</w:t>
      </w:r>
      <w:r>
        <w:br/>
      </w:r>
      <w:r>
        <w:rPr>
          <w:rFonts w:ascii="Times New Roman"/>
          <w:b w:val="false"/>
          <w:i w:val="false"/>
          <w:color w:val="000000"/>
          <w:sz w:val="28"/>
        </w:rPr>
        <w:t>
      2) белгіленген мерзімде мемлекеттік мүлікті мүлiктiк жалдауға</w:t>
      </w:r>
      <w:r>
        <w:br/>
      </w:r>
      <w:r>
        <w:rPr>
          <w:rFonts w:ascii="Times New Roman"/>
          <w:b w:val="false"/>
          <w:i w:val="false"/>
          <w:color w:val="000000"/>
          <w:sz w:val="28"/>
        </w:rPr>
        <w:t>
(жалға алуға) беру шартына қол қоюдан бас тартқан жағдайларда мен</w:t>
      </w:r>
      <w:r>
        <w:br/>
      </w:r>
      <w:r>
        <w:rPr>
          <w:rFonts w:ascii="Times New Roman"/>
          <w:b w:val="false"/>
          <w:i w:val="false"/>
          <w:color w:val="000000"/>
          <w:sz w:val="28"/>
        </w:rPr>
        <w:t>
(біз) енгізген кепілдік жарна сомасының қайтарылмайтынына және жалға</w:t>
      </w:r>
      <w:r>
        <w:br/>
      </w:r>
      <w:r>
        <w:rPr>
          <w:rFonts w:ascii="Times New Roman"/>
          <w:b w:val="false"/>
          <w:i w:val="false"/>
          <w:color w:val="000000"/>
          <w:sz w:val="28"/>
        </w:rPr>
        <w:t>
берушіде қалатынына келісемін (-міз).</w:t>
      </w:r>
      <w:r>
        <w:br/>
      </w:r>
      <w:r>
        <w:rPr>
          <w:rFonts w:ascii="Times New Roman"/>
          <w:b w:val="false"/>
          <w:i w:val="false"/>
          <w:color w:val="000000"/>
          <w:sz w:val="28"/>
        </w:rPr>
        <w:t>
      6. Осы өтінім тендер нәтижелері туралы хаттамамен бірге</w:t>
      </w:r>
      <w:r>
        <w:br/>
      </w:r>
      <w:r>
        <w:rPr>
          <w:rFonts w:ascii="Times New Roman"/>
          <w:b w:val="false"/>
          <w:i w:val="false"/>
          <w:color w:val="000000"/>
          <w:sz w:val="28"/>
        </w:rPr>
        <w:t>
мемлекеттік мүлікті мүлiктiк жалдауға (жалға алуға) беру шарты</w:t>
      </w:r>
      <w:r>
        <w:br/>
      </w:r>
      <w:r>
        <w:rPr>
          <w:rFonts w:ascii="Times New Roman"/>
          <w:b w:val="false"/>
          <w:i w:val="false"/>
          <w:color w:val="000000"/>
          <w:sz w:val="28"/>
        </w:rPr>
        <w:t>
жасалғанға дейін қолданылатын шарт күшіне ие.</w:t>
      </w:r>
      <w:r>
        <w:br/>
      </w:r>
      <w:r>
        <w:rPr>
          <w:rFonts w:ascii="Times New Roman"/>
          <w:b w:val="false"/>
          <w:i w:val="false"/>
          <w:color w:val="000000"/>
          <w:sz w:val="28"/>
        </w:rPr>
        <w:t>
      7. Өзім(із) туралы мынадай мәліметтерді ұсынамын (-ыз):</w:t>
      </w:r>
      <w:r>
        <w:br/>
      </w:r>
      <w:r>
        <w:rPr>
          <w:rFonts w:ascii="Times New Roman"/>
          <w:b w:val="false"/>
          <w:i w:val="false"/>
          <w:color w:val="000000"/>
          <w:sz w:val="28"/>
        </w:rPr>
        <w:t>
Заңды тұлғалар үшін:</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Басшының тегі, аты, әкесiнiң аты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Телефон (факс) нөмірі: ______________________________________________</w:t>
      </w:r>
      <w:r>
        <w:br/>
      </w:r>
      <w:r>
        <w:rPr>
          <w:rFonts w:ascii="Times New Roman"/>
          <w:b w:val="false"/>
          <w:i w:val="false"/>
          <w:color w:val="000000"/>
          <w:sz w:val="28"/>
        </w:rPr>
        <w:t>
Кепілдік жарнаны қайтаруға арналған банктік реквизиттер:</w:t>
      </w:r>
      <w:r>
        <w:br/>
      </w:r>
      <w:r>
        <w:rPr>
          <w:rFonts w:ascii="Times New Roman"/>
          <w:b w:val="false"/>
          <w:i w:val="false"/>
          <w:color w:val="000000"/>
          <w:sz w:val="28"/>
        </w:rPr>
        <w:t>
ЖСК _________________________________________________________________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Кепілдік жарнаны төлеген тұлғаның ЖСН/БСН Кбе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Өтінімге мыналар қоса беріледі: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 қоса беріледі.</w:t>
      </w:r>
      <w:r>
        <w:br/>
      </w:r>
      <w:r>
        <w:rPr>
          <w:rFonts w:ascii="Times New Roman"/>
          <w:b w:val="false"/>
          <w:i w:val="false"/>
          <w:color w:val="000000"/>
          <w:sz w:val="28"/>
        </w:rPr>
        <w:t>
Жеке тұлғалар үшін:</w:t>
      </w:r>
      <w:r>
        <w:br/>
      </w:r>
      <w:r>
        <w:rPr>
          <w:rFonts w:ascii="Times New Roman"/>
          <w:b w:val="false"/>
          <w:i w:val="false"/>
          <w:color w:val="000000"/>
          <w:sz w:val="28"/>
        </w:rPr>
        <w:t>
тегі, аты, әкесiнiң аты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Паспорт деректері 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Телефон (факс) нөмірі: ______________________________________________</w:t>
      </w:r>
      <w:r>
        <w:br/>
      </w:r>
      <w:r>
        <w:rPr>
          <w:rFonts w:ascii="Times New Roman"/>
          <w:b w:val="false"/>
          <w:i w:val="false"/>
          <w:color w:val="000000"/>
          <w:sz w:val="28"/>
        </w:rPr>
        <w:t>
Кепілдік жарнаны қайтаруға арналған банктік реквизиттер:</w:t>
      </w:r>
      <w:r>
        <w:br/>
      </w:r>
      <w:r>
        <w:rPr>
          <w:rFonts w:ascii="Times New Roman"/>
          <w:b w:val="false"/>
          <w:i w:val="false"/>
          <w:color w:val="000000"/>
          <w:sz w:val="28"/>
        </w:rPr>
        <w:t>
ЖСК__________________________________________________________________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Кепілдік жарнаны төлеген тұлғаның ЖСН/БСН Кбе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1) 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 қоса беріледі.</w:t>
      </w:r>
      <w:r>
        <w:br/>
      </w:r>
      <w:r>
        <w:rPr>
          <w:rFonts w:ascii="Times New Roman"/>
          <w:b w:val="false"/>
          <w:i w:val="false"/>
          <w:color w:val="000000"/>
          <w:sz w:val="28"/>
        </w:rPr>
        <w:t>
(жеке тұлғаның қолы, тегі, аты, әкесiнiң аты (болған жағдайда) немесе</w:t>
      </w:r>
      <w:r>
        <w:br/>
      </w:r>
      <w:r>
        <w:rPr>
          <w:rFonts w:ascii="Times New Roman"/>
          <w:b w:val="false"/>
          <w:i w:val="false"/>
          <w:color w:val="000000"/>
          <w:sz w:val="28"/>
        </w:rPr>
        <w:t>
заңды тұлғаның атауы және заңды тұлғаның басшысының немесе сенімхат</w:t>
      </w:r>
      <w:r>
        <w:br/>
      </w:r>
      <w:r>
        <w:rPr>
          <w:rFonts w:ascii="Times New Roman"/>
          <w:b w:val="false"/>
          <w:i w:val="false"/>
          <w:color w:val="000000"/>
          <w:sz w:val="28"/>
        </w:rPr>
        <w:t>
негізінде әрекет ететін өкілінің тегі, аты, әкесiнiң аты (болған</w:t>
      </w:r>
      <w:r>
        <w:br/>
      </w:r>
      <w:r>
        <w:rPr>
          <w:rFonts w:ascii="Times New Roman"/>
          <w:b w:val="false"/>
          <w:i w:val="false"/>
          <w:color w:val="000000"/>
          <w:sz w:val="28"/>
        </w:rPr>
        <w:t>
жағдайда) 20__ ж. «___»____________.</w:t>
      </w:r>
    </w:p>
    <w:bookmarkStart w:name="z48"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23 қазандағы</w:t>
      </w:r>
      <w:r>
        <w:br/>
      </w:r>
      <w:r>
        <w:rPr>
          <w:rFonts w:ascii="Times New Roman"/>
          <w:b w:val="false"/>
          <w:i w:val="false"/>
          <w:color w:val="000000"/>
          <w:sz w:val="28"/>
        </w:rPr>
        <w:t>
№ 679 бұйрығына</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Мемлекеттік мүлікті мүлiктiк</w:t>
      </w:r>
      <w:r>
        <w:br/>
      </w:r>
      <w:r>
        <w:rPr>
          <w:rFonts w:ascii="Times New Roman"/>
          <w:b w:val="false"/>
          <w:i w:val="false"/>
          <w:color w:val="000000"/>
          <w:sz w:val="28"/>
        </w:rPr>
        <w:t>
жалдауға (жалға алуға) беру</w:t>
      </w:r>
      <w:r>
        <w:br/>
      </w:r>
      <w:r>
        <w:rPr>
          <w:rFonts w:ascii="Times New Roman"/>
          <w:b w:val="false"/>
          <w:i w:val="false"/>
          <w:color w:val="000000"/>
          <w:sz w:val="28"/>
        </w:rPr>
        <w:t>
қағидаларына 3-қосымша</w:t>
      </w:r>
    </w:p>
    <w:p>
      <w:pPr>
        <w:spacing w:after="0"/>
        <w:ind w:left="0"/>
        <w:jc w:val="left"/>
      </w:pPr>
      <w:r>
        <w:rPr>
          <w:rFonts w:ascii="Times New Roman"/>
          <w:b/>
          <w:i w:val="false"/>
          <w:color w:val="000000"/>
        </w:rPr>
        <w:t xml:space="preserve"> Тұрғын емес үй-жайдың салыну үлгісі, түрі, қолайлылық дәрежесі,</w:t>
      </w:r>
      <w:r>
        <w:br/>
      </w:r>
      <w:r>
        <w:rPr>
          <w:rFonts w:ascii="Times New Roman"/>
          <w:b/>
          <w:i w:val="false"/>
          <w:color w:val="000000"/>
        </w:rPr>
        <w:t>
аумақтық орналасуы, жалдаушының қызмет түрі, жалдаушының</w:t>
      </w:r>
      <w:r>
        <w:br/>
      </w:r>
      <w:r>
        <w:rPr>
          <w:rFonts w:ascii="Times New Roman"/>
          <w:b/>
          <w:i w:val="false"/>
          <w:color w:val="000000"/>
        </w:rPr>
        <w:t>
ұйымдық-құқықтық нысаны ескерілетін коэффициенттердің</w:t>
      </w:r>
      <w:r>
        <w:br/>
      </w:r>
      <w:r>
        <w:rPr>
          <w:rFonts w:ascii="Times New Roman"/>
          <w:b/>
          <w:i w:val="false"/>
          <w:color w:val="000000"/>
        </w:rPr>
        <w:t>
қолданылатын базалық мөлшерлемесі мен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169"/>
        <w:gridCol w:w="7208"/>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мөлшерлемелер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мөлшерлеменің мөлшері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 туралы Қазақстан Республикасының Заңымен белгіленген 2,5 айлық есептік көрсеткіш</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кент, ауылдық округ, қаладағы аудан, қала, аудан, облыс</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 туралы Қазақстан Республикасының Заңымен белгіленген 1,5 айлық есептік көрсеткіш</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169"/>
        <w:gridCol w:w="7208"/>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ескеретін коэффициент (Кт):</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 спорттық алаңдар)</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басқа құрылыстар (ғимараттар)</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басқа (шатыр, шатырдағы жай, тамбур, мансарда, лоджия, ашық спорттық құрылыстар және басқа)</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 ескерілетін коэффициент (Кр):</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Астана және Алматы қалалары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үшін - 3;</w:t>
            </w:r>
            <w:r>
              <w:br/>
            </w:r>
            <w:r>
              <w:rPr>
                <w:rFonts w:ascii="Times New Roman"/>
                <w:b w:val="false"/>
                <w:i w:val="false"/>
                <w:color w:val="000000"/>
                <w:sz w:val="20"/>
              </w:rPr>
              <w:t>
коммуналдық меншік үшін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облыс орталықтары және Байқоңыр қаласы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облыстық маңызы бар қалалар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аудан орталықтары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кент, ауыл</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банктердің, Ұлттық почта операторының есеп айырысу-кассалық орталықтары үшін, банкоматтар, төлеу терминалдары (мультикассалар) үшін (қол жетімділігі шектеулі республикалық заңды тұлғалардың ғимараттарында 0,5-ке төмендету коэффициенті қолданылады)</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қызметтерін ұйымдастыру үшін, сату автоматтары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6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қылмыстық-атқарушылық жүйенің ғимараттарында және оқу орындарының жатақханаларында сауда қызметтерін ұйымдастыру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қоғамдық тамақтануды ұйымдастыру үшін (асхана, буфет)</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және қосымша білім беру, мектепке дейінгі білім беру</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51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денсаулық сақтау, мәдениет және спорт салаларында қызметтерді ұйымдастыру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ұялы байланыс, интернет желісі саласында қызмет ету үшін (телекоммуникация жабдықтарын орналастыру және басқа)</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17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өткізу жүйесі бар (қол жетімділігі шектеулі) мемлекеттік заңды тұлғалардың ғимараттарында қызметкерлердің тамақтануын ұйымдастыру, тұрмыстық қызметтерді көрсету</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575"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оқу орындарында (мектептерде, гимназияларда, лицейлерде, колледждерде және спорттық мектептерде) қоғамдық тамақтануды ұйымдастыру (асхана, буфет)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5.1-5.10-тармақтарда көрсетілген қызмет түрлерін қоспағанда, қызмет түрлері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