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07e40" w14:textId="7307e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"Туристік қызмет саласындағы мамандарды қайта даярлау және біліктілігін арттыру ережесін бекіту туралы" Қазақстан Республикасы Туризм және спорт Министрінің міндетін атқарушының 2008 жылғы 23 қазандағы № 01-08/181 бұйрығына өзгерістер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23 қазандағы № 1001 бұйрығы. Қазақстан Республикасының Әділет министрлігінде 2015 жылы 30 қарашада № 12330 болып тіркелді</w:t>
      </w:r>
    </w:p>
    <w:p>
      <w:pPr>
        <w:spacing w:after="0"/>
        <w:ind w:left="0"/>
        <w:jc w:val="both"/>
      </w:pPr>
      <w:bookmarkStart w:name="z1" w:id="0"/>
      <w:r>
        <w:rPr>
          <w:rFonts w:ascii="Times New Roman"/>
          <w:b w:val="false"/>
          <w:i w:val="false"/>
          <w:color w:val="000000"/>
          <w:sz w:val="28"/>
        </w:rPr>
        <w:t>
      «Қазақстан Республикасындағы туристік қызмет туралы» 2001 жылғы 13 маусымдағы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12) тармақшасына және «Нормативтік құқықтық актілер туралы» 1998 жылғы 24 наурыздағы Қазақстан Республикасы Заңының </w:t>
      </w:r>
      <w:r>
        <w:rPr>
          <w:rFonts w:ascii="Times New Roman"/>
          <w:b w:val="false"/>
          <w:i w:val="false"/>
          <w:color w:val="000000"/>
          <w:sz w:val="28"/>
        </w:rPr>
        <w:t>43-1-бабының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«Туристік қызмет саласындағы мамандарды қайта даярлау және біліктілігін арттыру ережесін бекіту туралы» Қазақстан Республикасы Туризм және спорт Министрінің міндетін атқарушының 2008 жылғы 23 қазандағы № 01-08/181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5357 болып тіркелген, «Заң газеті» газетінде 2008 жылғы 27 қарашада № 181 (1581)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бұйрықтың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«Туристік қызмет саласындағы мамандарды қайта даярлау және біліктілігін арттыру қағидаларын бекіту туралы»;</w:t>
      </w:r>
      <w:r>
        <w:br/>
      </w:r>
      <w:r>
        <w:rPr>
          <w:rFonts w:ascii="Times New Roman"/>
          <w:b w:val="false"/>
          <w:i w:val="false"/>
          <w:color w:val="000000"/>
          <w:sz w:val="28"/>
        </w:rPr>
        <w:t>
</w:t>
      </w:r>
      <w:r>
        <w:rPr>
          <w:rFonts w:ascii="Times New Roman"/>
          <w:b w:val="false"/>
          <w:i w:val="false"/>
          <w:color w:val="000000"/>
          <w:sz w:val="28"/>
        </w:rPr>
        <w:t>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Қоса беріліп отырған Туристік қызмет саласындағы мамандарды қайта даярлау және біліктілігін арттыру қағидалары бекітілсін.»;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Туристік қызмет саласындағы мамандарды қайта даярлау және біліктілігін арттыру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Қағидалардың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«Туристік қызмет саласындағы мамандарды қайта даярлау және біліктілігін арттыру қағидалары»;</w:t>
      </w:r>
      <w:r>
        <w:br/>
      </w:r>
      <w:r>
        <w:rPr>
          <w:rFonts w:ascii="Times New Roman"/>
          <w:b w:val="false"/>
          <w:i w:val="false"/>
          <w:color w:val="000000"/>
          <w:sz w:val="28"/>
        </w:rPr>
        <w:t>
</w:t>
      </w:r>
      <w:r>
        <w:rPr>
          <w:rFonts w:ascii="Times New Roman"/>
          <w:b w:val="false"/>
          <w:i w:val="false"/>
          <w:color w:val="000000"/>
          <w:sz w:val="28"/>
        </w:rPr>
        <w:t>
      Қағидалардың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«Осы Туристік қызмет саласындағы мамандарды қайта даярлау және біліктілігін арттыру қағидалары (бұдан әрі - Қағида) «Қазақстан Республикасында туризмнің іс-әрекеті «Қазақстан Республикасының Заңына (бұдан әрі - Заң) сәйкес әзірленеді және туристік қызмет саласындағы мамандарды қайта даярлау және біліктілігін арттыру тәртібін анықтайды.»;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қағидаларда мынадай негізгі ұғымдар пайдаланады:</w:t>
      </w:r>
      <w:r>
        <w:br/>
      </w:r>
      <w:r>
        <w:rPr>
          <w:rFonts w:ascii="Times New Roman"/>
          <w:b w:val="false"/>
          <w:i w:val="false"/>
          <w:color w:val="000000"/>
          <w:sz w:val="28"/>
        </w:rPr>
        <w:t>
</w:t>
      </w:r>
      <w:r>
        <w:rPr>
          <w:rFonts w:ascii="Times New Roman"/>
          <w:b w:val="false"/>
          <w:i w:val="false"/>
          <w:color w:val="000000"/>
          <w:sz w:val="28"/>
        </w:rPr>
        <w:t>
      білім беру ұйымдары - меншік нысанына және ұйымдық құқықтық нысанына қарамастан, бір немесе бірнеше білім беретін оқу бағдарламаларын іске асыратын және (немесе) білім алушыларды, тәрбиеленушілерді бағып-күтуді және тәрбиелеуді қамтамасыз ететін заңды тұлғалар, сондай-ақ заңды тұлғалардың халықаралық мектептер мәртебесі бар филиалдары, заңды тұлға құрмай, мектепке дейінгі тәрбие мен оқыту бағдарламаларын іске асыратын дара кәсіпкерлер;</w:t>
      </w:r>
      <w:r>
        <w:br/>
      </w:r>
      <w:r>
        <w:rPr>
          <w:rFonts w:ascii="Times New Roman"/>
          <w:b w:val="false"/>
          <w:i w:val="false"/>
          <w:color w:val="000000"/>
          <w:sz w:val="28"/>
        </w:rPr>
        <w:t>
</w:t>
      </w:r>
      <w:r>
        <w:rPr>
          <w:rFonts w:ascii="Times New Roman"/>
          <w:b w:val="false"/>
          <w:i w:val="false"/>
          <w:color w:val="000000"/>
          <w:sz w:val="28"/>
        </w:rPr>
        <w:t>
      тапсырыс берушілер - шаруашылық субъектілері, мемлекеттік органдар, мемлекеттік мекемелер.»;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Мамандардың біліктілігін арттыру мақсаты теориялық білімдерін және практикалық дағдыларын қазіргі заманғы талаптарға сәйкес жаңарту, сондай-ақ бұрын алынған білімдерін және дағдыларын одан әрі жетілдіру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Мамандардың біліктілігін арттыру және қайта даярлау қосымша білім беретін оқу бағдарламаларын іске асыратын оқу ұйымдарымен және (немесе) туристік саладағы ұйымдармен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Мамандардың біліктілігін арттыруды және қайта даярлауды жүзеге асыру кезінде жұмыс беруші - туристік ұйыммен оқу шарты жасалынады.»;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Мамандардың біліктілігін арттыруды және қайта даярлауды жүзеге асыру кезінде білім беру ұйымымен «Білім беру қызметтерін көрсету үлгі шартының нысанын бекіту туралы» Қазақстан Республикасы Білім және ғылым Министрінің 2007 жылғы 12 желтоқсандағы № 621 (Нормативтік құқықтық актілерді мемлекеттік тіркеу тізілімінде № 5070 болып тіркелген) бұйрығымен бекітілген үлгілік шартқа сәйкес жасалған білім беру қызметін көрсету шарты жасалады.»;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Біліктілігін арттырудан өткен мамандарға осы қағидаларының қосымшасында белгіленген нысан бойынша сертификат беріледі.»;</w:t>
      </w:r>
      <w:r>
        <w:br/>
      </w:r>
      <w:r>
        <w:rPr>
          <w:rFonts w:ascii="Times New Roman"/>
          <w:b w:val="false"/>
          <w:i w:val="false"/>
          <w:color w:val="000000"/>
          <w:sz w:val="28"/>
        </w:rPr>
        <w:t>
</w:t>
      </w:r>
      <w:r>
        <w:rPr>
          <w:rFonts w:ascii="Times New Roman"/>
          <w:b w:val="false"/>
          <w:i w:val="false"/>
          <w:color w:val="000000"/>
          <w:sz w:val="28"/>
        </w:rPr>
        <w:t>
      қосымшаның оң жақ бұрышы мынадай редакцияда жазылсын:</w:t>
      </w:r>
    </w:p>
    <w:bookmarkEnd w:id="0"/>
    <w:p>
      <w:pPr>
        <w:spacing w:after="0"/>
        <w:ind w:left="0"/>
        <w:jc w:val="both"/>
      </w:pPr>
      <w:r>
        <w:rPr>
          <w:rFonts w:ascii="Times New Roman"/>
          <w:b w:val="false"/>
          <w:i w:val="false"/>
          <w:color w:val="000000"/>
          <w:sz w:val="28"/>
        </w:rPr>
        <w:t>                                     «Туристік қызмет саласындағы</w:t>
      </w:r>
      <w:r>
        <w:br/>
      </w:r>
      <w:r>
        <w:rPr>
          <w:rFonts w:ascii="Times New Roman"/>
          <w:b w:val="false"/>
          <w:i w:val="false"/>
          <w:color w:val="000000"/>
          <w:sz w:val="28"/>
        </w:rPr>
        <w:t>
                                    мамандарды қайта даярлау және</w:t>
      </w:r>
      <w:r>
        <w:br/>
      </w:r>
      <w:r>
        <w:rPr>
          <w:rFonts w:ascii="Times New Roman"/>
          <w:b w:val="false"/>
          <w:i w:val="false"/>
          <w:color w:val="000000"/>
          <w:sz w:val="28"/>
        </w:rPr>
        <w:t>
                                  біліктілігін арттыру қағидаларына</w:t>
      </w:r>
      <w:r>
        <w:br/>
      </w:r>
      <w:r>
        <w:rPr>
          <w:rFonts w:ascii="Times New Roman"/>
          <w:b w:val="false"/>
          <w:i w:val="false"/>
          <w:color w:val="000000"/>
          <w:sz w:val="28"/>
        </w:rPr>
        <w:t>
                                               қосымша».</w:t>
      </w:r>
    </w:p>
    <w:bookmarkStart w:name="z25" w:id="1"/>
    <w:p>
      <w:pPr>
        <w:spacing w:after="0"/>
        <w:ind w:left="0"/>
        <w:jc w:val="both"/>
      </w:pPr>
      <w:r>
        <w:rPr>
          <w:rFonts w:ascii="Times New Roman"/>
          <w:b w:val="false"/>
          <w:i w:val="false"/>
          <w:color w:val="000000"/>
          <w:sz w:val="28"/>
        </w:rPr>
        <w:t>
      2. Қазақстан Республикасы Инвестициялар және даму министрлігі Туризм индустриясы департаменті:</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бұқаралық ақпарат құралдарында және «Әділет» ақпараттық-құқықтық жүйесінде ресми жариялануын;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 Заң департаметіне осы бұйрықтың 2-тармағының 1), 2) және 3) тармақшаларында көзделген іс-шаралардың орындалуы туралы мәліметтердің ұсынылуын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w:t>
      </w:r>
      <w:r>
        <w:br/>
      </w:r>
      <w:r>
        <w:rPr>
          <w:rFonts w:ascii="Times New Roman"/>
          <w:b w:val="false"/>
          <w:i w:val="false"/>
          <w:color w:val="000000"/>
          <w:sz w:val="28"/>
        </w:rPr>
        <w:t>
</w:t>
      </w:r>
      <w:r>
        <w:rPr>
          <w:rFonts w:ascii="Times New Roman"/>
          <w:b w:val="false"/>
          <w:i/>
          <w:color w:val="000000"/>
          <w:sz w:val="28"/>
        </w:rPr>
        <w:t>      министрі                                    Ә. Исекешев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Білім және ғылым министрі</w:t>
      </w:r>
      <w:r>
        <w:br/>
      </w:r>
      <w:r>
        <w:rPr>
          <w:rFonts w:ascii="Times New Roman"/>
          <w:b w:val="false"/>
          <w:i w:val="false"/>
          <w:color w:val="000000"/>
          <w:sz w:val="28"/>
        </w:rPr>
        <w:t>
</w:t>
      </w:r>
      <w:r>
        <w:rPr>
          <w:rFonts w:ascii="Times New Roman"/>
          <w:b w:val="false"/>
          <w:i/>
          <w:color w:val="000000"/>
          <w:sz w:val="28"/>
        </w:rPr>
        <w:t>      _____________А.Сәрінжіпов</w:t>
      </w:r>
      <w:r>
        <w:br/>
      </w:r>
      <w:r>
        <w:rPr>
          <w:rFonts w:ascii="Times New Roman"/>
          <w:b w:val="false"/>
          <w:i w:val="false"/>
          <w:color w:val="000000"/>
          <w:sz w:val="28"/>
        </w:rPr>
        <w:t>
</w:t>
      </w:r>
      <w:r>
        <w:rPr>
          <w:rFonts w:ascii="Times New Roman"/>
          <w:b w:val="false"/>
          <w:i/>
          <w:color w:val="000000"/>
          <w:sz w:val="28"/>
        </w:rPr>
        <w:t>      2015 жылғы 29 қазан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