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0793" w14:textId="55f0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ұйымдарының өндірістік-диспетчерлік қызметі туралы үлгілік ережені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 қарашадағы № 1030 бұйрығы. Қазақстан Республикасының Әділет министрлігінде 2015 жылы 4 желтоқсанда № 12357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41-52)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авиация ұйымдарының өндірістік-диспетчерлік қызметі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заңнамада бекітілген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оның көшірмелерін мерзімді баспа басылымдарында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 қарашадағы</w:t>
            </w:r>
            <w:r>
              <w:br/>
            </w:r>
            <w:r>
              <w:rPr>
                <w:rFonts w:ascii="Times New Roman"/>
                <w:b w:val="false"/>
                <w:i w:val="false"/>
                <w:color w:val="000000"/>
                <w:sz w:val="20"/>
              </w:rPr>
              <w:t>№ 1030 бұйрығымен бекітілген</w:t>
            </w:r>
          </w:p>
        </w:tc>
      </w:tr>
    </w:tbl>
    <w:bookmarkStart w:name="z11" w:id="9"/>
    <w:p>
      <w:pPr>
        <w:spacing w:after="0"/>
        <w:ind w:left="0"/>
        <w:jc w:val="left"/>
      </w:pPr>
      <w:r>
        <w:rPr>
          <w:rFonts w:ascii="Times New Roman"/>
          <w:b/>
          <w:i w:val="false"/>
          <w:color w:val="000000"/>
        </w:rPr>
        <w:t xml:space="preserve"> Азаматтық авиация ұйымының өндірістік-диспетчерлік қызметі туралы үлгілік ереже</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Азаматтық авиация ұйымының өндірістік-диспетчерлік қызметі туралы үлгілік ереже (бұдан әрі - Ереже)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41-52) тармақшасына</w:t>
      </w:r>
      <w:r>
        <w:rPr>
          <w:rFonts w:ascii="Times New Roman"/>
          <w:b w:val="false"/>
          <w:i w:val="false"/>
          <w:color w:val="000000"/>
          <w:sz w:val="28"/>
        </w:rPr>
        <w:t xml:space="preserve"> сәйкес әзірленген және азаматтық авиация ұйымының құрылымдық бөлімшесі болып табылатын өндірістік-диспетчерлік қызметі функциялары мен міндеттерін айқындайды.</w:t>
      </w:r>
    </w:p>
    <w:bookmarkEnd w:id="10"/>
    <w:bookmarkStart w:name="z14" w:id="11"/>
    <w:p>
      <w:pPr>
        <w:spacing w:after="0"/>
        <w:ind w:left="0"/>
        <w:jc w:val="both"/>
      </w:pPr>
      <w:r>
        <w:rPr>
          <w:rFonts w:ascii="Times New Roman"/>
          <w:b w:val="false"/>
          <w:i w:val="false"/>
          <w:color w:val="000000"/>
          <w:sz w:val="28"/>
        </w:rPr>
        <w:t xml:space="preserve">
      2. Өндірістік-диспетчерлік қызметі өзінің қызметінде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заңнамасын, Халықаралық азаматтық авиация ұйымының (ИКАО) стандарттары мен ұсынылатын практикасын, осы Ережені, сондай-ақ азаматтық авиация ұйымының бірінші басшысының бұйрықтарын басшылыққа алады.</w:t>
      </w:r>
    </w:p>
    <w:bookmarkEnd w:id="11"/>
    <w:bookmarkStart w:name="z15" w:id="12"/>
    <w:p>
      <w:pPr>
        <w:spacing w:after="0"/>
        <w:ind w:left="0"/>
        <w:jc w:val="both"/>
      </w:pPr>
      <w:r>
        <w:rPr>
          <w:rFonts w:ascii="Times New Roman"/>
          <w:b w:val="false"/>
          <w:i w:val="false"/>
          <w:color w:val="000000"/>
          <w:sz w:val="28"/>
        </w:rPr>
        <w:t>
      3. Өндірістік-диспетчерлік қызметі басшылық етуді азаматтық авиация ұйымының бірінші басшысына тікелей бағынатын өндірістік-диспетчерлік қызметі бастығы жүзеге асырады.</w:t>
      </w:r>
    </w:p>
    <w:bookmarkEnd w:id="12"/>
    <w:bookmarkStart w:name="z16" w:id="13"/>
    <w:p>
      <w:pPr>
        <w:spacing w:after="0"/>
        <w:ind w:left="0"/>
        <w:jc w:val="both"/>
      </w:pPr>
      <w:r>
        <w:rPr>
          <w:rFonts w:ascii="Times New Roman"/>
          <w:b w:val="false"/>
          <w:i w:val="false"/>
          <w:color w:val="000000"/>
          <w:sz w:val="28"/>
        </w:rPr>
        <w:t>
      4. Өндірістік-диспетчерлік қызмет штаты азаматтық авиация ұйымының бірінші басшысының бұйрығымен бекітіледі.</w:t>
      </w:r>
    </w:p>
    <w:bookmarkEnd w:id="13"/>
    <w:bookmarkStart w:name="z17" w:id="14"/>
    <w:p>
      <w:pPr>
        <w:spacing w:after="0"/>
        <w:ind w:left="0"/>
        <w:jc w:val="left"/>
      </w:pPr>
      <w:r>
        <w:rPr>
          <w:rFonts w:ascii="Times New Roman"/>
          <w:b/>
          <w:i w:val="false"/>
          <w:color w:val="000000"/>
        </w:rPr>
        <w:t xml:space="preserve"> 2. Өндірістік-диспетчерлік қызметі міндеттері</w:t>
      </w:r>
    </w:p>
    <w:bookmarkEnd w:id="14"/>
    <w:bookmarkStart w:name="z18" w:id="15"/>
    <w:p>
      <w:pPr>
        <w:spacing w:after="0"/>
        <w:ind w:left="0"/>
        <w:jc w:val="both"/>
      </w:pPr>
      <w:r>
        <w:rPr>
          <w:rFonts w:ascii="Times New Roman"/>
          <w:b w:val="false"/>
          <w:i w:val="false"/>
          <w:color w:val="000000"/>
          <w:sz w:val="28"/>
        </w:rPr>
        <w:t>
      5. Өндірістік-диспетчерлік қызметі міндеттері:</w:t>
      </w:r>
    </w:p>
    <w:bookmarkEnd w:id="15"/>
    <w:bookmarkStart w:name="z19" w:id="16"/>
    <w:p>
      <w:pPr>
        <w:spacing w:after="0"/>
        <w:ind w:left="0"/>
        <w:jc w:val="both"/>
      </w:pPr>
      <w:r>
        <w:rPr>
          <w:rFonts w:ascii="Times New Roman"/>
          <w:b w:val="false"/>
          <w:i w:val="false"/>
          <w:color w:val="000000"/>
          <w:sz w:val="28"/>
        </w:rPr>
        <w:t>
      1) әуежай мен авиакомпания, аэронавигация, метео қамтамасыз ету қызметтері және басқа ұйымдар, соның ішінде ұшудың тәуліктік жоспарын орындауды қамтамасыз ету мақсатында әуе кемесіне қызмет көрсету кезіндегі арасындағы өзара іс-қимыл процесін жедел басқаруды жүзеге асыру;</w:t>
      </w:r>
    </w:p>
    <w:bookmarkEnd w:id="16"/>
    <w:bookmarkStart w:name="z20" w:id="17"/>
    <w:p>
      <w:pPr>
        <w:spacing w:after="0"/>
        <w:ind w:left="0"/>
        <w:jc w:val="both"/>
      </w:pPr>
      <w:r>
        <w:rPr>
          <w:rFonts w:ascii="Times New Roman"/>
          <w:b w:val="false"/>
          <w:i w:val="false"/>
          <w:color w:val="000000"/>
          <w:sz w:val="28"/>
        </w:rPr>
        <w:t>
      2) азаматтық авиация ұйымы қызметтерінің және бөлімшелерінің өзара іс-қимылын және ұшудың тәуліктік жоспарын қамтамасыз ету бойынша өндірістік қызметіне жедел басшылық етуді ұйымдастыру;</w:t>
      </w:r>
    </w:p>
    <w:bookmarkEnd w:id="17"/>
    <w:bookmarkStart w:name="z21" w:id="18"/>
    <w:p>
      <w:pPr>
        <w:spacing w:after="0"/>
        <w:ind w:left="0"/>
        <w:jc w:val="both"/>
      </w:pPr>
      <w:r>
        <w:rPr>
          <w:rFonts w:ascii="Times New Roman"/>
          <w:b w:val="false"/>
          <w:i w:val="false"/>
          <w:color w:val="000000"/>
          <w:sz w:val="28"/>
        </w:rPr>
        <w:t>
      3) азаматтық авиация ұйымының қызметтері мен бөлімшелерінің басшыларымен бірлесіп, істен шығу жағдайларын, рейстердің кідіруін болдырмау бойынша жедел шаралар қабылдау болып табылады.</w:t>
      </w:r>
    </w:p>
    <w:bookmarkEnd w:id="18"/>
    <w:bookmarkStart w:name="z22" w:id="19"/>
    <w:p>
      <w:pPr>
        <w:spacing w:after="0"/>
        <w:ind w:left="0"/>
        <w:jc w:val="left"/>
      </w:pPr>
      <w:r>
        <w:rPr>
          <w:rFonts w:ascii="Times New Roman"/>
          <w:b/>
          <w:i w:val="false"/>
          <w:color w:val="000000"/>
        </w:rPr>
        <w:t xml:space="preserve"> 3. Өндірістік-диспетчерлік қызметі функциялары</w:t>
      </w:r>
    </w:p>
    <w:bookmarkEnd w:id="19"/>
    <w:bookmarkStart w:name="z23" w:id="20"/>
    <w:p>
      <w:pPr>
        <w:spacing w:after="0"/>
        <w:ind w:left="0"/>
        <w:jc w:val="both"/>
      </w:pPr>
      <w:r>
        <w:rPr>
          <w:rFonts w:ascii="Times New Roman"/>
          <w:b w:val="false"/>
          <w:i w:val="false"/>
          <w:color w:val="000000"/>
          <w:sz w:val="28"/>
        </w:rPr>
        <w:t>
      6. Өндірістік-диспетчерлік қызметі функциялары мыналар болып табылады:</w:t>
      </w:r>
    </w:p>
    <w:bookmarkEnd w:id="20"/>
    <w:bookmarkStart w:name="z24" w:id="21"/>
    <w:p>
      <w:pPr>
        <w:spacing w:after="0"/>
        <w:ind w:left="0"/>
        <w:jc w:val="both"/>
      </w:pPr>
      <w:r>
        <w:rPr>
          <w:rFonts w:ascii="Times New Roman"/>
          <w:b w:val="false"/>
          <w:i w:val="false"/>
          <w:color w:val="000000"/>
          <w:sz w:val="28"/>
        </w:rPr>
        <w:t>
      1) ұшудың тәуліктік жоспарына өзгерістер мен толықтырулар бойынша жедел шешімдер қабылдау, ұшу тұрақтылығының бұзылуын талдау және болғызбау;</w:t>
      </w:r>
    </w:p>
    <w:bookmarkEnd w:id="21"/>
    <w:bookmarkStart w:name="z25" w:id="22"/>
    <w:p>
      <w:pPr>
        <w:spacing w:after="0"/>
        <w:ind w:left="0"/>
        <w:jc w:val="both"/>
      </w:pPr>
      <w:r>
        <w:rPr>
          <w:rFonts w:ascii="Times New Roman"/>
          <w:b w:val="false"/>
          <w:i w:val="false"/>
          <w:color w:val="000000"/>
          <w:sz w:val="28"/>
        </w:rPr>
        <w:t xml:space="preserve">
      2) ұшудың тәуліктік жоспарына сәйкес рейстерді орындайтын әуе кеменің ұшу алдындағы дайындық және ұшудан кейінгі қызмет көрсетудің </w:t>
      </w:r>
      <w:r>
        <w:rPr>
          <w:rFonts w:ascii="Times New Roman"/>
          <w:b w:val="false"/>
          <w:i w:val="false"/>
          <w:color w:val="000000"/>
          <w:sz w:val="28"/>
        </w:rPr>
        <w:t>технологиялық кестесінің</w:t>
      </w:r>
      <w:r>
        <w:rPr>
          <w:rFonts w:ascii="Times New Roman"/>
          <w:b w:val="false"/>
          <w:i w:val="false"/>
          <w:color w:val="000000"/>
          <w:sz w:val="28"/>
        </w:rPr>
        <w:t xml:space="preserve"> орындалуын бақылауды, литерлік және бақылаудағы рейстерді дайындау және қызмет көрсетілуін бақылауды ұйымдастыру;</w:t>
      </w:r>
    </w:p>
    <w:bookmarkEnd w:id="22"/>
    <w:bookmarkStart w:name="z26" w:id="23"/>
    <w:p>
      <w:pPr>
        <w:spacing w:after="0"/>
        <w:ind w:left="0"/>
        <w:jc w:val="both"/>
      </w:pPr>
      <w:r>
        <w:rPr>
          <w:rFonts w:ascii="Times New Roman"/>
          <w:b w:val="false"/>
          <w:i w:val="false"/>
          <w:color w:val="000000"/>
          <w:sz w:val="28"/>
        </w:rPr>
        <w:t>
      3) әуе қозғалысының басқару, әуе қорғанысы желісі бойынша ұшуды жоспарлау және қамтамасыз ету;</w:t>
      </w:r>
    </w:p>
    <w:bookmarkEnd w:id="23"/>
    <w:bookmarkStart w:name="z27" w:id="24"/>
    <w:p>
      <w:pPr>
        <w:spacing w:after="0"/>
        <w:ind w:left="0"/>
        <w:jc w:val="both"/>
      </w:pPr>
      <w:r>
        <w:rPr>
          <w:rFonts w:ascii="Times New Roman"/>
          <w:b w:val="false"/>
          <w:i w:val="false"/>
          <w:color w:val="000000"/>
          <w:sz w:val="28"/>
        </w:rPr>
        <w:t>
      4) ұшуды орындау бойынша азаматтық авиация ұйымдары мен басқа да ұйымдардың қызметтерін қажетті ақпаратпен қамтамасыз ету;</w:t>
      </w:r>
    </w:p>
    <w:bookmarkEnd w:id="24"/>
    <w:bookmarkStart w:name="z28" w:id="25"/>
    <w:p>
      <w:pPr>
        <w:spacing w:after="0"/>
        <w:ind w:left="0"/>
        <w:jc w:val="both"/>
      </w:pPr>
      <w:r>
        <w:rPr>
          <w:rFonts w:ascii="Times New Roman"/>
          <w:b w:val="false"/>
          <w:i w:val="false"/>
          <w:color w:val="000000"/>
          <w:sz w:val="28"/>
        </w:rPr>
        <w:t>
      5) әуе кеменің жөнелтілу есебін және тұрақтылығын жасау;</w:t>
      </w:r>
    </w:p>
    <w:bookmarkEnd w:id="25"/>
    <w:bookmarkStart w:name="z29" w:id="26"/>
    <w:p>
      <w:pPr>
        <w:spacing w:after="0"/>
        <w:ind w:left="0"/>
        <w:jc w:val="both"/>
      </w:pPr>
      <w:r>
        <w:rPr>
          <w:rFonts w:ascii="Times New Roman"/>
          <w:b w:val="false"/>
          <w:i w:val="false"/>
          <w:color w:val="000000"/>
          <w:sz w:val="28"/>
        </w:rPr>
        <w:t>
      6) экипаждарды ұшуға дайындау барысын бақылау, әуе кеменің экипаждарын межелі және запастағы әуеайлақтардың техникалық жай-күйі, межелі әуеайлақтардағы және ұшу бағыты бойынша шектеулер мен тыйым салулар туралы қажетті ақпаратымен, ұшуға шешімдер қабылдау үшін басқа да қажетті ақпаратпен қамтамасыз ету;</w:t>
      </w:r>
    </w:p>
    <w:bookmarkEnd w:id="26"/>
    <w:bookmarkStart w:name="z30" w:id="27"/>
    <w:p>
      <w:pPr>
        <w:spacing w:after="0"/>
        <w:ind w:left="0"/>
        <w:jc w:val="both"/>
      </w:pPr>
      <w:r>
        <w:rPr>
          <w:rFonts w:ascii="Times New Roman"/>
          <w:b w:val="false"/>
          <w:i w:val="false"/>
          <w:color w:val="000000"/>
          <w:sz w:val="28"/>
        </w:rPr>
        <w:t>
      7) тиісті қызметтерге әуе кеменің отын құю бойынша өзгерістер туралы уақтылы хабарлау;</w:t>
      </w:r>
    </w:p>
    <w:bookmarkEnd w:id="27"/>
    <w:bookmarkStart w:name="z31" w:id="28"/>
    <w:p>
      <w:pPr>
        <w:spacing w:after="0"/>
        <w:ind w:left="0"/>
        <w:jc w:val="both"/>
      </w:pPr>
      <w:r>
        <w:rPr>
          <w:rFonts w:ascii="Times New Roman"/>
          <w:b w:val="false"/>
          <w:i w:val="false"/>
          <w:color w:val="000000"/>
          <w:sz w:val="28"/>
        </w:rPr>
        <w:t>
      8) тұрақтылық бұзылған кезде жолаушылар мен жүктерді жөнелтуді қамтамасыз ету жөнінде шаралар қабылдау;</w:t>
      </w:r>
    </w:p>
    <w:bookmarkEnd w:id="28"/>
    <w:bookmarkStart w:name="z32" w:id="29"/>
    <w:p>
      <w:pPr>
        <w:spacing w:after="0"/>
        <w:ind w:left="0"/>
        <w:jc w:val="both"/>
      </w:pPr>
      <w:r>
        <w:rPr>
          <w:rFonts w:ascii="Times New Roman"/>
          <w:b w:val="false"/>
          <w:i w:val="false"/>
          <w:color w:val="000000"/>
          <w:sz w:val="28"/>
        </w:rPr>
        <w:t>
      9) рейстерді біріге атқару және болдырмау бойынша, қосымша рейстерді және коммерциялық орындылықты және нақты қалыптасқан жағдайды негізге ала отырып, авиакомпания басшысымен келісім бойынша резервтік әуе кемелерін пайдаланып, қосымша қонатын рейстерді орындау бойынша шаралар қабылдау;</w:t>
      </w:r>
    </w:p>
    <w:bookmarkEnd w:id="29"/>
    <w:bookmarkStart w:name="z33" w:id="30"/>
    <w:p>
      <w:pPr>
        <w:spacing w:after="0"/>
        <w:ind w:left="0"/>
        <w:jc w:val="both"/>
      </w:pPr>
      <w:r>
        <w:rPr>
          <w:rFonts w:ascii="Times New Roman"/>
          <w:b w:val="false"/>
          <w:i w:val="false"/>
          <w:color w:val="000000"/>
          <w:sz w:val="28"/>
        </w:rPr>
        <w:t>
      10) ұшудың тәуліктік жоспарын түзетуді жүргізеді, оны азаматтық авиация ұйымының қызметтері мен келіседі;</w:t>
      </w:r>
    </w:p>
    <w:bookmarkEnd w:id="30"/>
    <w:bookmarkStart w:name="z34" w:id="31"/>
    <w:p>
      <w:pPr>
        <w:spacing w:after="0"/>
        <w:ind w:left="0"/>
        <w:jc w:val="both"/>
      </w:pPr>
      <w:r>
        <w:rPr>
          <w:rFonts w:ascii="Times New Roman"/>
          <w:b w:val="false"/>
          <w:i w:val="false"/>
          <w:color w:val="000000"/>
          <w:sz w:val="28"/>
        </w:rPr>
        <w:t>
      11) әуе кемелердің жөнелтілу кезінде жолаушыларға қызмет көрсету қызметімен бірлесіп, оның жүк көтергіштігі мен жолаушылар сыйымдылығының тиімді пайдаланылуын бақылауды жүзеге асырады, әуе кемені толық емес коммерциялық тиеумен жөнелтілу себебін талдайды;</w:t>
      </w:r>
    </w:p>
    <w:bookmarkEnd w:id="31"/>
    <w:bookmarkStart w:name="z35" w:id="32"/>
    <w:p>
      <w:pPr>
        <w:spacing w:after="0"/>
        <w:ind w:left="0"/>
        <w:jc w:val="both"/>
      </w:pPr>
      <w:r>
        <w:rPr>
          <w:rFonts w:ascii="Times New Roman"/>
          <w:b w:val="false"/>
          <w:i w:val="false"/>
          <w:color w:val="000000"/>
          <w:sz w:val="28"/>
        </w:rPr>
        <w:t>
      12) кестеден тыс рейстерді орындау туралы шешім қабылдайды және оларды жоспарланған межелі әуежайда және қажет әуе кемелерді әуежай кәсіпорнына келуі туралы жоспарды алған кезде аралық қону әуежайларында қабылдауды ұйымдастырады;</w:t>
      </w:r>
    </w:p>
    <w:bookmarkEnd w:id="32"/>
    <w:bookmarkStart w:name="z36" w:id="33"/>
    <w:p>
      <w:pPr>
        <w:spacing w:after="0"/>
        <w:ind w:left="0"/>
        <w:jc w:val="both"/>
      </w:pPr>
      <w:r>
        <w:rPr>
          <w:rFonts w:ascii="Times New Roman"/>
          <w:b w:val="false"/>
          <w:i w:val="false"/>
          <w:color w:val="000000"/>
          <w:sz w:val="28"/>
        </w:rPr>
        <w:t>
      13) әуе кемелерді қабылдау және шығарудың орындылығы туралы, қабылдау және есептесу шарттары туралы шешім қабылдайды;</w:t>
      </w:r>
    </w:p>
    <w:bookmarkEnd w:id="33"/>
    <w:bookmarkStart w:name="z37" w:id="34"/>
    <w:p>
      <w:pPr>
        <w:spacing w:after="0"/>
        <w:ind w:left="0"/>
        <w:jc w:val="both"/>
      </w:pPr>
      <w:r>
        <w:rPr>
          <w:rFonts w:ascii="Times New Roman"/>
          <w:b w:val="false"/>
          <w:i w:val="false"/>
          <w:color w:val="000000"/>
          <w:sz w:val="28"/>
        </w:rPr>
        <w:t>
      14) технологиялық кестеге сәйкес ұшақтарды кезеңдік дайындау барысын жедел бақылауды және есепке алуды жүргізеді;</w:t>
      </w:r>
    </w:p>
    <w:bookmarkEnd w:id="34"/>
    <w:bookmarkStart w:name="z38" w:id="35"/>
    <w:p>
      <w:pPr>
        <w:spacing w:after="0"/>
        <w:ind w:left="0"/>
        <w:jc w:val="both"/>
      </w:pPr>
      <w:r>
        <w:rPr>
          <w:rFonts w:ascii="Times New Roman"/>
          <w:b w:val="false"/>
          <w:i w:val="false"/>
          <w:color w:val="000000"/>
          <w:sz w:val="28"/>
        </w:rPr>
        <w:t>
      15) қажетті ақпаратты жинауды, өңдеу мен беруді және әуе кемесінің қозғалысын, метео жағдайлар және басқа да себептер бойынша әуежайларды ашу мен жабуды қамтамасыз етеді;</w:t>
      </w:r>
    </w:p>
    <w:bookmarkEnd w:id="35"/>
    <w:bookmarkStart w:name="z39" w:id="36"/>
    <w:p>
      <w:pPr>
        <w:spacing w:after="0"/>
        <w:ind w:left="0"/>
        <w:jc w:val="both"/>
      </w:pPr>
      <w:r>
        <w:rPr>
          <w:rFonts w:ascii="Times New Roman"/>
          <w:b w:val="false"/>
          <w:i w:val="false"/>
          <w:color w:val="000000"/>
          <w:sz w:val="28"/>
        </w:rPr>
        <w:t>
      16) қызметтердің ішкі ақпарат табельдерін орындауын бақылайды;</w:t>
      </w:r>
    </w:p>
    <w:bookmarkEnd w:id="36"/>
    <w:bookmarkStart w:name="z40" w:id="37"/>
    <w:p>
      <w:pPr>
        <w:spacing w:after="0"/>
        <w:ind w:left="0"/>
        <w:jc w:val="both"/>
      </w:pPr>
      <w:r>
        <w:rPr>
          <w:rFonts w:ascii="Times New Roman"/>
          <w:b w:val="false"/>
          <w:i w:val="false"/>
          <w:color w:val="000000"/>
          <w:sz w:val="28"/>
        </w:rPr>
        <w:t>
      17) литерлік, бақылаудағы халықаралық рейстердің және шетелдік авиакомпаниялар ұшақтарының дайындығын бақылауды қамтамасыз етеді;</w:t>
      </w:r>
    </w:p>
    <w:bookmarkEnd w:id="37"/>
    <w:bookmarkStart w:name="z41" w:id="38"/>
    <w:p>
      <w:pPr>
        <w:spacing w:after="0"/>
        <w:ind w:left="0"/>
        <w:jc w:val="both"/>
      </w:pPr>
      <w:r>
        <w:rPr>
          <w:rFonts w:ascii="Times New Roman"/>
          <w:b w:val="false"/>
          <w:i w:val="false"/>
          <w:color w:val="000000"/>
          <w:sz w:val="28"/>
        </w:rPr>
        <w:t>
      18) әуе кемені жөнелтуді кідірту (болдырмау) себебін және оларға уақтылы қызмет көрсетілмеу себебін анықтайды және талдайды. Әуе кемелерді жөнелтулері тұрақтылығының жай-күйін және ақпараттық-анықтамалық жұмысты талдайды;</w:t>
      </w:r>
    </w:p>
    <w:bookmarkEnd w:id="38"/>
    <w:bookmarkStart w:name="z42" w:id="39"/>
    <w:p>
      <w:pPr>
        <w:spacing w:after="0"/>
        <w:ind w:left="0"/>
        <w:jc w:val="both"/>
      </w:pPr>
      <w:r>
        <w:rPr>
          <w:rFonts w:ascii="Times New Roman"/>
          <w:b w:val="false"/>
          <w:i w:val="false"/>
          <w:color w:val="000000"/>
          <w:sz w:val="28"/>
        </w:rPr>
        <w:t>
      19) әуежайдан әуе кемені жөнелту тұрақтылығына есеп жасайды;</w:t>
      </w:r>
    </w:p>
    <w:bookmarkEnd w:id="39"/>
    <w:bookmarkStart w:name="z43" w:id="40"/>
    <w:p>
      <w:pPr>
        <w:spacing w:after="0"/>
        <w:ind w:left="0"/>
        <w:jc w:val="both"/>
      </w:pPr>
      <w:r>
        <w:rPr>
          <w:rFonts w:ascii="Times New Roman"/>
          <w:b w:val="false"/>
          <w:i w:val="false"/>
          <w:color w:val="000000"/>
          <w:sz w:val="28"/>
        </w:rPr>
        <w:t>
      20) әуежайдағы барлық ұшу бойынша есептік құжаттаманың ресімделуін бақылауды ұйымдастырады;</w:t>
      </w:r>
    </w:p>
    <w:bookmarkEnd w:id="40"/>
    <w:bookmarkStart w:name="z44" w:id="41"/>
    <w:p>
      <w:pPr>
        <w:spacing w:after="0"/>
        <w:ind w:left="0"/>
        <w:jc w:val="both"/>
      </w:pPr>
      <w:r>
        <w:rPr>
          <w:rFonts w:ascii="Times New Roman"/>
          <w:b w:val="false"/>
          <w:i w:val="false"/>
          <w:color w:val="000000"/>
          <w:sz w:val="28"/>
        </w:rPr>
        <w:t>
      21) басқа қызметтермен бірге әуе кемелерді жөнелтулерін кідіртудің (болдырмаудың) алдын алу, әуе кемені ұшуға дайындаудың технологиялық процесін жетілдіру бойынша іс-шараларды әзірлейді;</w:t>
      </w:r>
    </w:p>
    <w:bookmarkEnd w:id="41"/>
    <w:bookmarkStart w:name="z45" w:id="42"/>
    <w:p>
      <w:pPr>
        <w:spacing w:after="0"/>
        <w:ind w:left="0"/>
        <w:jc w:val="both"/>
      </w:pPr>
      <w:r>
        <w:rPr>
          <w:rFonts w:ascii="Times New Roman"/>
          <w:b w:val="false"/>
          <w:i w:val="false"/>
          <w:color w:val="000000"/>
          <w:sz w:val="28"/>
        </w:rPr>
        <w:t>
      22) Қонатын әуежайда авиациялық отынның шектеулі қоры болған кезде тәуліктік жоспарға сәйкес ұшуды орындайтын әуе кемеге қосымша отын құю жөнінде ұсыныстар дайындайды;</w:t>
      </w:r>
    </w:p>
    <w:bookmarkEnd w:id="42"/>
    <w:bookmarkStart w:name="z46" w:id="43"/>
    <w:p>
      <w:pPr>
        <w:spacing w:after="0"/>
        <w:ind w:left="0"/>
        <w:jc w:val="both"/>
      </w:pPr>
      <w:r>
        <w:rPr>
          <w:rFonts w:ascii="Times New Roman"/>
          <w:b w:val="false"/>
          <w:i w:val="false"/>
          <w:color w:val="000000"/>
          <w:sz w:val="28"/>
        </w:rPr>
        <w:t>
      23) тәуліктік жоспарға сәйкес ұшудың барлық тереңдігінде әуе кемелерді қозғалысын бақылайды;</w:t>
      </w:r>
    </w:p>
    <w:bookmarkEnd w:id="43"/>
    <w:bookmarkStart w:name="z47" w:id="44"/>
    <w:p>
      <w:pPr>
        <w:spacing w:after="0"/>
        <w:ind w:left="0"/>
        <w:jc w:val="both"/>
      </w:pPr>
      <w:r>
        <w:rPr>
          <w:rFonts w:ascii="Times New Roman"/>
          <w:b w:val="false"/>
          <w:i w:val="false"/>
          <w:color w:val="000000"/>
          <w:sz w:val="28"/>
        </w:rPr>
        <w:t>
      24) кәсіпорын қызметтерінің авиациялық жұмыстардың, тасымалдау және ұшу тұрақтылығының тәуліктік жоспарын қамтамасыз ету бойынша басшының нұсқауларын ұйымдастырады және бақылайды;</w:t>
      </w:r>
    </w:p>
    <w:bookmarkEnd w:id="44"/>
    <w:bookmarkStart w:name="z48" w:id="45"/>
    <w:p>
      <w:pPr>
        <w:spacing w:after="0"/>
        <w:ind w:left="0"/>
        <w:jc w:val="both"/>
      </w:pPr>
      <w:r>
        <w:rPr>
          <w:rFonts w:ascii="Times New Roman"/>
          <w:b w:val="false"/>
          <w:i w:val="false"/>
          <w:color w:val="000000"/>
          <w:sz w:val="28"/>
        </w:rPr>
        <w:t>
      25) өндірістік қажеттілік мақсатында азаматтық авиация ұйымының бірінші басшысының шешімі бойынша Өндірістік-диспетчерлік қызметі ұшудың тұрақтылығы мен қауіпсіздігін қамтамасыз ету бойынша басқа да міндеттер жүктелуі мүмкін;</w:t>
      </w:r>
    </w:p>
    <w:bookmarkEnd w:id="45"/>
    <w:bookmarkStart w:name="z49" w:id="46"/>
    <w:p>
      <w:pPr>
        <w:spacing w:after="0"/>
        <w:ind w:left="0"/>
        <w:jc w:val="both"/>
      </w:pPr>
      <w:r>
        <w:rPr>
          <w:rFonts w:ascii="Times New Roman"/>
          <w:b w:val="false"/>
          <w:i w:val="false"/>
          <w:color w:val="000000"/>
          <w:sz w:val="28"/>
        </w:rPr>
        <w:t>
      26) авариялық жағдай туындаған кезде авиациялық оқиғалар, оқыс оқиғалар мен төтенше жағдайлар кезінде хабардар ету және байланыс жоспарына сәйкес азаматтық авиация ұйымының басшылығын және басқа ұйымдарды хабардар етеді.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