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ccef" w14:textId="551c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3 желтоқсандағы № 685 бұйрығы. Қазақстан Республикасының Әділет министрлігінде 2015 жылы 23 желтоқсанда № 12474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алған күннен бастап он күнтізбелік күн ішінде оның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3 желтоқсандағы </w:t>
            </w:r>
            <w:r>
              <w:br/>
            </w:r>
            <w:r>
              <w:rPr>
                <w:rFonts w:ascii="Times New Roman"/>
                <w:b w:val="false"/>
                <w:i w:val="false"/>
                <w:color w:val="000000"/>
                <w:sz w:val="20"/>
              </w:rPr>
              <w:t xml:space="preserve">№ 685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19.03.2021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33" w:id="12"/>
    <w:p>
      <w:pPr>
        <w:spacing w:after="0"/>
        <w:ind w:left="0"/>
        <w:jc w:val="both"/>
      </w:pPr>
      <w:r>
        <w:rPr>
          <w:rFonts w:ascii="Times New Roman"/>
          <w:b w:val="false"/>
          <w:i w:val="false"/>
          <w:color w:val="000000"/>
          <w:sz w:val="28"/>
        </w:rPr>
        <w:t xml:space="preserve">
      1. Осы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329) тармақшасына</w:t>
      </w:r>
      <w:r>
        <w:rPr>
          <w:rFonts w:ascii="Times New Roman"/>
          <w:b w:val="false"/>
          <w:i w:val="false"/>
          <w:color w:val="000000"/>
          <w:sz w:val="28"/>
        </w:rPr>
        <w:t xml:space="preserve"> сәйкес әзірленді және бірыңғай сатып алушының электр қуатының жүктемені көтеруге әзірлігін қамтамасыз ету бойынша көрсетілетін қызметке бағаны есептеуі және интернет-ресурста орналастыруы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3"/>
    <w:bookmarkStart w:name="z16" w:id="14"/>
    <w:p>
      <w:pPr>
        <w:spacing w:after="0"/>
        <w:ind w:left="0"/>
        <w:jc w:val="both"/>
      </w:pPr>
      <w:r>
        <w:rPr>
          <w:rFonts w:ascii="Times New Roman"/>
          <w:b w:val="false"/>
          <w:i w:val="false"/>
          <w:color w:val="000000"/>
          <w:sz w:val="28"/>
        </w:rPr>
        <w:t>
      1) бірыңғай сатып алушы – осы Заңда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14"/>
    <w:bookmarkStart w:name="z17" w:id="15"/>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15"/>
    <w:bookmarkStart w:name="z18" w:id="16"/>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bookmarkEnd w:id="16"/>
    <w:bookmarkStart w:name="z19" w:id="17"/>
    <w:p>
      <w:pPr>
        <w:spacing w:after="0"/>
        <w:ind w:left="0"/>
        <w:jc w:val="both"/>
      </w:pPr>
      <w:r>
        <w:rPr>
          <w:rFonts w:ascii="Times New Roman"/>
          <w:b w:val="false"/>
          <w:i w:val="false"/>
          <w:color w:val="000000"/>
          <w:sz w:val="28"/>
        </w:rPr>
        <w:t>
      4) электр қуатына болжамды сұраныс – Қазақстанның бірыңғай электр энергетикалық жүйесінің қажетті электр қуатының резерві және электр энергиясының көтерме нарығы субъектілерінің электр қуатын тұтынуының жылдық ең жоғарғы көлемінің болжамын айқындайтын жүйелік оператормен әзірленетін құжат;</w:t>
      </w:r>
    </w:p>
    <w:bookmarkEnd w:id="17"/>
    <w:bookmarkStart w:name="z20" w:id="18"/>
    <w:p>
      <w:pPr>
        <w:spacing w:after="0"/>
        <w:ind w:left="0"/>
        <w:jc w:val="both"/>
      </w:pPr>
      <w:r>
        <w:rPr>
          <w:rFonts w:ascii="Times New Roman"/>
          <w:b w:val="false"/>
          <w:i w:val="false"/>
          <w:color w:val="000000"/>
          <w:sz w:val="28"/>
        </w:rPr>
        <w:t>
      5) электр қуатының әзірлігін ұстап тұру бойынша көрсетілетін қызмет – белгіленген тәртіпте жүктемені көтеруге аттестатталған генерациялық қондырғының электр қуатының дайындығын ұстап тұру бойынша энергия өндіруші кәсіпорынмен бірыңғай сатып алушыға көрсетілетін қызмет;</w:t>
      </w:r>
    </w:p>
    <w:bookmarkEnd w:id="18"/>
    <w:bookmarkStart w:name="z21" w:id="19"/>
    <w:p>
      <w:pPr>
        <w:spacing w:after="0"/>
        <w:ind w:left="0"/>
        <w:jc w:val="both"/>
      </w:pPr>
      <w:r>
        <w:rPr>
          <w:rFonts w:ascii="Times New Roman"/>
          <w:b w:val="false"/>
          <w:i w:val="false"/>
          <w:color w:val="000000"/>
          <w:sz w:val="28"/>
        </w:rPr>
        <w:t>
      6) электр қуатының жүктеме көтеруге әзірлігін қамтамасыз ету бойынша көрсетілетін қызмет – Қазақстан Республикасы бірыңғай электр энергетикалық жүйесінде белгіленген тәртіпте жүктемені көтеруге аттестатталған генерациялық қондырғылардың электр қуатының дайындығын ұстап тұруды қамтамасыз ету бойынша бірыңғай сатып алушымен көрсетілетін қызмет;</w:t>
      </w:r>
    </w:p>
    <w:bookmarkEnd w:id="19"/>
    <w:bookmarkStart w:name="z22" w:id="20"/>
    <w:p>
      <w:pPr>
        <w:spacing w:after="0"/>
        <w:ind w:left="0"/>
        <w:jc w:val="both"/>
      </w:pPr>
      <w:r>
        <w:rPr>
          <w:rFonts w:ascii="Times New Roman"/>
          <w:b w:val="false"/>
          <w:i w:val="false"/>
          <w:color w:val="000000"/>
          <w:sz w:val="28"/>
        </w:rPr>
        <w:t>
      7) электр қуатының орталықтандырылған саудасы – электронды сауда жүйесінде электр қуатының дайындығын ұстап тұру бойынша көрсетілетін қызметке бірыңғай сатып алушымен энергия өндіруші кәсіпорын арасындағы келісім жасауға бағытталған жүйе.</w:t>
      </w:r>
    </w:p>
    <w:bookmarkEnd w:id="20"/>
    <w:p>
      <w:pPr>
        <w:spacing w:after="0"/>
        <w:ind w:left="0"/>
        <w:jc w:val="both"/>
      </w:pPr>
      <w:r>
        <w:rPr>
          <w:rFonts w:ascii="Times New Roman"/>
          <w:b w:val="false"/>
          <w:i w:val="false"/>
          <w:color w:val="000000"/>
          <w:sz w:val="28"/>
        </w:rPr>
        <w:t>
      Осы Қағидаларда пайдаланылатын басқа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2-тарау. Алдағы күнтізбелік жылдың жүктемесін көтеруге электр қуатының әзірлігін ұстап тұру бойынша көрсетілетін қызметке бағаны есептеу тәртібі</w:t>
      </w:r>
    </w:p>
    <w:bookmarkEnd w:id="21"/>
    <w:bookmarkStart w:name="z24" w:id="22"/>
    <w:p>
      <w:pPr>
        <w:spacing w:after="0"/>
        <w:ind w:left="0"/>
        <w:jc w:val="both"/>
      </w:pPr>
      <w:r>
        <w:rPr>
          <w:rFonts w:ascii="Times New Roman"/>
          <w:b w:val="false"/>
          <w:i w:val="false"/>
          <w:color w:val="000000"/>
          <w:sz w:val="28"/>
        </w:rPr>
        <w:t>
      3. Алдағы күнтізбелік жылға арналған электр қуатының жүктемені көтеруге әзірлігін қамтамасыз ету бойынша көрсетілетін қызметке бағаны есептеуді (бұдан әрі – қамтамасыз ету бойынша көрсетілетін қызметке баға) бірыңғай сатып алушы мыналарды:</w:t>
      </w:r>
    </w:p>
    <w:bookmarkEnd w:id="22"/>
    <w:p>
      <w:pPr>
        <w:spacing w:after="0"/>
        <w:ind w:left="0"/>
        <w:jc w:val="both"/>
      </w:pPr>
      <w:r>
        <w:rPr>
          <w:rFonts w:ascii="Times New Roman"/>
          <w:b w:val="false"/>
          <w:i w:val="false"/>
          <w:color w:val="000000"/>
          <w:sz w:val="28"/>
        </w:rPr>
        <w:t>
      1) электр қуатының орталықтандырылған сауда-саттығының нәтижелері бойынша қалыптасқан электр қуатының әзірлігін ұстап тұру бойынша көрсетілетін қызметке орташа алынған бағаны;</w:t>
      </w:r>
    </w:p>
    <w:p>
      <w:pPr>
        <w:spacing w:after="0"/>
        <w:ind w:left="0"/>
        <w:jc w:val="both"/>
      </w:pPr>
      <w:r>
        <w:rPr>
          <w:rFonts w:ascii="Times New Roman"/>
          <w:b w:val="false"/>
          <w:i w:val="false"/>
          <w:color w:val="000000"/>
          <w:sz w:val="28"/>
        </w:rPr>
        <w:t>
      2) бірыңғай сатып алушы жаңадан пайдалануға берілетін генерациялайтын қондырғыларды салуға арналған тендерлердің жеңімпаздарымен, сондай-ақ аукциондық сауда-саттықтың жеңімпаздарымен, уәкілетті органмен жаңғыртуға, кеңейтуге, реконструкциялауға және (немесе) сатып алуға инвестициялық келісім жасасқан жұмыс істеп тұрған энергия өндіруші ұйымдармен, сондай-ақ отынның баламалы түрі ретінде газ пайдаланылатын генерациялайтын қондырғыларды салу арқылы жаңғырту, реконструкциялау және (немесе) кеңейтуге инвестициялық келісім жасаған жұмыс істеп тұрған энергия өндіруші ұйымдармен, сонымен бірге құрамына жылу электр орталықтары кіретін жұмыс істеп тұрған энергия өндіруші ұйымдармен электр қуатының әзірлігін ұстап тұру бойынша көрсетілетін қызметті сатып алу туралы барлық шарттардың электр қуатының әзірлігін ұстап тұру бойынша көрсетілетін қызметке орташа алынған бағаны;</w:t>
      </w:r>
    </w:p>
    <w:p>
      <w:pPr>
        <w:spacing w:after="0"/>
        <w:ind w:left="0"/>
        <w:jc w:val="both"/>
      </w:pPr>
      <w:r>
        <w:rPr>
          <w:rFonts w:ascii="Times New Roman"/>
          <w:b w:val="false"/>
          <w:i w:val="false"/>
          <w:color w:val="000000"/>
          <w:sz w:val="28"/>
        </w:rPr>
        <w:t>
      3) көтерме сауда нарығының субъектілері болып табылатын энергиямен жабдықтаушы, энергия беруші ұйымдар мен тұтынушылардың тұтынуға қатысты болжамды өтінімдерді;</w:t>
      </w:r>
    </w:p>
    <w:p>
      <w:pPr>
        <w:spacing w:after="0"/>
        <w:ind w:left="0"/>
        <w:jc w:val="both"/>
      </w:pPr>
      <w:r>
        <w:rPr>
          <w:rFonts w:ascii="Times New Roman"/>
          <w:b w:val="false"/>
          <w:i w:val="false"/>
          <w:color w:val="000000"/>
          <w:sz w:val="28"/>
        </w:rPr>
        <w:t>
      4) алдағы және кейінгі күнтізбелік жылдарға арналған электр қуатына болжамды сұранысты;</w:t>
      </w:r>
    </w:p>
    <w:p>
      <w:pPr>
        <w:spacing w:after="0"/>
        <w:ind w:left="0"/>
        <w:jc w:val="both"/>
      </w:pPr>
      <w:r>
        <w:rPr>
          <w:rFonts w:ascii="Times New Roman"/>
          <w:b w:val="false"/>
          <w:i w:val="false"/>
          <w:color w:val="000000"/>
          <w:sz w:val="28"/>
        </w:rPr>
        <w:t>
      5) бағаны есептейтін жылдың алдындағы жыл үшін электр қуаты нарығындағы бірыңғай сатып алушының қызметі бойынша аудиторлық есеппен расталған оң қаржылық нәтижені негізге алып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м.а. 30.11.2022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Бірыңғай сатып алушы алдағы күнтізбелік жылға қамтамасыз ету бойынша көрсетілетін қызметке бағаны мына формула бойынша есептейді:</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38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30200"/>
                    </a:xfrm>
                    <a:prstGeom prst="rect">
                      <a:avLst/>
                    </a:prstGeom>
                  </pic:spPr>
                </pic:pic>
              </a:graphicData>
            </a:graphic>
          </wp:inline>
        </w:drawing>
      </w:r>
    </w:p>
    <w:p>
      <w:pPr>
        <w:spacing w:after="0"/>
        <w:ind w:left="0"/>
        <w:jc w:val="left"/>
      </w:pPr>
      <w:r>
        <w:rPr>
          <w:rFonts w:ascii="Times New Roman"/>
          <w:b w:val="false"/>
          <w:i w:val="false"/>
          <w:color w:val="000000"/>
          <w:sz w:val="28"/>
        </w:rPr>
        <w:t>– алдағы күнтізбелік жылға арналған қамтамасыз ету бойынша көрсетілетін қызметтің бағасы, айына бір МВт үшін теңгемен;</w:t>
      </w:r>
      <w:r>
        <w:br/>
      </w:r>
      <w:r>
        <w:rPr>
          <w:rFonts w:ascii="Times New Roman"/>
          <w:b w:val="false"/>
          <w:i w:val="false"/>
          <w:color w:val="000000"/>
          <w:sz w:val="28"/>
        </w:rPr>
        <w:t>
</w:t>
      </w:r>
      <w:r>
        <w:br/>
      </w:r>
    </w:p>
    <w:p>
      <w:pPr>
        <w:spacing w:after="0"/>
        <w:ind w:left="0"/>
        <w:jc w:val="both"/>
      </w:pPr>
      <w:r>
        <w:drawing>
          <wp:inline distT="0" distB="0" distL="0" distR="0">
            <wp:extent cx="647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 бойынша сома;</w:t>
      </w:r>
      <w:r>
        <w:br/>
      </w:r>
      <w:r>
        <w:rPr>
          <w:rFonts w:ascii="Times New Roman"/>
          <w:b w:val="false"/>
          <w:i w:val="false"/>
          <w:color w:val="000000"/>
          <w:sz w:val="28"/>
        </w:rPr>
        <w:t>
</w:t>
      </w:r>
      <w:r>
        <w:br/>
      </w:r>
    </w:p>
    <w:p>
      <w:pPr>
        <w:spacing w:after="0"/>
        <w:ind w:left="0"/>
        <w:jc w:val="both"/>
      </w:pPr>
      <w:r>
        <w:drawing>
          <wp:inline distT="0" distB="0" distL="0" distR="0">
            <wp:extent cx="30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55600"/>
                    </a:xfrm>
                    <a:prstGeom prst="rect">
                      <a:avLst/>
                    </a:prstGeom>
                  </pic:spPr>
                </pic:pic>
              </a:graphicData>
            </a:graphic>
          </wp:inline>
        </w:drawing>
      </w:r>
    </w:p>
    <w:p>
      <w:pPr>
        <w:spacing w:after="0"/>
        <w:ind w:left="0"/>
        <w:jc w:val="left"/>
      </w:pPr>
      <w:r>
        <w:rPr>
          <w:rFonts w:ascii="Times New Roman"/>
          <w:b w:val="false"/>
          <w:i w:val="false"/>
          <w:color w:val="000000"/>
          <w:sz w:val="28"/>
        </w:rPr>
        <w:t>– 1-ден m-ге дейін өзгеретін реттік;</w:t>
      </w:r>
      <w:r>
        <w:br/>
      </w: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 мен энергия өндіруші ұйымдар арасында жасалған электр қуатының әзірлігін ұстап тұру бойынша көрсетілетін қызметті сатып алу туралы қолданыстағы шарттардың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30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937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қуатының әзірлігін ұстап тұру жөніндегі көрсетілетін қызметті сатып алу туралы қолданыстағы j-шартта алдағы күнтізбелік жылға көрсетілген электр қуатының әзірлігін ұстап тұру жөніндегі көрсетілетін қызметтің көлемі, МВт-пен;</w:t>
      </w:r>
      <w:r>
        <w:br/>
      </w: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қуатының әзірлігін ұстап тұру бойынша көрсетілетін қызметті сатып алу туралы j-том қолданыстағы шартта алдағы күнтізбелік жылға көрсетілген электр қуатының әзірлігін ұстап тұру бойынша көрсетілетін қызметтің бағасы, айына бір МВт үшін теңгемен;</w:t>
      </w:r>
      <w:r>
        <w:br/>
      </w:r>
      <w:r>
        <w:rPr>
          <w:rFonts w:ascii="Times New Roman"/>
          <w:b w:val="false"/>
          <w:i w:val="false"/>
          <w:color w:val="000000"/>
          <w:sz w:val="28"/>
        </w:rPr>
        <w:t>
</w:t>
      </w:r>
      <w:r>
        <w:br/>
      </w:r>
    </w:p>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күнтізбелік жылдың ұзақтығы, айлармен;</w:t>
      </w:r>
      <w:r>
        <w:br/>
      </w:r>
      <w:r>
        <w:rPr>
          <w:rFonts w:ascii="Times New Roman"/>
          <w:b w:val="false"/>
          <w:i w:val="false"/>
          <w:color w:val="000000"/>
          <w:sz w:val="28"/>
        </w:rPr>
        <w:t>
</w:t>
      </w:r>
      <w:r>
        <w:br/>
      </w:r>
    </w:p>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қуатының әзірлігін ұстап тұру жөніндегі көрсетілетін қызметтерді сатып алуға арналған шығындардан басқа, Бірыңғай сатып алушының алдағы күнтізбелік жылда электр қуатының жүктемені көтеруге әзірлігін қамтамасыз ету жөніндегі қызметтерді көрсетуге байланысты экономикалық негізделген шығындары, теңгемен;</w:t>
      </w:r>
      <w:r>
        <w:br/>
      </w:r>
      <w:r>
        <w:rPr>
          <w:rFonts w:ascii="Times New Roman"/>
          <w:b w:val="false"/>
          <w:i w:val="false"/>
          <w:color w:val="000000"/>
          <w:sz w:val="28"/>
        </w:rPr>
        <w:t>
</w:t>
      </w:r>
      <w:r>
        <w:br/>
      </w:r>
    </w:p>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баға есебі жүзеге асырылатын жылдың алдындағы жылға электр қуаты нарығында бірыңғай сатып алушының көрсетілетін қызметі бойынша аудиторлық есеппен расталған оң қаржылық нәтиже, теңгемен.</w:t>
      </w:r>
      <w:r>
        <w:br/>
      </w:r>
      <w:r>
        <w:rPr>
          <w:rFonts w:ascii="Times New Roman"/>
          <w:b w:val="false"/>
          <w:i w:val="false"/>
          <w:color w:val="000000"/>
          <w:sz w:val="28"/>
        </w:rPr>
        <w:t>
</w:t>
      </w:r>
      <w:r>
        <w:br/>
      </w:r>
    </w:p>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үшін қаржылық нәтиже: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бірыңғай сатып алушының тиісті жылға бағаны бекіту кезінде ескерілген шығындардан аспайтын іс жүзінде шеккен операциялық шығындары;</w:t>
      </w:r>
    </w:p>
    <w:p>
      <w:pPr>
        <w:spacing w:after="0"/>
        <w:ind w:left="0"/>
        <w:jc w:val="both"/>
      </w:pPr>
      <w:r>
        <w:rPr>
          <w:rFonts w:ascii="Times New Roman"/>
          <w:b w:val="false"/>
          <w:i w:val="false"/>
          <w:color w:val="000000"/>
          <w:sz w:val="28"/>
        </w:rPr>
        <w:t>
      уәкілетті органның тапсырысы бойынша алдын ала техникалық-экономикалық негіздемені әзірлеуге арналған жабылмаған шығындар;</w:t>
      </w:r>
    </w:p>
    <w:p>
      <w:pPr>
        <w:spacing w:after="0"/>
        <w:ind w:left="0"/>
        <w:jc w:val="both"/>
      </w:pPr>
      <w:r>
        <w:rPr>
          <w:rFonts w:ascii="Times New Roman"/>
          <w:b w:val="false"/>
          <w:i w:val="false"/>
          <w:color w:val="000000"/>
          <w:sz w:val="28"/>
        </w:rPr>
        <w:t>
      есептік корпоративтік табыс салығы шегеріле отырып, бірыңғай сатып алушының электр қуатының әзірлігін ұстап тұру бойынша көрсетілетін қызметті сатып алу жөніндегі қызметінің жалпы нәтижесі және электр қуатының әзірлігін қамтамасыз ету жөніндегі қызметті көрсету негізге алынып қалыптастырылады;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6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 бойынша сома;</w:t>
      </w:r>
      <w:r>
        <w:br/>
      </w:r>
      <w:r>
        <w:rPr>
          <w:rFonts w:ascii="Times New Roman"/>
          <w:b w:val="false"/>
          <w:i w:val="false"/>
          <w:color w:val="000000"/>
          <w:sz w:val="28"/>
        </w:rPr>
        <w:t>
</w:t>
      </w:r>
      <w:r>
        <w:br/>
      </w:r>
    </w:p>
    <w:p>
      <w:pPr>
        <w:spacing w:after="0"/>
        <w:ind w:left="0"/>
        <w:jc w:val="both"/>
      </w:pPr>
      <w:r>
        <w:drawing>
          <wp:inline distT="0" distB="0" distL="0" distR="0">
            <wp:extent cx="22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04800"/>
                    </a:xfrm>
                    <a:prstGeom prst="rect">
                      <a:avLst/>
                    </a:prstGeom>
                  </pic:spPr>
                </pic:pic>
              </a:graphicData>
            </a:graphic>
          </wp:inline>
        </w:drawing>
      </w:r>
    </w:p>
    <w:p>
      <w:pPr>
        <w:spacing w:after="0"/>
        <w:ind w:left="0"/>
        <w:jc w:val="left"/>
      </w:pPr>
      <w:r>
        <w:rPr>
          <w:rFonts w:ascii="Times New Roman"/>
          <w:b w:val="false"/>
          <w:i w:val="false"/>
          <w:color w:val="000000"/>
          <w:sz w:val="28"/>
        </w:rPr>
        <w:t>– 1-ден n-ге дейін өзгеретін реттік нөмір;</w:t>
      </w:r>
      <w:r>
        <w:br/>
      </w:r>
      <w:r>
        <w:rPr>
          <w:rFonts w:ascii="Times New Roman"/>
          <w:b w:val="false"/>
          <w:i w:val="false"/>
          <w:color w:val="000000"/>
          <w:sz w:val="28"/>
        </w:rPr>
        <w:t>
</w:t>
      </w:r>
      <w:r>
        <w:br/>
      </w:r>
    </w:p>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"Электр қуатының нарығын ұйымдастыру және оның жұмыс істеу қағидаларын бекіту туралы" Қазақстан Республикасы Энергетика министрінің 2015 жылғы 27 ақпандағы № 152 </w:t>
      </w:r>
      <w:r>
        <w:rPr>
          <w:rFonts w:ascii="Times New Roman"/>
          <w:b w:val="false"/>
          <w:i w:val="false"/>
          <w:color w:val="000000"/>
          <w:sz w:val="28"/>
        </w:rPr>
        <w:t>бұйрығына</w:t>
      </w:r>
      <w:r>
        <w:rPr>
          <w:rFonts w:ascii="Times New Roman"/>
          <w:b w:val="false"/>
          <w:i w:val="false"/>
          <w:color w:val="000000"/>
          <w:sz w:val="28"/>
        </w:rPr>
        <w:t xml:space="preserve"> (бұдан әрі – Электр қуатының нарығын ұйымдастыру және оның жұмыс істеу қағидалары) (Нормативтік құқықтық актілерді мемлекеттік тіркеу тізілімінде № 10612 болып тіркелген) сәйкес жүйелік оператор ағымдағы күнтізбелік жылы әзірлеген, алдағы және кейінгі күнтізбелік жылдарға арналған электр қуатына тиісті болжамды сұранысқа сәйкес көтерме сауда нарығы субъектілері болып табылатын энергиямен жабдықтаушы, энергия беруші ұйымдардың және тұтынушылардың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647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77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қуаты нарығын ұйымдастыру және оның жұмыс істеу қағидаларына сәйкес ағымдағы күнтізбелік жылы жүйелік операторға жіберілген көтерме сауда нарығы субъектілері болып табылатын энергиямен жабдықтаушы, энергия беруші і-ұйымдардың және тұтынушылардың тұтынуға арналған тиісті болжамды өтінімде көрсетілген тұтынудың алдағы күнтізбелік жылдағы ең жоғары электр қуаты.</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3-тарау. Алдағы күнтізбелік жылға қамтамасыз ету бойынша көрсетілетін қызметке бағаны интернет-ресурсында орналастыру тәртібі</w:t>
      </w:r>
    </w:p>
    <w:bookmarkEnd w:id="24"/>
    <w:bookmarkStart w:name="z32" w:id="25"/>
    <w:p>
      <w:pPr>
        <w:spacing w:after="0"/>
        <w:ind w:left="0"/>
        <w:jc w:val="both"/>
      </w:pPr>
      <w:r>
        <w:rPr>
          <w:rFonts w:ascii="Times New Roman"/>
          <w:b w:val="false"/>
          <w:i w:val="false"/>
          <w:color w:val="000000"/>
          <w:sz w:val="28"/>
        </w:rPr>
        <w:t>
      5. Бірыңғай сатып алушы жыл сайын 1 желтоқсанға дейін алдағы жылға қамтамасыз ету бойынша көрсетілетін қызметке бағаны негіздемелі есептемелерімен бірге өзінің интернет-ресурсында орналастырады.</w:t>
      </w:r>
    </w:p>
    <w:bookmarkEnd w:id="25"/>
    <w:p>
      <w:pPr>
        <w:spacing w:after="0"/>
        <w:ind w:left="0"/>
        <w:jc w:val="both"/>
      </w:pPr>
      <w:r>
        <w:rPr>
          <w:rFonts w:ascii="Times New Roman"/>
          <w:b w:val="false"/>
          <w:i w:val="false"/>
          <w:color w:val="000000"/>
          <w:sz w:val="28"/>
        </w:rPr>
        <w:t xml:space="preserve">
      Осы тармақтың бірінші бөлігінде көрсетілген негіздемелі есептемелер,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барлық формула компоненттерін нақтылауымен бірыңғай сатып алушының интернет-ресурсында орналастырылады.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