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b6ca" w14:textId="73cb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25 қарашадағы № 715 бұйрығы. Қазақстан Республикасының Әділет министрлігінде 2015 жылы 25 желтоқсанда № 12505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2015 жылғы 3 ақпанда № 10176 болып тiркелген, «Әділет» ақпараттық-құқықтық жүйесінде 2015 жылғы 13 наурызда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Бюджеттік бағдарламаларды (кіші бағдарламаларды) әзірлеу және бекіту (қайта бекіту) қағидаларын және олардың мазмұнына қойылатын </w:t>
      </w:r>
      <w:r>
        <w:rPr>
          <w:rFonts w:ascii="Times New Roman"/>
          <w:b w:val="false"/>
          <w:i w:val="false"/>
          <w:color w:val="000000"/>
          <w:sz w:val="28"/>
        </w:rPr>
        <w:t>талаптарда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Стратегиялық жоспар әзірлейтін республикалық бюджеттік бағдарламалар әкімшісінің бюджеттік бағдарламасы стратегиялық жоспарда айқындалған мақсаттармен өзара байланысқан республикалық бюджет шығыстарының бағытын айқындайды.</w:t>
      </w:r>
      <w:r>
        <w:br/>
      </w:r>
      <w:r>
        <w:rPr>
          <w:rFonts w:ascii="Times New Roman"/>
          <w:b w:val="false"/>
          <w:i w:val="false"/>
          <w:color w:val="000000"/>
          <w:sz w:val="28"/>
        </w:rPr>
        <w:t>
      Стратегиялық жоспар әзірлемейтін республикалық бюджеттік бағдарламалар әкімшісінің бюджеттік бағдарламасы мемлекеттік орган туралы ережеде айқындалған өкілеттіктермен өзара байланысқан республикалық бюджет шығыстарының бағытын айқындайды.</w:t>
      </w:r>
      <w:r>
        <w:br/>
      </w:r>
      <w:r>
        <w:rPr>
          <w:rFonts w:ascii="Times New Roman"/>
          <w:b w:val="false"/>
          <w:i w:val="false"/>
          <w:color w:val="000000"/>
          <w:sz w:val="28"/>
        </w:rPr>
        <w:t>
      Жергілікті бюджеттік бағдарламалар әкімшісінің, бюджеттік бағдарламасы тиісті аумақтарды дамыту бағдарламасында айқындалған мақсаттармен, нысаналы индикаторлармен не мемлекеттік органның ережесінде айқындалған өкілеттіктермен өзара байланысқан жергілікті бюджет шығыстарының бағытын айқындайды.</w:t>
      </w:r>
      <w:r>
        <w:br/>
      </w:r>
      <w:r>
        <w:rPr>
          <w:rFonts w:ascii="Times New Roman"/>
          <w:b w:val="false"/>
          <w:i w:val="false"/>
          <w:color w:val="000000"/>
          <w:sz w:val="28"/>
        </w:rPr>
        <w:t>
</w:t>
      </w:r>
      <w:r>
        <w:rPr>
          <w:rFonts w:ascii="Times New Roman"/>
          <w:b w:val="false"/>
          <w:i w:val="false"/>
          <w:color w:val="000000"/>
          <w:sz w:val="28"/>
        </w:rPr>
        <w:t>
      3. Бюджеттік бағдарламалардың әкімшісі бюджеттік бағдарламаны жылжымалы негiзде жыл сайын жоспарлы кезеңге әзiрлейдi және тікелей және түпкілікті нәтиженің көрсеткіштерін, жоспарлы кезеңге жоспарланатын бюджет қаражатының көлемін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Бюджеттік бағдарлама стратегиялық жоспардың, аумақтарды дамыту бағдарламасының мақсаттарына және (немесе) бюджеттік бағдарламаның түпкілікті нәтижесіне қол жеткізуге бағытталған бюджет қаражатын жұмсау бағыттарын нақтылайтын кіші бағдарламаларға бөлінуі мүмкін.</w:t>
      </w:r>
      <w:r>
        <w:br/>
      </w:r>
      <w:r>
        <w:rPr>
          <w:rFonts w:ascii="Times New Roman"/>
          <w:b w:val="false"/>
          <w:i w:val="false"/>
          <w:color w:val="000000"/>
          <w:sz w:val="28"/>
        </w:rPr>
        <w:t>
      Әртүрлі көздер есебінен қаржыландырылатын бюджеттік бағдарламалар үшін қаржыландыру көздерінің әрқайсысы үшін бюджеттік кіші бағдарлама бөлінеді.</w:t>
      </w:r>
      <w:r>
        <w:br/>
      </w:r>
      <w:r>
        <w:rPr>
          <w:rFonts w:ascii="Times New Roman"/>
          <w:b w:val="false"/>
          <w:i w:val="false"/>
          <w:color w:val="000000"/>
          <w:sz w:val="28"/>
        </w:rPr>
        <w:t>
</w:t>
      </w:r>
      <w:r>
        <w:rPr>
          <w:rFonts w:ascii="Times New Roman"/>
          <w:b w:val="false"/>
          <w:i w:val="false"/>
          <w:color w:val="000000"/>
          <w:sz w:val="28"/>
        </w:rPr>
        <w:t>
      12. Стратегиялық жоспардың немесе аумақты дамыту бағдарламасының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жолымен бюджеттік инвестицияларды жүзеге асыру, трансферттер мен бюджеттік субсидиялар беру жөніндегі шығындар көрсетілген шығындарды жекелеген кіші бағдарламаларға бөле отырып, бір бюджеттік бағдарламаға біріктірілуі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8)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бюджеттiк бағдарламаның түпкілікті нәтижелері;»;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«Бюджеттік бағдарламаның түрі» деген жолда:</w:t>
      </w:r>
      <w:r>
        <w:br/>
      </w:r>
      <w:r>
        <w:rPr>
          <w:rFonts w:ascii="Times New Roman"/>
          <w:b w:val="false"/>
          <w:i w:val="false"/>
          <w:color w:val="000000"/>
          <w:sz w:val="28"/>
        </w:rPr>
        <w:t>
      «мемлекеттік басқару деңгейіне байланысты» деген жол бойынша бюджеттік бағдарламаны мынадай түрлерінің бірі көрсетіледі:</w:t>
      </w:r>
      <w:r>
        <w:br/>
      </w:r>
      <w:r>
        <w:rPr>
          <w:rFonts w:ascii="Times New Roman"/>
          <w:b w:val="false"/>
          <w:i w:val="false"/>
          <w:color w:val="000000"/>
          <w:sz w:val="28"/>
        </w:rPr>
        <w:t>
      республикалық;</w:t>
      </w:r>
      <w:r>
        <w:br/>
      </w:r>
      <w:r>
        <w:rPr>
          <w:rFonts w:ascii="Times New Roman"/>
          <w:b w:val="false"/>
          <w:i w:val="false"/>
          <w:color w:val="000000"/>
          <w:sz w:val="28"/>
        </w:rPr>
        <w:t>
      облыстық, республикалық маңызы бар қаланың, астананың;</w:t>
      </w:r>
      <w:r>
        <w:br/>
      </w:r>
      <w:r>
        <w:rPr>
          <w:rFonts w:ascii="Times New Roman"/>
          <w:b w:val="false"/>
          <w:i w:val="false"/>
          <w:color w:val="000000"/>
          <w:sz w:val="28"/>
        </w:rPr>
        <w:t>
      аудандақ (қалалық);</w:t>
      </w:r>
      <w:r>
        <w:br/>
      </w:r>
      <w:r>
        <w:rPr>
          <w:rFonts w:ascii="Times New Roman"/>
          <w:b w:val="false"/>
          <w:i w:val="false"/>
          <w:color w:val="000000"/>
          <w:sz w:val="28"/>
        </w:rPr>
        <w:t>
      қаладағы ауданның, аудандық маңызы бар қаланың, кенттің, ауылдың, ауылдық округтің бюджеттік бағдарламалары;</w:t>
      </w:r>
      <w:r>
        <w:br/>
      </w:r>
      <w:r>
        <w:rPr>
          <w:rFonts w:ascii="Times New Roman"/>
          <w:b w:val="false"/>
          <w:i w:val="false"/>
          <w:color w:val="000000"/>
          <w:sz w:val="28"/>
        </w:rPr>
        <w:t>
      «мазмұнына байланысты» деген жол бойынша бюджеттік бағдарламаның мынандай түрлерінің бірі көрсетіледі:</w:t>
      </w:r>
      <w:r>
        <w:br/>
      </w:r>
      <w:r>
        <w:rPr>
          <w:rFonts w:ascii="Times New Roman"/>
          <w:b w:val="false"/>
          <w:i w:val="false"/>
          <w:color w:val="000000"/>
          <w:sz w:val="28"/>
        </w:rPr>
        <w:t>
      мемлекеттік функцияларды, өкілеттіктерді жүзеге асыру және олардан туындайтын мемлекеттік қызметтерді көрсету;</w:t>
      </w:r>
      <w:r>
        <w:br/>
      </w:r>
      <w:r>
        <w:rPr>
          <w:rFonts w:ascii="Times New Roman"/>
          <w:b w:val="false"/>
          <w:i w:val="false"/>
          <w:color w:val="000000"/>
          <w:sz w:val="28"/>
        </w:rPr>
        <w:t>
      трансферттер мен бюджеттік субсидиялар беру;</w:t>
      </w:r>
      <w:r>
        <w:br/>
      </w:r>
      <w:r>
        <w:rPr>
          <w:rFonts w:ascii="Times New Roman"/>
          <w:b w:val="false"/>
          <w:i w:val="false"/>
          <w:color w:val="000000"/>
          <w:sz w:val="28"/>
        </w:rPr>
        <w:t>
      бюджеттік кредиттер беру;</w:t>
      </w:r>
      <w:r>
        <w:br/>
      </w:r>
      <w:r>
        <w:rPr>
          <w:rFonts w:ascii="Times New Roman"/>
          <w:b w:val="false"/>
          <w:i w:val="false"/>
          <w:color w:val="000000"/>
          <w:sz w:val="28"/>
        </w:rPr>
        <w:t>
      бюджеттік инвестицияларды жүзеге асыру;</w:t>
      </w:r>
      <w:r>
        <w:br/>
      </w:r>
      <w:r>
        <w:rPr>
          <w:rFonts w:ascii="Times New Roman"/>
          <w:b w:val="false"/>
          <w:i w:val="false"/>
          <w:color w:val="000000"/>
          <w:sz w:val="28"/>
        </w:rPr>
        <w:t>
      күрделі шығыстарды жүзеге асыру;</w:t>
      </w:r>
      <w:r>
        <w:br/>
      </w:r>
      <w:r>
        <w:rPr>
          <w:rFonts w:ascii="Times New Roman"/>
          <w:b w:val="false"/>
          <w:i w:val="false"/>
          <w:color w:val="000000"/>
          <w:sz w:val="28"/>
        </w:rPr>
        <w:t>
      мемлекет міндеттемелерін орындау;</w:t>
      </w:r>
      <w:r>
        <w:br/>
      </w:r>
      <w:r>
        <w:rPr>
          <w:rFonts w:ascii="Times New Roman"/>
          <w:b w:val="false"/>
          <w:i w:val="false"/>
          <w:color w:val="000000"/>
          <w:sz w:val="28"/>
        </w:rPr>
        <w:t>
      нысаналы салым салу;</w:t>
      </w:r>
      <w:r>
        <w:br/>
      </w:r>
      <w:r>
        <w:rPr>
          <w:rFonts w:ascii="Times New Roman"/>
          <w:b w:val="false"/>
          <w:i w:val="false"/>
          <w:color w:val="000000"/>
          <w:sz w:val="28"/>
        </w:rPr>
        <w:t>
      нысаналы аударым;</w:t>
      </w:r>
      <w:r>
        <w:br/>
      </w:r>
      <w:r>
        <w:rPr>
          <w:rFonts w:ascii="Times New Roman"/>
          <w:b w:val="false"/>
          <w:i w:val="false"/>
          <w:color w:val="000000"/>
          <w:sz w:val="28"/>
        </w:rPr>
        <w:t>
      «іске асыру тәсіліне қарай» деген жолда не бөлінетін бюджеттік бағдарлама көрсетіледі;</w:t>
      </w:r>
      <w:r>
        <w:br/>
      </w:r>
      <w:r>
        <w:rPr>
          <w:rFonts w:ascii="Times New Roman"/>
          <w:b w:val="false"/>
          <w:i w:val="false"/>
          <w:color w:val="000000"/>
          <w:sz w:val="28"/>
        </w:rPr>
        <w:t>
      «ағымдағы/даму» деген жолда ағымдағы бюджеттік бағдарлама не бюджеттік даму бағдарламасы көрсетіледі;</w:t>
      </w:r>
      <w:r>
        <w:br/>
      </w:r>
      <w:r>
        <w:rPr>
          <w:rFonts w:ascii="Times New Roman"/>
          <w:b w:val="false"/>
          <w:i w:val="false"/>
          <w:color w:val="000000"/>
          <w:sz w:val="28"/>
        </w:rPr>
        <w:t>
      Мемлекеттік функцияларды, өкілеттіктерді жүзеге асыру және олардан туындайтын мемлекеттік қызметтерді көрсету, күрделі шығыстарды жүзеге асыру, бюджеттік инвестициялық жобаларды іске асыру жолымен бюджеттік инвестицияларды жүзеге асыру, трансферттер мен бюджеттік субсидиялар беру жөніндегі шығындарды қамтитын бағдарламалар бойынша «мазмұнына байланысты», «ағымдағы/даму» деген жолдар бойынша бюджеттік бағдарламаның түрі көрсетілмейді;»;</w:t>
      </w:r>
      <w:r>
        <w:br/>
      </w:r>
      <w:r>
        <w:rPr>
          <w:rFonts w:ascii="Times New Roman"/>
          <w:b w:val="false"/>
          <w:i w:val="false"/>
          <w:color w:val="000000"/>
          <w:sz w:val="28"/>
        </w:rPr>
        <w:t>
</w:t>
      </w:r>
      <w:r>
        <w:rPr>
          <w:rFonts w:ascii="Times New Roman"/>
          <w:b w:val="false"/>
          <w:i w:val="false"/>
          <w:color w:val="000000"/>
          <w:sz w:val="28"/>
        </w:rPr>
        <w:t>
      8), 9) және 10)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«8) «Бюджеттiк бағдарламаның түпкілікті нәтижелері» деген жолда бюджеттік бағдарламалардың стратегиялық жоспардың мақсатына сандық өлшенетін қол жеткізуі көрсеткіштері, аумақтарды дамыту бағдарламасын және (немесе) бюджеттік бағдарламаның, мемлекеттік органның қол жеткізуі шартталған тікелей нәтижелер көрсетіледі. </w:t>
      </w:r>
      <w:r>
        <w:br/>
      </w:r>
      <w:r>
        <w:rPr>
          <w:rFonts w:ascii="Times New Roman"/>
          <w:b w:val="false"/>
          <w:i w:val="false"/>
          <w:color w:val="000000"/>
          <w:sz w:val="28"/>
        </w:rPr>
        <w:t xml:space="preserve">
      Егер бюджеттік бағдарлама стратегиялық жоспардың бір мақсатына сәйкес болса, онда бюджеттік бағдарламаның түпкілікті нәтижесі ретінде стратегиялық жоспардың осы мақсатының нысаналы индикаторы көрсетіледі. </w:t>
      </w:r>
      <w:r>
        <w:br/>
      </w:r>
      <w:r>
        <w:rPr>
          <w:rFonts w:ascii="Times New Roman"/>
          <w:b w:val="false"/>
          <w:i w:val="false"/>
          <w:color w:val="000000"/>
          <w:sz w:val="28"/>
        </w:rPr>
        <w:t>
      Бюджеттiк бағдарламаның нәтижелері:</w:t>
      </w:r>
      <w:r>
        <w:br/>
      </w:r>
      <w:r>
        <w:rPr>
          <w:rFonts w:ascii="Times New Roman"/>
          <w:b w:val="false"/>
          <w:i w:val="false"/>
          <w:color w:val="000000"/>
          <w:sz w:val="28"/>
        </w:rPr>
        <w:t>
      анық, айқын және нақты болуы тиiс;</w:t>
      </w:r>
      <w:r>
        <w:br/>
      </w:r>
      <w:r>
        <w:rPr>
          <w:rFonts w:ascii="Times New Roman"/>
          <w:b w:val="false"/>
          <w:i w:val="false"/>
          <w:color w:val="000000"/>
          <w:sz w:val="28"/>
        </w:rPr>
        <w:t>
      оның сандық көрсеткіштері мен оған қол жеткізу күнін (кезеңін) (белгілі бір уақыт аралығында, жоспарлы кезеңнің соңында, жоспарлы кезеңнің жылдары бойынша бөліністе) айқындау жолымен бюджеттік бағдарламаны іске асырудың сапалы қорытындысын көрсетуі тиіс;</w:t>
      </w:r>
      <w:r>
        <w:br/>
      </w:r>
      <w:r>
        <w:rPr>
          <w:rFonts w:ascii="Times New Roman"/>
          <w:b w:val="false"/>
          <w:i w:val="false"/>
          <w:color w:val="000000"/>
          <w:sz w:val="28"/>
        </w:rPr>
        <w:t>
      мемлекеттік органдардың стратегиялық жоспарларынды не аумақтарды дамыту бағдарламаларын айқындалған нысаналы индикаторлармен өзара байланысады;</w:t>
      </w:r>
      <w:r>
        <w:br/>
      </w:r>
      <w:r>
        <w:rPr>
          <w:rFonts w:ascii="Times New Roman"/>
          <w:b w:val="false"/>
          <w:i w:val="false"/>
          <w:color w:val="000000"/>
          <w:sz w:val="28"/>
        </w:rPr>
        <w:t>
      абсолютті, салыстырмалы немесе пайыздық шамалармен беріледі және ақшалай шамада көрсетіле алмайды.</w:t>
      </w:r>
      <w:r>
        <w:br/>
      </w:r>
      <w:r>
        <w:rPr>
          <w:rFonts w:ascii="Times New Roman"/>
          <w:b w:val="false"/>
          <w:i w:val="false"/>
          <w:color w:val="000000"/>
          <w:sz w:val="28"/>
        </w:rPr>
        <w:t xml:space="preserve">
      Мемлекеттік мекемелердің мемлекеттік функцияларды, өкілеттіктерді жүзеге асыру және олардан туындайтын, тұрақты сипаттағы мемлекеттік қызметтерді көрсету жөніндегі қызметін қамтамасыз етуге бағытталған бюджеттік бағдарламалар бойынша олардың түпкілікті нәтижелерін көрсетпестен анықтауға жол беріледі. </w:t>
      </w:r>
      <w:r>
        <w:br/>
      </w:r>
      <w:r>
        <w:rPr>
          <w:rFonts w:ascii="Times New Roman"/>
          <w:b w:val="false"/>
          <w:i w:val="false"/>
          <w:color w:val="000000"/>
          <w:sz w:val="28"/>
        </w:rPr>
        <w:t xml:space="preserve">
      Қазақстан Республикасы Үкіметінің немесе жергілікті атқарушы органдардың резервтерін және шартты түрде қаржыландырылатын шығыстарды пайдалануға бағытталған бюджеттік бағдарламларды қоспағанда, бөлінетін бюджеттік бағдарламаның түпкілікті нәтижелері бюджеттік бағдарламаны бөлетін бюджеттік бағдарлама әкімшісінің бюджеттік бағдарламасында көрсетіледі. </w:t>
      </w:r>
      <w:r>
        <w:br/>
      </w:r>
      <w:r>
        <w:rPr>
          <w:rFonts w:ascii="Times New Roman"/>
          <w:b w:val="false"/>
          <w:i w:val="false"/>
          <w:color w:val="000000"/>
          <w:sz w:val="28"/>
        </w:rPr>
        <w:t>
      Қазақстан Республикасының Үкіметі мен жергілікті атқарушы органдардың резервтерін пайдалануға бағытталған бөлінетін бюджеттік бағдарламалардың түпкілікті нәтижелері осы бөлінетін бюджеттік бағдарламалар есебінен қаражат алатын бюджеттік бағдарламалар әкімшісінің бюджеттік бағдарламасында көрсетіледі.</w:t>
      </w:r>
      <w:r>
        <w:br/>
      </w:r>
      <w:r>
        <w:rPr>
          <w:rFonts w:ascii="Times New Roman"/>
          <w:b w:val="false"/>
          <w:i w:val="false"/>
          <w:color w:val="000000"/>
          <w:sz w:val="28"/>
        </w:rPr>
        <w:t>
      Қазақстан Республикасының Үкіметі мен жергілікті атқарушы органдардың резервтерін пайдалануға бағытталған бөлінетін бюджеттік бағдарламаларды бөлетін бюджеттік бағдарламалар әкімшілері, сондай-ақ шартты түрде қаржыландырылатын шығыстар үшін түпкілікті нәтижелер көрсетілмейді.</w:t>
      </w:r>
      <w:r>
        <w:br/>
      </w:r>
      <w:r>
        <w:rPr>
          <w:rFonts w:ascii="Times New Roman"/>
          <w:b w:val="false"/>
          <w:i w:val="false"/>
          <w:color w:val="000000"/>
          <w:sz w:val="28"/>
        </w:rPr>
        <w:t>
</w:t>
      </w:r>
      <w:r>
        <w:rPr>
          <w:rFonts w:ascii="Times New Roman"/>
          <w:b w:val="false"/>
          <w:i w:val="false"/>
          <w:color w:val="000000"/>
          <w:sz w:val="28"/>
        </w:rPr>
        <w:t>
      9) «Бюджеттiк бағдарламаның сипаттамасы (негiздемесі)» деген жолда сипаттамада жоспарланатын бюджет қаражатының стратегиялық жоспарларда немесе не тиісті аумақтарды дамыту бағдарламасында айқындалған мақсаттармен, нысаналы индикаторлармен не мемлекеттік орган туралы ережеде айқындалған өкілеттіктермен өзара байланыстылығы ашып көрсетіледі.</w:t>
      </w:r>
      <w:r>
        <w:br/>
      </w:r>
      <w:r>
        <w:rPr>
          <w:rFonts w:ascii="Times New Roman"/>
          <w:b w:val="false"/>
          <w:i w:val="false"/>
          <w:color w:val="000000"/>
          <w:sz w:val="28"/>
        </w:rPr>
        <w:t>
      Бюджеттiк бағдарламаның сипаттамасы (негiздемесі) бюджеттік бағдарламаның жоспарланып отырған бюджет қаражатының негіздемелерін, сондай-ақ ағымдағы қаржы жылының сомасынан ауытқу себептерін қамтуы тиіс.</w:t>
      </w:r>
      <w:r>
        <w:br/>
      </w:r>
      <w:r>
        <w:rPr>
          <w:rFonts w:ascii="Times New Roman"/>
          <w:b w:val="false"/>
          <w:i w:val="false"/>
          <w:color w:val="000000"/>
          <w:sz w:val="28"/>
        </w:rPr>
        <w:t>
      Бюджеттiк бағдарламаның сипаттамасы (негiздемесі) бюджеттік бағдарламаның нәтіжесіне қол жеткізу әдістері пен тәсілдерін қамтуы мүмкін, сондай-ақ барынша қысқа, айқын және нақты болуы тиiс;</w:t>
      </w:r>
      <w:r>
        <w:br/>
      </w:r>
      <w:r>
        <w:rPr>
          <w:rFonts w:ascii="Times New Roman"/>
          <w:b w:val="false"/>
          <w:i w:val="false"/>
          <w:color w:val="000000"/>
          <w:sz w:val="28"/>
        </w:rPr>
        <w:t>
</w:t>
      </w:r>
      <w:r>
        <w:rPr>
          <w:rFonts w:ascii="Times New Roman"/>
          <w:b w:val="false"/>
          <w:i w:val="false"/>
          <w:color w:val="000000"/>
          <w:sz w:val="28"/>
        </w:rPr>
        <w:t>
      10) «Бюджеттік бағдарлама бойынша шығыстар» деген кестеде есептік деректер бойынша алдыңғы қаржы жылының, ағымдағы қаржы жылының және жоспарлы кезеңге арналған жылдар бойынша бөлінісінде бюджеттік бағдарламаның теңгемен көрсетілген шығыстардың жиынтық сомасы көрсетіледі»;</w:t>
      </w:r>
      <w:r>
        <w:br/>
      </w:r>
      <w:r>
        <w:rPr>
          <w:rFonts w:ascii="Times New Roman"/>
          <w:b w:val="false"/>
          <w:i w:val="false"/>
          <w:color w:val="000000"/>
          <w:sz w:val="28"/>
        </w:rPr>
        <w:t>
</w:t>
      </w:r>
      <w:r>
        <w:rPr>
          <w:rFonts w:ascii="Times New Roman"/>
          <w:b w:val="false"/>
          <w:i w:val="false"/>
          <w:color w:val="000000"/>
          <w:sz w:val="28"/>
        </w:rPr>
        <w:t>
      12), 13) және 14)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«Бюджеттік кіші бағдарламаның түрі» деген жолда мазмұнына байланысты бюджеттік кіші бағдарламаның түрі көрсетіледі, сондай-ақ ағымдағы кіші бюджеттiк бағдарлама не кіші бюджеттiк даму бағдарламасы көрсетіледі;</w:t>
      </w:r>
      <w:r>
        <w:br/>
      </w:r>
      <w:r>
        <w:rPr>
          <w:rFonts w:ascii="Times New Roman"/>
          <w:b w:val="false"/>
          <w:i w:val="false"/>
          <w:color w:val="000000"/>
          <w:sz w:val="28"/>
        </w:rPr>
        <w:t>
</w:t>
      </w:r>
      <w:r>
        <w:rPr>
          <w:rFonts w:ascii="Times New Roman"/>
          <w:b w:val="false"/>
          <w:i w:val="false"/>
          <w:color w:val="000000"/>
          <w:sz w:val="28"/>
        </w:rPr>
        <w:t>
      13) «Бюджеттік бағдарламаның сипаттамасы (негіздеме)» деген жолда кіші бағдарламаның қысқаша сипаттамасы және бюджеттік бағдарламаның мақсаты мен міндетіне қол жеткізуге кіші бағдарламаның іске асырылуының ықпал етуін бағалау келтіріледі.</w:t>
      </w:r>
      <w:r>
        <w:br/>
      </w:r>
      <w:r>
        <w:rPr>
          <w:rFonts w:ascii="Times New Roman"/>
          <w:b w:val="false"/>
          <w:i w:val="false"/>
          <w:color w:val="000000"/>
          <w:sz w:val="28"/>
        </w:rPr>
        <w:t>
      Бюджеттiк кіші бағдарламаның сипаттамасы (негiздемесі) бюджеттік бағдарламаның сипаттамасын (негiздемесін) қайталамауы тиіс.</w:t>
      </w:r>
      <w:r>
        <w:br/>
      </w:r>
      <w:r>
        <w:rPr>
          <w:rFonts w:ascii="Times New Roman"/>
          <w:b w:val="false"/>
          <w:i w:val="false"/>
          <w:color w:val="000000"/>
          <w:sz w:val="28"/>
        </w:rPr>
        <w:t>
      Бюджеттік бағдарламада кіші бағдарламалар болмаған жағдайда, бюджеттік бағдарламада бұл жол көрсетілмейді;</w:t>
      </w:r>
      <w:r>
        <w:br/>
      </w:r>
      <w:r>
        <w:rPr>
          <w:rFonts w:ascii="Times New Roman"/>
          <w:b w:val="false"/>
          <w:i w:val="false"/>
          <w:color w:val="000000"/>
          <w:sz w:val="28"/>
        </w:rPr>
        <w:t>
</w:t>
      </w:r>
      <w:r>
        <w:rPr>
          <w:rFonts w:ascii="Times New Roman"/>
          <w:b w:val="false"/>
          <w:i w:val="false"/>
          <w:color w:val="000000"/>
          <w:sz w:val="28"/>
        </w:rPr>
        <w:t>
      14) «Тiкелей нәтиже көрсеткiштерi» деген кестеде қол жеткізілуі осы функцияларды, өкілеттіктерді жүзеге асыратын немесе қызмет көрсететін мемлекеттік органның қызметіне толық тәуелді болатын, көзделген бюджет қаражаты шегінде атқарылатын мемлекеттік функциялар, өкілеттіктер мен көрсетілетін қызметтер көлемінің санмен өлшенетін сипаттамасы көрсетіледі.</w:t>
      </w:r>
      <w:r>
        <w:br/>
      </w:r>
      <w:r>
        <w:rPr>
          <w:rFonts w:ascii="Times New Roman"/>
          <w:b w:val="false"/>
          <w:i w:val="false"/>
          <w:color w:val="000000"/>
          <w:sz w:val="28"/>
        </w:rPr>
        <w:t>
      Бюджеттік бағдарламада кіші бағдарламалар болған жағдайда, бұл кесте әрбір кіші бағдарлама бойынша толтырылады.</w:t>
      </w:r>
      <w:r>
        <w:br/>
      </w:r>
      <w:r>
        <w:rPr>
          <w:rFonts w:ascii="Times New Roman"/>
          <w:b w:val="false"/>
          <w:i w:val="false"/>
          <w:color w:val="000000"/>
          <w:sz w:val="28"/>
        </w:rPr>
        <w:t>
      Тiкелей нәтиже көрсеткiштерi:</w:t>
      </w:r>
      <w:r>
        <w:br/>
      </w:r>
      <w:r>
        <w:rPr>
          <w:rFonts w:ascii="Times New Roman"/>
          <w:b w:val="false"/>
          <w:i w:val="false"/>
          <w:color w:val="000000"/>
          <w:sz w:val="28"/>
        </w:rPr>
        <w:t>
      есептік деректер бойынша есепті қаржы жылы, ағымдағы қаржы жылы бойынша және жылдар бойынша бөлінісінде жоспарлы кезеңге көрсетіледі;</w:t>
      </w:r>
      <w:r>
        <w:br/>
      </w:r>
      <w:r>
        <w:rPr>
          <w:rFonts w:ascii="Times New Roman"/>
          <w:b w:val="false"/>
          <w:i w:val="false"/>
          <w:color w:val="000000"/>
          <w:sz w:val="28"/>
        </w:rPr>
        <w:t>
      объективті түрде мемлекеттік орган қызметінің нәтижелерін көрсетеді және бюджеттік бағдарлама басшысының жетекшілік ететін саласына сәйкес келеді;</w:t>
      </w:r>
      <w:r>
        <w:br/>
      </w:r>
      <w:r>
        <w:rPr>
          <w:rFonts w:ascii="Times New Roman"/>
          <w:b w:val="false"/>
          <w:i w:val="false"/>
          <w:color w:val="000000"/>
          <w:sz w:val="28"/>
        </w:rPr>
        <w:t>
      бюджеттік бағдарламада көзделген бюджет қаражаты есебінен жоспарлы кезеңнің белгілі бір қаржы жылында қол жеткізу болжанатын мемлекеттік орган қызметінің барлық нәтижелерін қамтиды;</w:t>
      </w:r>
      <w:r>
        <w:br/>
      </w:r>
      <w:r>
        <w:rPr>
          <w:rFonts w:ascii="Times New Roman"/>
          <w:b w:val="false"/>
          <w:i w:val="false"/>
          <w:color w:val="000000"/>
          <w:sz w:val="28"/>
        </w:rPr>
        <w:t>
      бюджеттік бағдарламаның мақсатымен өзара байланысады;</w:t>
      </w:r>
      <w:r>
        <w:br/>
      </w:r>
      <w:r>
        <w:rPr>
          <w:rFonts w:ascii="Times New Roman"/>
          <w:b w:val="false"/>
          <w:i w:val="false"/>
          <w:color w:val="000000"/>
          <w:sz w:val="28"/>
        </w:rPr>
        <w:t>
      абсолюттік шамалармен көрсетіледі. Тiкелей нәтиже көрсеткiштерiн салыстырмалы немесе пайыздық шамалармен, ақшалай көрсеткіште көрсетуге жол берілмейді.</w:t>
      </w:r>
      <w:r>
        <w:br/>
      </w:r>
      <w:r>
        <w:rPr>
          <w:rFonts w:ascii="Times New Roman"/>
          <w:b w:val="false"/>
          <w:i w:val="false"/>
          <w:color w:val="000000"/>
          <w:sz w:val="28"/>
        </w:rPr>
        <w:t>
      Бөлінетін, оның ішінде Қазақстан Республикасы Үкіметі мен жергілікті атқарушы органдардың резервтерін пайдалануға бағытталған бюджеттік бағдарламаның тікелей нәтижелері бөлінетін бюджеттік бағдарламалар есебінен қаражат алатын бюджеттік бағдарламалар әкімшісінің бюджеттік бағдарламасында көрсетіледі.</w:t>
      </w:r>
      <w:r>
        <w:br/>
      </w:r>
      <w:r>
        <w:rPr>
          <w:rFonts w:ascii="Times New Roman"/>
          <w:b w:val="false"/>
          <w:i w:val="false"/>
          <w:color w:val="000000"/>
          <w:sz w:val="28"/>
        </w:rPr>
        <w:t xml:space="preserve">
      Қазақстан Республикасы Үкіметі мен жергілікті атқарушы органдардың резервтерін пайдалануға бағытталған бөлінетін бюджеттік бағдарламаларды бөлетін бюджеттік бағдарламалар әкімшілері, сондай-ақ шартты түрде қаржыландырылатын шығыстар үшін тікелей нәтижелер көрсеткіштері көрсетілмейді. </w:t>
      </w:r>
      <w:r>
        <w:br/>
      </w:r>
      <w:r>
        <w:rPr>
          <w:rFonts w:ascii="Times New Roman"/>
          <w:b w:val="false"/>
          <w:i w:val="false"/>
          <w:color w:val="000000"/>
          <w:sz w:val="28"/>
        </w:rPr>
        <w:t>
      Бюджет қаражаты есебінен бірлесіп қаржыландыруды көздейтін бюджеттік бағдарламалар (кіші бағдарламалар) бойынша тікелей нәтижелер қарыз шарттының, гранттар туралы келісімдердің талаптарына сәйкес айқындалады;»;</w:t>
      </w:r>
      <w:r>
        <w:br/>
      </w:r>
      <w:r>
        <w:rPr>
          <w:rFonts w:ascii="Times New Roman"/>
          <w:b w:val="false"/>
          <w:i w:val="false"/>
          <w:color w:val="000000"/>
          <w:sz w:val="28"/>
        </w:rPr>
        <w:t>
</w:t>
      </w:r>
      <w:r>
        <w:rPr>
          <w:rFonts w:ascii="Times New Roman"/>
          <w:b w:val="false"/>
          <w:i w:val="false"/>
          <w:color w:val="000000"/>
          <w:sz w:val="28"/>
        </w:rPr>
        <w:t xml:space="preserve">
      мынадай мазмұндағы 18-1-тармақпен толықтырылсын: </w:t>
      </w:r>
      <w:r>
        <w:br/>
      </w:r>
      <w:r>
        <w:rPr>
          <w:rFonts w:ascii="Times New Roman"/>
          <w:b w:val="false"/>
          <w:i w:val="false"/>
          <w:color w:val="000000"/>
          <w:sz w:val="28"/>
        </w:rPr>
        <w:t>
</w:t>
      </w:r>
      <w:r>
        <w:rPr>
          <w:rFonts w:ascii="Times New Roman"/>
          <w:b w:val="false"/>
          <w:i w:val="false"/>
          <w:color w:val="000000"/>
          <w:sz w:val="28"/>
        </w:rPr>
        <w:t>
      «18-1. Бюджетті нақтылау немесе түзету кезінде бюджет қаражаты жаңа бюджеттік бағдарламалар бойынша бөлінген жағдайда осы Қағидаларда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«24. Бюджетті түзету және нақтылау кезінде мемлекеттік және бюджеттік жоспарлау жөнiндегi орталық уәкiлеттi органдармен және (немесе) мемлекеттiк жоспарлау жөнiндегi жергiлiктi уәкiлеттi органдармен келісім бойынша бюджеттік бағдарламаларды қаржыландыру көлемі және нәтижелер көрсеткіштері өзгерген жағдайда Қазақстан Республикасының Президенті республикалық бюджет туралы заңға өзгерістер мен толықтырулар енгізу туралы заңға қол қойғаннан кейін немесе жергілікті бюджет туралы мәслихат шешіміне өзгерістер мен толықтырулар енгізу туралы мәслихат шешімі бекітілгеннен кейін немесе тиісті бюджетті түзету туралы Қазақстан Республикасы Үкіметінің, жергілікті атқарушы органдардың қаулылары мен өзге де нормативтік құқықтық актілер қабылданғаннан кейін он жұмыс күні ішінде бюджеттік бағдарламалар қайта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 xml:space="preserve"> «Бюджеттiк бағдарламаның міндеті (түпкілікті нәтиже)»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«Бюджеттiк бағдарламаның түпкілікті нәтижелері;». </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Бюджет саясаты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Әдiлет министрлiгiнде мемлекеттiк тiркелуiн;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тіркелгеннен кейін он жұмыс күні ішінде осы бұйрықтың 2-тармағының 1), 2) және 3) тармақшаларымен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                     М. Құсайынов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 Б. Сұлтанов</w:t>
      </w:r>
      <w:r>
        <w:br/>
      </w:r>
      <w:r>
        <w:rPr>
          <w:rFonts w:ascii="Times New Roman"/>
          <w:b w:val="false"/>
          <w:i w:val="false"/>
          <w:color w:val="000000"/>
          <w:sz w:val="28"/>
        </w:rPr>
        <w:t>
</w:t>
      </w:r>
      <w:r>
        <w:rPr>
          <w:rFonts w:ascii="Times New Roman"/>
          <w:b w:val="false"/>
          <w:i/>
          <w:color w:val="000000"/>
          <w:sz w:val="28"/>
        </w:rPr>
        <w:t>      2015 жылғы 25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