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4416" w14:textId="fba4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9 қарашадағы № 631 бұйрығы. Қазақстан Республикасының Әділет министрлігінде 2015 жылы 25 желтоқсанда № 12507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"Мемлекеттік көрсетілетін қызметтер тізілімін бекіту туралы" Қазақстан Республикасы Үкіметінің 2013 жылғы 18 қыркүйектегі № 983 қаулысына өзгерістер мен толықтырулар енгізу туралы" Қазақстан Республикасы Үкіметінің 2015 жылғы 8 қыркүйектегі № 756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11195 болып тіркелген, "Әділет" ақпараттық-құқықтық жүйесінде 2015 жылғы 29 мамырда, "Егемен Қазақстан" газетінің 2015 жылғы 5 қыркүйектегі № 169 (28647)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"11) тағылымдамаға үміткерлер санаты бойынша қатысатын адамдар "Болашақ" халықаралық стипендиясын іске асыру бойынша кейбір шаралар туралы" Қазақстан Республикасы Білім және ғылым министрінің м.а. 2015 жылғы 22 мамырдағы № 318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11258 тіркелген) (бұдан әрі - № 318 бұйрық) бекітілген және тағылымдамаға жіберуші және қабылдаушы ұйымдар бекіткен талаптарға сәйкес құрылған тағылымдамадан өту бағдарламасын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"15) бар болған жағдайда, № 318 бұйрықпен бекітілген ең аз талаптарға сәйкес келетін нәтижемен мемлекеттік тіл бойынша емтихан тапсыру туралы қолданыстағы ресми сертификатты;";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стипендиатының мәртебесі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3-тармақ </w:t>
      </w:r>
      <w:r>
        <w:rPr>
          <w:rFonts w:ascii="Times New Roman"/>
          <w:b w:val="false"/>
          <w:i w:val="false"/>
          <w:color w:val="000000"/>
          <w:sz w:val="28"/>
        </w:rPr>
        <w:t>2) тармақшасындағы</w:t>
      </w:r>
      <w:r>
        <w:rPr>
          <w:rFonts w:ascii="Times New Roman"/>
          <w:b w:val="false"/>
          <w:i w:val="false"/>
          <w:color w:val="000000"/>
          <w:sz w:val="28"/>
        </w:rPr>
        <w:t xml:space="preserve"> "(ХҚО) арқылы жүзеге асырылады" деген сөздер "(ХҚО);" деген сөздермен ауыстырылып, мынадай мазмұндағы 3) тармақшамен толықтырылсын:</w:t>
      </w:r>
    </w:p>
    <w:bookmarkEnd w:id="6"/>
    <w:bookmarkStart w:name="z12" w:id="7"/>
    <w:p>
      <w:pPr>
        <w:spacing w:after="0"/>
        <w:ind w:left="0"/>
        <w:jc w:val="both"/>
      </w:pPr>
      <w:r>
        <w:rPr>
          <w:rFonts w:ascii="Times New Roman"/>
          <w:b w:val="false"/>
          <w:i w:val="false"/>
          <w:color w:val="000000"/>
          <w:sz w:val="28"/>
        </w:rPr>
        <w:t>
      "3) "электронды үкімет" веб-порталы (бұдан әрі – портал) арқылы жүзеге асырылады.";</w:t>
      </w:r>
    </w:p>
    <w:bookmarkEnd w:id="7"/>
    <w:bookmarkStart w:name="z13" w:id="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абзацымен толықтырылсын: </w:t>
      </w:r>
    </w:p>
    <w:bookmarkEnd w:id="8"/>
    <w:p>
      <w:pPr>
        <w:spacing w:after="0"/>
        <w:ind w:left="0"/>
        <w:jc w:val="both"/>
      </w:pPr>
      <w:r>
        <w:rPr>
          <w:rFonts w:ascii="Times New Roman"/>
          <w:b w:val="false"/>
          <w:i w:val="false"/>
          <w:color w:val="000000"/>
          <w:sz w:val="28"/>
        </w:rPr>
        <w:t>
      "порталға өтініш берген кезде - 1 (бір)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"5. Мемлекеттік қызмет көрсету нысаны: электронды (ішінара автоматтандырылған) және (немесе) қағаз жүзінде.</w:t>
      </w:r>
    </w:p>
    <w:bookmarkEnd w:id="9"/>
    <w:bookmarkStart w:name="z16" w:id="10"/>
    <w:p>
      <w:pPr>
        <w:spacing w:after="0"/>
        <w:ind w:left="0"/>
        <w:jc w:val="both"/>
      </w:pPr>
      <w:r>
        <w:rPr>
          <w:rFonts w:ascii="Times New Roman"/>
          <w:b w:val="false"/>
          <w:i w:val="false"/>
          <w:color w:val="000000"/>
          <w:sz w:val="28"/>
        </w:rPr>
        <w:t>
      6. Көрсетілетін қызметті беруші мен ХҚО-да көрсетілетін мемлекеттік қызмет нәтижесі – "Болашақ" халықаралық стипендиясы стипендиатының мәртебесі туралы анықтама.</w:t>
      </w:r>
    </w:p>
    <w:bookmarkEnd w:id="10"/>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мемлекеттік қызмет көрсету нәтижесі көрсетілетін қызметті берушінің уәкілетті адамының электронды сандық қолымен (бұдан әрі – ЭСҚ) куәландырылған электронды құжат нысанында көрсетілетін қызметті алушыға "жеке кабинетке" жіберіледі.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 және (немесе) қағаз жүзінде.";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 тармақшамен толықтырылсын: </w:t>
      </w:r>
    </w:p>
    <w:bookmarkStart w:name="z18" w:id="11"/>
    <w:p>
      <w:pPr>
        <w:spacing w:after="0"/>
        <w:ind w:left="0"/>
        <w:jc w:val="both"/>
      </w:pPr>
      <w:r>
        <w:rPr>
          <w:rFonts w:ascii="Times New Roman"/>
          <w:b w:val="false"/>
          <w:i w:val="false"/>
          <w:color w:val="000000"/>
          <w:sz w:val="28"/>
        </w:rPr>
        <w:t>
      "3) портал – тәулік бойы, жөндеу жұмыстарын жүргізуге байланысты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 қабылдау және мемлекеттік қызмет көрсету нәтижелерін беру келесі жұмыс күні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өкіл) көрсетілетін қызметті берушіге не ХҚО-ға өтініш берген кезде мемлекеттік қызмет көрсету үшін қажетті құжаттар тізбесі:</w:t>
      </w:r>
    </w:p>
    <w:bookmarkEnd w:id="12"/>
    <w:bookmarkStart w:name="z21" w:id="1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стипендиат мәртебесін растайтын анықтама алуға өтініш (көрсетілетін қызметті алушы - стипендиаттар үшін);</w:t>
      </w:r>
    </w:p>
    <w:bookmarkEnd w:id="13"/>
    <w:bookmarkStart w:name="z22" w:id="14"/>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бітіруші мәртебесін растайтын анықтама алуға өтініш (көрсетілетін қызметті алушы - бітірушілер үшін);</w:t>
      </w:r>
    </w:p>
    <w:bookmarkEnd w:id="14"/>
    <w:bookmarkStart w:name="z23" w:id="15"/>
    <w:p>
      <w:pPr>
        <w:spacing w:after="0"/>
        <w:ind w:left="0"/>
        <w:jc w:val="both"/>
      </w:pPr>
      <w:r>
        <w:rPr>
          <w:rFonts w:ascii="Times New Roman"/>
          <w:b w:val="false"/>
          <w:i w:val="false"/>
          <w:color w:val="000000"/>
          <w:sz w:val="28"/>
        </w:rPr>
        <w:t>
      3) жеке басын куәландыратын құжат (жеке басты сәйкестендіру үшін талап етіледі).</w:t>
      </w:r>
    </w:p>
    <w:bookmarkEnd w:id="15"/>
    <w:p>
      <w:pPr>
        <w:spacing w:after="0"/>
        <w:ind w:left="0"/>
        <w:jc w:val="both"/>
      </w:pPr>
      <w:r>
        <w:rPr>
          <w:rFonts w:ascii="Times New Roman"/>
          <w:b w:val="false"/>
          <w:i w:val="false"/>
          <w:color w:val="000000"/>
          <w:sz w:val="28"/>
        </w:rPr>
        <w:t>
      Көрсетілетін қызметті алушы портал арқылы электронды өтініш берген кезде көрсетілетін қызметті алушының ЭЦҚ-мен куәландырылған электрондық құжаттар нысанындағы сұрау салуы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мәліметті ХҚО қызметкері және көрсетілетін қызметті беруші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қамтитын мәліметтерді пайдалануға жазбаша келісім береді.</w:t>
      </w:r>
    </w:p>
    <w:p>
      <w:pPr>
        <w:spacing w:after="0"/>
        <w:ind w:left="0"/>
        <w:jc w:val="both"/>
      </w:pPr>
      <w:r>
        <w:rPr>
          <w:rFonts w:ascii="Times New Roman"/>
          <w:b w:val="false"/>
          <w:i w:val="false"/>
          <w:color w:val="000000"/>
          <w:sz w:val="28"/>
        </w:rPr>
        <w:t>
      Құжаттарды ХҚО арқылы қабылдаған кезде көрсетілген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ХҚО-да дайын құжаттарды беру жеке (не нотариалды куәландырылған сенімхат бойынша оның өкілінің) куәлігін ұсынған жағдайда,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ХҚО бір ай ішінде қорытындыны сақтауды қамтамасыз етеді, содан кейін оларды одан әрі сақтау үшін көрсетілетін қызметті берушіге тапсырады. Көрсетілетін қызметті алушы өтініш берген жағдайда, бір ай өткеннен кейін ХҚО-ның сауалы бойынша көрсетілетін қызметті беруші бір жұмыс күні ішінде мемлекеттік қызмет көрсету нәтижесін көрсетілетін қызметті алушыға беру үшін ХҚО-ға жібереді.</w:t>
      </w:r>
    </w:p>
    <w:p>
      <w:pPr>
        <w:spacing w:after="0"/>
        <w:ind w:left="0"/>
        <w:jc w:val="both"/>
      </w:pPr>
      <w:r>
        <w:rPr>
          <w:rFonts w:ascii="Times New Roman"/>
          <w:b w:val="false"/>
          <w:i w:val="false"/>
          <w:color w:val="000000"/>
          <w:sz w:val="28"/>
        </w:rPr>
        <w:t>
      Порталда электронды сауал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алушыға "жеке кабинетіне" мемлекеттік қызметке сауал қабылдау туралы мәртебе, сондай-ақ мемлекеттік қызмет нәтижесін алу күні мен уақыты көрсетілген хабарлама жіберіледі (егер мемлекеттік қызмет нәтижелерін беру қағаз тасымалдағышында қажет болса, оны алу орнын көрсету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бөліктерімен толықтырылсын: </w:t>
      </w:r>
    </w:p>
    <w:bookmarkStart w:name="z25" w:id="16"/>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8-800-080-7777 немесе 1414 телефоны бойынша алуға болады.</w:t>
      </w:r>
    </w:p>
    <w:bookmarkEnd w:id="16"/>
    <w:p>
      <w:pPr>
        <w:spacing w:after="0"/>
        <w:ind w:left="0"/>
        <w:jc w:val="both"/>
      </w:pPr>
      <w:r>
        <w:rPr>
          <w:rFonts w:ascii="Times New Roman"/>
          <w:b w:val="false"/>
          <w:i w:val="false"/>
          <w:color w:val="000000"/>
          <w:sz w:val="28"/>
        </w:rPr>
        <w:t>
      Портал арқылы шағым жіберген кезде көрсетілетін қызметті алушыға "жеке кабинетінде" көрсетілетін қызметті берушінің өтінішті өңдеуі барысында жаңартылып отыратын өтініштер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4) тармақшамен толықтырылсын:</w:t>
      </w:r>
    </w:p>
    <w:bookmarkStart w:name="z27" w:id="17"/>
    <w:p>
      <w:pPr>
        <w:spacing w:after="0"/>
        <w:ind w:left="0"/>
        <w:jc w:val="both"/>
      </w:pPr>
      <w:r>
        <w:rPr>
          <w:rFonts w:ascii="Times New Roman"/>
          <w:b w:val="false"/>
          <w:i w:val="false"/>
          <w:color w:val="000000"/>
          <w:sz w:val="28"/>
        </w:rPr>
        <w:t>
      "4) порталдың www.e.gov.kz интернет-ресурсында орналастырылған";</w:t>
      </w:r>
    </w:p>
    <w:bookmarkEnd w:id="17"/>
    <w:bookmarkStart w:name="z28" w:id="18"/>
    <w:p>
      <w:pPr>
        <w:spacing w:after="0"/>
        <w:ind w:left="0"/>
        <w:jc w:val="both"/>
      </w:pPr>
      <w:r>
        <w:rPr>
          <w:rFonts w:ascii="Times New Roman"/>
          <w:b w:val="false"/>
          <w:i w:val="false"/>
          <w:color w:val="000000"/>
          <w:sz w:val="28"/>
        </w:rPr>
        <w:t xml:space="preserve">
      мынадай мазмұндағы 15 және 16-тармақтармен толықтырылсын: </w:t>
      </w:r>
    </w:p>
    <w:bookmarkEnd w:id="18"/>
    <w:bookmarkStart w:name="z29" w:id="19"/>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 нысанда алуға мүмкіндігі бар.</w:t>
      </w:r>
    </w:p>
    <w:bookmarkEnd w:id="19"/>
    <w:bookmarkStart w:name="z30" w:id="20"/>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bookmarkEnd w:id="20"/>
    <w:bookmarkStart w:name="z31" w:id="21"/>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стипендиясының стипендиаты ретінде оқуға баратындар үшін кепілдік хатын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алтыншы абзацы алынып тасталсын.</w:t>
      </w:r>
    </w:p>
    <w:bookmarkStart w:name="z33" w:id="22"/>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p>
    <w:bookmarkEnd w:id="22"/>
    <w:bookmarkStart w:name="z34" w:id="2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3"/>
    <w:bookmarkStart w:name="z35" w:id="2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мерзiмдi баспа басылымдарында және "Әділет" құқықтық-ақпараттық жүйесінде ресми жариялауға жіберуді;</w:t>
      </w:r>
    </w:p>
    <w:bookmarkEnd w:id="24"/>
    <w:bookmarkStart w:name="z36" w:id="25"/>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ресми интернет-ресурсында орналастыруды қамтамасыз етсін.</w:t>
      </w:r>
    </w:p>
    <w:bookmarkEnd w:id="25"/>
    <w:bookmarkStart w:name="z37" w:id="2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26"/>
    <w:bookmarkStart w:name="z38"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24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2015 жылғы 14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