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1b1b" w14:textId="def1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"Энергия аудитінің қорытындысы бойынша Мемлекеттік энергетикалық тізілім субъектісі әзірлейтін, энергия үнемдеу және энергия тиімділігін арттыру жөніндегі іс-шаралар жоспарының нысаны мен мазмұнына қойылатын талаптарды бекіту туралы" Қазақстан Республикасы Инвестициялар және даму Министрінің 2015 жылғы 31 наурыздағы № 391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30 қарашадағы № 1127 бұйрығы. Қазақстан Республикасының Әділет министрлігінде 2015 жылы 28 желтоқсанда № 12571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41-3-бабы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«Энергия аудитінің қорытындысы бойынша Мемлекеттік энергетикалық тізілім субъектісі әзірлейтін, энергия үнемдеу және энергия тиімділігін арттыру жөніндегі іс-шаралар жоспарының нысаны мен мазмұнына қойылатын талаптарды бекіту туралы» Қазақстан Республикасы Инвестициялар және даму Министрінің 2015 жылғы 31 наурыздағы № 391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10958 болып тіркелген, 2015 жылғы 20 мамырда «Әділет» ақпараттық-құқықтық жүйесінде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 энергия аудитінің қорытындысы бойынша Мемлекеттік энергетикалық тізілім субъектісі әзірлейтін, энергия үнемдеу және энергия тиімділігін арттыру жөніндегі іс-шаралар жоспарының нысаны мен мазмұнына қойылатын </w:t>
      </w:r>
      <w:r>
        <w:rPr>
          <w:rFonts w:ascii="Times New Roman"/>
          <w:b w:val="false"/>
          <w:i w:val="false"/>
          <w:color w:val="000000"/>
          <w:sz w:val="28"/>
        </w:rPr>
        <w:t>талаптарда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Мемлекеттік энергетикалық тізілім субъектілері – энергетикалық ресурстарды жылына шартты отынның бір мың бес жүз және одан да көп тоннаға барабар көлемінде тұтынатын дара кәсіпкерлер мен заңды тұлғалар, сондай-ақ энергетикалық ресурстарды жылына шартты отынның бiр жүз және одан да көп тоннаға барабар көлемiнде тұтынатын мемлекеттік мекемелер, квазимемлекеттік сектор мен табиғи монополиялардың субъектілері;»;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Іс-шаралар жоспары осы Талаптарға қосымшаға сәйкес </w:t>
      </w:r>
      <w:r>
        <w:rPr>
          <w:rFonts w:ascii="Times New Roman"/>
          <w:b w:val="false"/>
          <w:i w:val="false"/>
          <w:color w:val="000000"/>
          <w:sz w:val="28"/>
        </w:rPr>
        <w:t>1-кесте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2-кесте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3-кестеден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Іс-шаралар жоспарының </w:t>
      </w:r>
      <w:r>
        <w:rPr>
          <w:rFonts w:ascii="Times New Roman"/>
          <w:b w:val="false"/>
          <w:i w:val="false"/>
          <w:color w:val="000000"/>
          <w:sz w:val="28"/>
        </w:rPr>
        <w:t>1-кестесі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ақпаратты қамтуы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1-кестенің 1-бағаны (Код және нөмір) – энергия үнемдеу аймағының қысқартылған атауы түріндегі іс-шара коды және іс-шараның екі немесе үш таңбалы саннан тұратын реттік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1-кестенің 2-бағаны (Іс-шаралар) – сөздері мен атаулары қысқармаған іс-шараның толық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1-кестенің 3-бағаны (Іске асыру кезеңі (бастап - дейін) – іс-шараны іске асыру кезеңі ай мен жылды білдіретін сан түрінде толтырылады (мысалы - 09.16 бастап 09.17 дейін). Орындалу мерзімі көрсетілмейтін бағандарда сызықша (–) қойылады;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1-кестенің 4, 5, 6, 7, 8-бағандары (Жоспарланған шығыстар) – жоспарланған қаржы шығыстары миллион теңгемен көрсетіледі. Жоспарланған шығыстар көрсетілмейтін бағандарда сызықша (–) қойылады;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1-кестенің 9-бағаны (Өлшем бірліктері) – үнемделуі осы іс-шараны енгізу нәтижесінде жоспарланған энергетикалық ресурстың өлшем бірліктері;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1-кестенің 10, 11, 12, 13, 14-бағандары (Энергетикалық ресурстарды тұтынудың жоспарланған төмендеу көлемі) – энергетикалық ресурстарды тұтынудың жоспарланған төмендеу көлемі 1-кестенің 9-бағанында көрсетілген өлшем бірліктерінде және бүтін санды білдіретін, үтірден кейін үш белгісі бар сан түрінде көрсетіледі (мысалы – 3,721);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1-кестенің 15-бағаны (Өтелу мерзімі) – осы іс-шараны енгізген кездегі өтелу мерзімі;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1-кестенің 16-бағаны (Орындалу туралы белгі) – осы іс-шараның орындалғанын растайтын құжаттар бойынша мәліметтер. Растайтын құжаттардың көшірмелері осы Іс-шаралар Жоспарының қосымшалары болып табылады. Егер іс-шаралар бірнеше жұмыстардың негізінде немесе бірнеше ұйымдарды тарта отырып орындалса, онда әрбір растайтын құжат бойынша деректер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Іс-шаралар жоспарының </w:t>
      </w:r>
      <w:r>
        <w:rPr>
          <w:rFonts w:ascii="Times New Roman"/>
          <w:b w:val="false"/>
          <w:i w:val="false"/>
          <w:color w:val="000000"/>
          <w:sz w:val="28"/>
        </w:rPr>
        <w:t>2-кестесі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ақпаратты қамтуы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2-кестенің 2-бағаны (Энергетикалық ресурстың атауы) – үнемделуі іс-шараны жүзеге асыру нәтижесінде жоспарланып отырған энергетикалық ресурстың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2-кестенің 3-бағаны (өлшем бірлігі) – үнемделуі іс-шараны енгізу нәтижесінде жоспарланып отырған энергетикалық ресурстың өлшем бірліктері;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2-кестенің 4, 5, 6, 7, 8-бағандары (Энергетикалық ресурстарды тұтынудың жоспарланған төмендеу көлемі) – энергетикалық ресурстарды тұтынудың жоспарланған төмендеу көлемі 2-кестенің 3-бағанында көрсетілген өлшем бірліктерінде және бүтін санды білдіретін, үтірден кейін үш белгісі бар сан түрінде көрсетіледі (мысалы – 3,721). Энергетикалық ресурстарды тұтынудың жоспарланған төмендеу көлемі әр жылға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2-кестенің 9, 10, 11, 12, 13-бағандары (Жоспарланған үнемділік, млн. теңге) – энергетикалық ресурстарды тұтынудың жоспарланған төмендеуі (2-кестенің 4, 5, 6, 7, 8-бағандары) ақшалай баламадағы жоспарланған үнемділігі миллион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2-кестенің 14-бағаны (максималды қуаттылықтың ықтимал азаюы) – максималды қуаттылықтың ықтимал азаюы электр энергиясына (кВтч), жылу энергиясына (Гкал*сағ) және судың жұмсалуына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/сағ)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2-кестенің 15-бағаны (Энергия ресурстарын тұтынудың төмендеу әлеуеті) – энергия ресурстарын тұтынудың төмендеу әлеуетінің өткен жылдағы осы энергетикалық ресурсты тұтынуға қатысты өзара қатынасын пайызбен қарастырады.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2-кестенің 16-бағаны (Орындалу туралы белгі) – Мемлекеттік энергетикалық тізілім субъектісінің атауы және қортындының нөмірі мен күндері көрсетіле отырып, энергия аудитінің қорытындысы бойынша деректер.»;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редакциядағы 11-1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«11-1. Іс-шаралар жоспарының </w:t>
      </w:r>
      <w:r>
        <w:rPr>
          <w:rFonts w:ascii="Times New Roman"/>
          <w:b w:val="false"/>
          <w:i w:val="false"/>
          <w:color w:val="000000"/>
          <w:sz w:val="28"/>
        </w:rPr>
        <w:t>3-кестесі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ақпаратты қамтуы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1-кестенің 1-бағаны (Коды және нөмірі) – энергия үнемдеу аймағының қысқартылған атауы түріндегі іс-шара коды және іс–шараның екі немесе үш таңбалы сан түріндегі реттік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3-кестенің 2-бағаны (Үлесті көрсеткіштің атауы) – үнемделуі іс-шараны енгізу нәтижесінде жоспарланатын энергетикалық ресурстың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3-кестенің 3-бағаны (Ұйымның қолданылатын энергия тиімділігі коэффициенттерінің өлшем бірлігі) - ұйымның қолданылатын энергия тиімділігі коэффициенттерінің өлшем бірлігі (мысалы - кВтс/т, Гкал/м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3-кестенің 4, 5, 6, 7, 8-бағандары (Өнiм/аудан бiрлiгiне шаққандағы энергетикалық ресурстарды тұтынуды жоспарланған төмендеу көлемі) – өнім/аудан бірлігіне шаққандағы энергетикалық ресурстарды тұтынудың жоспарланған төмендеу көлемі 3-кестенің 3-бағанында көрсетілген өлшем бірліктерінде және бүтін санды білдіретін, үтірден кейін үш белгісі бар сан түрінде көрсетіледі (мысалы – 3,721). Энергетикалық ресурстарды тұтынудың жоспарланған төмендеу көлемі әр жылға көрсетіледі.»;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(А.Қ. Ержанов):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«Әділет» ақпараттық-құқықтық жүйесінде, сондай-ақ Қазақстан Республикасы нормативтiк құқықтық актiлерiнiң эталондық бақылау банкiне енгізу үшін Республикалық құқықтық ақпарат орталығына ресми жариялауға оның көшірмелерін баспа және электрондық түрде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2-тармағының 1), 2) және 3)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күнiнен кейін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                                   Ә. Исекешев</w:t>
      </w:r>
    </w:p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Инвестициялар және даму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30 қарашадағы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1127 бұйрығына қосымша      </w:t>
      </w:r>
    </w:p>
    <w:bookmarkEnd w:id="1"/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Энергия аудитінің қорытындысы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Мемлекеттік энергетикалық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тізілім субъектісі әзірлейтін,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энергия үнемдеу және энергия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тиімділігін арттыру жөніндегі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іс-шаралар жоспарының нысаны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мазмұнына қойылатын талаптарға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Бекітемін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бірінші басшының лауазымы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ұйымының қысқартылған атауы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 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қолы         Т.А.Ә.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 жылғы «__» 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(бекіту мерзімі)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(20__ жылғы «__» __________)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(қайта бекіту мерзімі)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             </w:t>
      </w:r>
    </w:p>
    <w:bookmarkStart w:name="z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1-кесте</w:t>
      </w:r>
    </w:p>
    <w:bookmarkEnd w:id="3"/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___________________________</w:t>
      </w:r>
      <w:r>
        <w:rPr>
          <w:rFonts w:ascii="Times New Roman"/>
          <w:b/>
          <w:i w:val="false"/>
          <w:color w:val="000000"/>
          <w:sz w:val="28"/>
        </w:rPr>
        <w:t xml:space="preserve"> 20__ - 20__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ұйымның толық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арналған энергия үнемдеу және энергия тиімділігін арттыру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жөніндегі іс-шаралар жоспары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848"/>
        <w:gridCol w:w="1175"/>
        <w:gridCol w:w="793"/>
        <w:gridCol w:w="757"/>
        <w:gridCol w:w="721"/>
        <w:gridCol w:w="793"/>
        <w:gridCol w:w="745"/>
        <w:gridCol w:w="562"/>
        <w:gridCol w:w="817"/>
        <w:gridCol w:w="757"/>
        <w:gridCol w:w="757"/>
        <w:gridCol w:w="757"/>
        <w:gridCol w:w="769"/>
        <w:gridCol w:w="1073"/>
        <w:gridCol w:w="771"/>
      </w:tblGrid>
      <w:tr>
        <w:trPr>
          <w:trHeight w:val="945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және нөмір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кезеңі (бастап және дейін)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Жоспарланған шығыстар, млн. теңге</w:t>
            </w:r>
          </w:p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Энергетикалық ресурстарды заттай түрде тұтынудың жоспарланған төмендеу көлемі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Өтелу мерзімі, жыл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туралы белгі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үнемдеу аймағы: Электрмен жабдықтау және жарықтандыру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ЭЖжЖ.01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ЭЖжЖ.02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ЭЖжЖ.03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үнемдеу аймағы: Жылумен жабдықтау және жылыту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ЖЖжЖ.01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ЖЖжЖ.02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ЖЖжЖ.03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үнемдеу аймағы: Желдету, салқындату, ылғалдандыру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ЖСЫ.01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ЖСЫ.02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ЖСЫ.03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үнемдеу аймағы: Сумен жабдықтау және су бұру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СС.01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СС.02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СС.03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үнемдеу аймағы: Технологиялық құрал-жабдық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ТҚ.01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ТҚ.02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ТҚ.03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үнемдеу аймағы: Есептеу және бақылау аспаптары мен құралдары, оның ішінде автоматтандырылған жүйелер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ЕҚ.01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ЕҚ.02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ЕҚ.03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үнемдеу аймағы: Энергия менеджменті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ЭМ.01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ЭМ.02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ЭМ.03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 үнемдеу аймағы: Персоналды қайта даярлау және біліктілігін арттыру 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ҚБА.01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ҚБА.02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ҚБА.03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 бойынша жиыны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 бойынша барлығы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2-кесте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1376"/>
        <w:gridCol w:w="602"/>
        <w:gridCol w:w="691"/>
        <w:gridCol w:w="788"/>
        <w:gridCol w:w="788"/>
        <w:gridCol w:w="788"/>
        <w:gridCol w:w="745"/>
        <w:gridCol w:w="788"/>
        <w:gridCol w:w="788"/>
        <w:gridCol w:w="788"/>
        <w:gridCol w:w="788"/>
        <w:gridCol w:w="788"/>
        <w:gridCol w:w="1225"/>
        <w:gridCol w:w="1341"/>
        <w:gridCol w:w="1150"/>
      </w:tblGrid>
      <w:tr>
        <w:trPr>
          <w:trHeight w:val="1035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ресурсының атауы</w:t>
            </w:r>
          </w:p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Өлш. бірл.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Энергетикалық ресурстарды тұтынудың жоспарланған төмендеу көлемі (ш.о.т.)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Жоспарланған үнемдеу, млн. теңге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Максималды қуаттылықтың ықтимал төмендеуі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ресурстарын тұтынудың төмендеу әлеуеті (%)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туралы белгі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 (ш.о.т.):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3-кесте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3152"/>
        <w:gridCol w:w="4987"/>
        <w:gridCol w:w="1039"/>
        <w:gridCol w:w="1039"/>
        <w:gridCol w:w="1039"/>
        <w:gridCol w:w="1039"/>
        <w:gridCol w:w="1178"/>
      </w:tblGrid>
      <w:tr>
        <w:trPr>
          <w:trHeight w:val="84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Үлестік көрсеткіш атауы</w:t>
            </w:r>
          </w:p>
        </w:tc>
        <w:tc>
          <w:tcPr>
            <w:tcW w:w="4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қолданылатын энергия тиімділігі коэффициенттерінің өлшем бірлігі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Өнiм/аудан бiрлiгiне шаққандағы энергетикалық ресурстарды тұтынуды жоспарланған төмендеу көлемі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Келісілді:                   Әзірлеушілер: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Іс-шаралар кодының мағынасы: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ЭЖжЖ. – электрмен жабдықтау және жарықтандыру;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ЖЖжЖ. – жылумен жабдықтау және жылыту;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ЖСЫ. – желдету, салқындату, ылғалдандыру;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СС. – Сумен жабдықтау және су бұру;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ТҚ. – технологиялық құрал-жабдық;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ЕҚ. – есептеу және бақылау құралдары мен аспаптары, оның ішінде автоматтандырылған жүйелер;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ЭМ. – энергия менеджменті;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ҚБА. – қайта даярлау және біліктілігін арттыру;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ҚО. – қатты отын;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Газ. - газ;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СО. – сұйық отын;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ЭЭ. - электр энергиясы;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ЖЭ. - жылу энергиясы;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С. – 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ш.о.т. – шартты отынның тоннасы.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