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41cb46" w14:textId="141cb4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"Жалпыға ортақ пайдаланылатын автомобиль жолдарының жолға бөлiнген белдеуінде сыртқы (көрнекі) жарнаманы орналастыру қағидаларын бекіту туралы" Қазақстан Республикасы Инвестициялар және даму министрінің 2015 жылғы 28 сәуірдегі № 515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Инвестициялар және даму министрінің м.а. 2015 жылғы 4 желтоқсандағы № 1152 бұйрығы. Қазақстан Республикасының Әділет министрлігінде 2015 жылы 28 желтоқсанда № 12576 болып тіркелді. Күші жойылды - Қазақстан Республикасы Индустрия және инфрақұрылымдық даму министрінің 2019 жылғы 6 маусымдағы № 371 бұйрығымен</w:t>
      </w:r>
    </w:p>
    <w:p>
      <w:pPr>
        <w:spacing w:after="0"/>
        <w:ind w:left="0"/>
        <w:jc w:val="both"/>
      </w:pPr>
      <w:r>
        <w:rPr>
          <w:rFonts w:ascii="Times New Roman"/>
          <w:b w:val="false"/>
          <w:i w:val="false"/>
          <w:color w:val="ff0000"/>
          <w:sz w:val="28"/>
        </w:rPr>
        <w:t xml:space="preserve">
      Ескерту. Күші жойылды – ҚР Индустрия және инфрақұрылымдық даму министрінің 06.06.2019 </w:t>
      </w:r>
      <w:r>
        <w:rPr>
          <w:rFonts w:ascii="Times New Roman"/>
          <w:b w:val="false"/>
          <w:i w:val="false"/>
          <w:color w:val="ff0000"/>
          <w:sz w:val="28"/>
        </w:rPr>
        <w:t>№ 371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"Автомобиль жолдары туралы" 2001 жылғы 17 шілдедегі Қазақстан Республикасы Заңының </w:t>
      </w:r>
      <w:r>
        <w:rPr>
          <w:rFonts w:ascii="Times New Roman"/>
          <w:b w:val="false"/>
          <w:i w:val="false"/>
          <w:color w:val="000000"/>
          <w:sz w:val="28"/>
        </w:rPr>
        <w:t>12-бабы</w:t>
      </w:r>
      <w:r>
        <w:rPr>
          <w:rFonts w:ascii="Times New Roman"/>
          <w:b w:val="false"/>
          <w:i w:val="false"/>
          <w:color w:val="000000"/>
          <w:sz w:val="28"/>
        </w:rPr>
        <w:t xml:space="preserve"> 2-тармағының 34) тармақшасына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"Жалпыға ортақ пайдаланылатын автомобиль жолдарының жолға бөлiнген белдеуінде сыртқы (көрнекі) жарнаманы орналастыру қағидаларын бекіту туралы" Қазақстан Республикасы Инвестициялар және даму министрінің 2015 жылғы 28 сәуірдегі № 515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12099 болып тіркелген, 2015 жылғы 28 қазанда "Әділет" ақпараттық-құқықтық жүйесінде жарияланған)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"Халықаралық және республикалық маңызы бар жалпыға ортақ пайдаланылатын автомобиль жолдарының жолға бөлінген белдеуінде сыртқы (көрнекі) жарнаманы орналастыру қағидаларын бекіту туралы";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 Қоса беріліп отырған Халықаралық және республикалық маңызы бар жалпыға ортақ пайдаланылатын автомобиль жолдарының жолға бөлінген белдеуінде сыртқы (көрнекі) жарнаманы орналастыру қағидалары бекітілсін.";</w:t>
      </w:r>
    </w:p>
    <w:bookmarkStart w:name="z5" w:id="2"/>
    <w:p>
      <w:pPr>
        <w:spacing w:after="0"/>
        <w:ind w:left="0"/>
        <w:jc w:val="both"/>
      </w:pPr>
      <w:r>
        <w:rPr>
          <w:rFonts w:ascii="Times New Roman"/>
          <w:b w:val="false"/>
          <w:i w:val="false"/>
          <w:color w:val="000000"/>
          <w:sz w:val="28"/>
        </w:rPr>
        <w:t xml:space="preserve">
      көрсетілген бұйрықпен бекітілген Жалпыға ортақ пайдаланылатын автомобиль жолдарының жолға бөлінген белдеуінде сыртқы (көрнекі) жарнаманы орналастыру </w:t>
      </w:r>
      <w:r>
        <w:rPr>
          <w:rFonts w:ascii="Times New Roman"/>
          <w:b w:val="false"/>
          <w:i w:val="false"/>
          <w:color w:val="000000"/>
          <w:sz w:val="28"/>
        </w:rPr>
        <w:t>қағидаларында</w:t>
      </w:r>
      <w:r>
        <w:rPr>
          <w:rFonts w:ascii="Times New Roman"/>
          <w:b w:val="false"/>
          <w:i w:val="false"/>
          <w:color w:val="000000"/>
          <w:sz w:val="28"/>
        </w:rPr>
        <w:t>:</w:t>
      </w:r>
    </w:p>
    <w:bookmarkEnd w:id="2"/>
    <w:bookmarkStart w:name="z6" w:id="3"/>
    <w:p>
      <w:pPr>
        <w:spacing w:after="0"/>
        <w:ind w:left="0"/>
        <w:jc w:val="both"/>
      </w:pPr>
      <w:r>
        <w:rPr>
          <w:rFonts w:ascii="Times New Roman"/>
          <w:b w:val="false"/>
          <w:i w:val="false"/>
          <w:color w:val="000000"/>
          <w:sz w:val="28"/>
        </w:rPr>
        <w:t>
      тақырыбы мынадай редакцияда жазылсын:</w:t>
      </w:r>
    </w:p>
    <w:bookmarkEnd w:id="3"/>
    <w:p>
      <w:pPr>
        <w:spacing w:after="0"/>
        <w:ind w:left="0"/>
        <w:jc w:val="both"/>
      </w:pPr>
      <w:r>
        <w:rPr>
          <w:rFonts w:ascii="Times New Roman"/>
          <w:b w:val="false"/>
          <w:i w:val="false"/>
          <w:color w:val="000000"/>
          <w:sz w:val="28"/>
        </w:rPr>
        <w:t>
      "Халықаралық және республикалық маңызы бар жалпыға ортақ пайдаланылатын автомобиль жолдарының жолға бөлінген белдеуінде сыртқы (көрнекі) жарнаманы орналастыру қағидалары";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 Осы Халықаралық және республикалық маңызы бар жалпыға ортақ пайдаланылатын автомобиль жолдарының жолға бөлінген белдеуінде сыртқы (көрнекі) жарнаманы орналастыру қағидалары (бұдан әрі – Қағидалар) "Автомобиль жолдары туралы" 2001 жылғы 17 шілдедегі Қазақстан Республикасы Заңының 12-бабы 2-тармағының 34) тармақшасына сәйкес әзірленген және халықаралық және республикалық маңызы бар автомобиль жолдарының жолға бөлінген белдеуінде жарнама құрылыстарында, жылжымалы және жылжымайтын объектілерде жарнама бейнелері мен жазбаларын салу мен жазудың өзге де тәсілдерімен және плакаттар, транспаранттар, жалаулар, стендтер, жарық беруші таблолар, билбордтар, стеллалар, нұсқағыштар, афишалар түрінде сыртқы көрнекі жарнаманы орналастыру тәртібін айқындайды.";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"3. Оң шешім қабылданған жағдайда объектіні жолға байланыстыру жүзеге асырылады және сыртқы (көрнекі) жарнама объектісін орналастыруға арналған паспорт ресімделеді, онда сыртқы (көрнекі) жарнама объектісін орналастыруға арналған паспорттың қолданылу мерзімі, объект бойынша және оған таяу жерде қозғалысты ұйымдастырумен бірге объектіні халықаралық және республикалық маңызы бар жалпыға ортақ пайдаланылатын автомобиль жолына орналастырудың схемасы мен сыртқы (көрнекі) жарнама объектісінің эскизі қоса 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қосымшаның</w:t>
      </w:r>
      <w:r>
        <w:rPr>
          <w:rFonts w:ascii="Times New Roman"/>
          <w:b w:val="false"/>
          <w:i w:val="false"/>
          <w:color w:val="000000"/>
          <w:sz w:val="28"/>
        </w:rPr>
        <w:t xml:space="preserve"> оң жақ жоғарғы бұрышы мынадай редакцияда жазылсын:</w:t>
      </w:r>
    </w:p>
    <w:p>
      <w:pPr>
        <w:spacing w:after="0"/>
        <w:ind w:left="0"/>
        <w:jc w:val="both"/>
      </w:pPr>
      <w:r>
        <w:rPr>
          <w:rFonts w:ascii="Times New Roman"/>
          <w:b w:val="false"/>
          <w:i w:val="false"/>
          <w:color w:val="000000"/>
          <w:sz w:val="28"/>
        </w:rPr>
        <w:t>
                                    "Халықаралық және республикалық маңызы</w:t>
      </w:r>
    </w:p>
    <w:p>
      <w:pPr>
        <w:spacing w:after="0"/>
        <w:ind w:left="0"/>
        <w:jc w:val="both"/>
      </w:pPr>
      <w:r>
        <w:rPr>
          <w:rFonts w:ascii="Times New Roman"/>
          <w:b w:val="false"/>
          <w:i w:val="false"/>
          <w:color w:val="000000"/>
          <w:sz w:val="28"/>
        </w:rPr>
        <w:t>
                                 бар жалпыға ортақ пайдаланылатын автомобиль</w:t>
      </w:r>
    </w:p>
    <w:p>
      <w:pPr>
        <w:spacing w:after="0"/>
        <w:ind w:left="0"/>
        <w:jc w:val="both"/>
      </w:pPr>
      <w:r>
        <w:rPr>
          <w:rFonts w:ascii="Times New Roman"/>
          <w:b w:val="false"/>
          <w:i w:val="false"/>
          <w:color w:val="000000"/>
          <w:sz w:val="28"/>
        </w:rPr>
        <w:t xml:space="preserve">
                                      жолдарының жолға бөлінген белдеуінде </w:t>
      </w:r>
    </w:p>
    <w:p>
      <w:pPr>
        <w:spacing w:after="0"/>
        <w:ind w:left="0"/>
        <w:jc w:val="both"/>
      </w:pPr>
      <w:r>
        <w:rPr>
          <w:rFonts w:ascii="Times New Roman"/>
          <w:b w:val="false"/>
          <w:i w:val="false"/>
          <w:color w:val="000000"/>
          <w:sz w:val="28"/>
        </w:rPr>
        <w:t xml:space="preserve">
                                    сыртқы (көрнекі) жарнаманы орналастыру </w:t>
      </w:r>
    </w:p>
    <w:p>
      <w:pPr>
        <w:spacing w:after="0"/>
        <w:ind w:left="0"/>
        <w:jc w:val="both"/>
      </w:pPr>
      <w:r>
        <w:rPr>
          <w:rFonts w:ascii="Times New Roman"/>
          <w:b w:val="false"/>
          <w:i w:val="false"/>
          <w:color w:val="000000"/>
          <w:sz w:val="28"/>
        </w:rPr>
        <w:t>
      қағидаларына қосымша".</w:t>
      </w:r>
    </w:p>
    <w:bookmarkStart w:name="z10" w:id="4"/>
    <w:p>
      <w:pPr>
        <w:spacing w:after="0"/>
        <w:ind w:left="0"/>
        <w:jc w:val="both"/>
      </w:pPr>
      <w:r>
        <w:rPr>
          <w:rFonts w:ascii="Times New Roman"/>
          <w:b w:val="false"/>
          <w:i w:val="false"/>
          <w:color w:val="000000"/>
          <w:sz w:val="28"/>
        </w:rPr>
        <w:t xml:space="preserve">
      2. Қазақстан Республикасы Инвестициялар және даму министрлігінің Автомобиль жолдары комитеті (М.Қ. Пішембаев): </w:t>
      </w:r>
    </w:p>
    <w:bookmarkEnd w:id="4"/>
    <w:bookmarkStart w:name="z11" w:id="5"/>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5"/>
    <w:bookmarkStart w:name="z12" w:id="6"/>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мерзімді баспа басылымдарында және "Әділет" ақпараттық-құқықтық жүйесінде ресми жариялауға, сондай-ак оның алғаннан кейін Қазақстан Республикасы нормативтік құқықтық актілерінің эталондық бақылау банкіне енгізі үшін Республикалық құқықтық ақпарат орталығына оның көшірмелерін баспа және электронды түрде жіберуді;</w:t>
      </w:r>
    </w:p>
    <w:bookmarkEnd w:id="6"/>
    <w:bookmarkStart w:name="z13" w:id="7"/>
    <w:p>
      <w:pPr>
        <w:spacing w:after="0"/>
        <w:ind w:left="0"/>
        <w:jc w:val="both"/>
      </w:pPr>
      <w:r>
        <w:rPr>
          <w:rFonts w:ascii="Times New Roman"/>
          <w:b w:val="false"/>
          <w:i w:val="false"/>
          <w:color w:val="000000"/>
          <w:sz w:val="28"/>
        </w:rPr>
        <w:t>
      3) осы бұйрықтың Қазақстан Республикасы Инвестициялар және даму министрлігінің интернет-ресурсында және мемлекеттік органдардың интранет-порталында орналастырылуын;</w:t>
      </w:r>
    </w:p>
    <w:bookmarkEnd w:id="7"/>
    <w:bookmarkStart w:name="z14" w:id="8"/>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Қазақстан Республикасы Инвестициялар және даму министрлігінің Заң департаментіне осы бұйрықтың 2-тармағының 1), 2) және 3) тармақшаларымен көзделген іс-шаралардың орындалуы туралы мәліметтерді ұсынуды қамтамасыз етсін.</w:t>
      </w:r>
    </w:p>
    <w:bookmarkEnd w:id="8"/>
    <w:bookmarkStart w:name="z15" w:id="9"/>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Инвестициялар және даму вице-министріне жүктелсін.</w:t>
      </w:r>
    </w:p>
    <w:bookmarkEnd w:id="9"/>
    <w:bookmarkStart w:name="z16" w:id="10"/>
    <w:p>
      <w:pPr>
        <w:spacing w:after="0"/>
        <w:ind w:left="0"/>
        <w:jc w:val="both"/>
      </w:pPr>
      <w:r>
        <w:rPr>
          <w:rFonts w:ascii="Times New Roman"/>
          <w:b w:val="false"/>
          <w:i w:val="false"/>
          <w:color w:val="000000"/>
          <w:sz w:val="28"/>
        </w:rPr>
        <w:t>
      4. Осы бұйрық оның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және даму</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министрінің міндетін атқарушы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Рау</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Қаржы министрі   </w:t>
      </w:r>
    </w:p>
    <w:p>
      <w:pPr>
        <w:spacing w:after="0"/>
        <w:ind w:left="0"/>
        <w:jc w:val="both"/>
      </w:pPr>
      <w:r>
        <w:rPr>
          <w:rFonts w:ascii="Times New Roman"/>
          <w:b w:val="false"/>
          <w:i w:val="false"/>
          <w:color w:val="000000"/>
          <w:sz w:val="28"/>
        </w:rPr>
        <w:t xml:space="preserve">
      ___________Б. Сұлтанов   </w:t>
      </w:r>
    </w:p>
    <w:p>
      <w:pPr>
        <w:spacing w:after="0"/>
        <w:ind w:left="0"/>
        <w:jc w:val="both"/>
      </w:pPr>
      <w:r>
        <w:rPr>
          <w:rFonts w:ascii="Times New Roman"/>
          <w:b w:val="false"/>
          <w:i w:val="false"/>
          <w:color w:val="000000"/>
          <w:sz w:val="28"/>
        </w:rPr>
        <w:t>
      2015 жылғы 9 желтоқсан</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Ұлттық экономика министрі   </w:t>
      </w:r>
    </w:p>
    <w:p>
      <w:pPr>
        <w:spacing w:after="0"/>
        <w:ind w:left="0"/>
        <w:jc w:val="both"/>
      </w:pPr>
      <w:r>
        <w:rPr>
          <w:rFonts w:ascii="Times New Roman"/>
          <w:b w:val="false"/>
          <w:i w:val="false"/>
          <w:color w:val="000000"/>
          <w:sz w:val="28"/>
        </w:rPr>
        <w:t xml:space="preserve">
      __________ Е. Досаев   </w:t>
      </w:r>
    </w:p>
    <w:p>
      <w:pPr>
        <w:spacing w:after="0"/>
        <w:ind w:left="0"/>
        <w:jc w:val="both"/>
      </w:pPr>
      <w:r>
        <w:rPr>
          <w:rFonts w:ascii="Times New Roman"/>
          <w:b w:val="false"/>
          <w:i w:val="false"/>
          <w:color w:val="000000"/>
          <w:sz w:val="28"/>
        </w:rPr>
        <w:t>
      2015 жылғы 8 желтоқсан</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Ішкі істер министрі   </w:t>
      </w:r>
    </w:p>
    <w:p>
      <w:pPr>
        <w:spacing w:after="0"/>
        <w:ind w:left="0"/>
        <w:jc w:val="both"/>
      </w:pPr>
      <w:r>
        <w:rPr>
          <w:rFonts w:ascii="Times New Roman"/>
          <w:b w:val="false"/>
          <w:i w:val="false"/>
          <w:color w:val="000000"/>
          <w:sz w:val="28"/>
        </w:rPr>
        <w:t xml:space="preserve">
      __________ Қ. Қасымов   </w:t>
      </w:r>
    </w:p>
    <w:p>
      <w:pPr>
        <w:spacing w:after="0"/>
        <w:ind w:left="0"/>
        <w:jc w:val="both"/>
      </w:pPr>
      <w:r>
        <w:rPr>
          <w:rFonts w:ascii="Times New Roman"/>
          <w:b w:val="false"/>
          <w:i w:val="false"/>
          <w:color w:val="000000"/>
          <w:sz w:val="28"/>
        </w:rPr>
        <w:t>
      2015 жылғы 7 желтоқсан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