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1f2f" w14:textId="12e1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кемелерiнiң халықаралық ұшуын қамтамасыз етуге арналған әуежайларды ашу және жабу қағидасын бекіту туралы" Қазақстан Республикасы Көлік және коммуникация министрінің 2011 жылғы 27 қазандағы № 651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қарашадағы № 1115 бұйрығы. Қазақстан Республикасының Әділет министрлігінде 2015 жылы 28 желтоқсанда 12583 болып тіркелді</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«Әуе кемелерiнiң халықаралық ұшуын қамтамасыз етуге арналған әуежайларды ашу және жабу қағидасын бекіту туралы» Қазақстан Республикасы Көлік және коммуникация министрінің 2011 жылғы 27 қазандағы № 651 (Нормативтік құқықтық актілерді мемлекеттік тіркеу тізілімінде № 7313 болып тіркелген, 2012 жылғы 5 мамырдағы № 210-215 (27289) «Егемен Қазақстан»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Бұйрықтың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«Әуе кемелерiнiң халықаралық ұшуын қамтамасыз етуге арналған әуежайларды ашу және жабу қағидаларын бекіту туралы»;</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«Қоса беріліп отырған Әуе кемелерінің халықаралық ұшуын қамтамасыз етуге арналған әуежайларды ашу және жабу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Әуе кемелерiнiң халықаралық ұшуын қамтамасыз етуге арналған әуежайларды ашу және жабу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Қағиданың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«Әуе кемелерінің халықаралық ұшуын қамтамасыз етуге арналған әуежайларды ашу және жабу қағидалары»;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рекдакцияда жазылсын:</w:t>
      </w:r>
      <w:r>
        <w:br/>
      </w:r>
      <w:r>
        <w:rPr>
          <w:rFonts w:ascii="Times New Roman"/>
          <w:b w:val="false"/>
          <w:i w:val="false"/>
          <w:color w:val="000000"/>
          <w:sz w:val="28"/>
        </w:rPr>
        <w:t>
</w:t>
      </w:r>
      <w:r>
        <w:rPr>
          <w:rFonts w:ascii="Times New Roman"/>
          <w:b w:val="false"/>
          <w:i w:val="false"/>
          <w:color w:val="000000"/>
          <w:sz w:val="28"/>
        </w:rPr>
        <w:t>
      «1. Осы Әуе кемелерінің халықаралық ұшуын қамтамасыз етуге арналған әуежайларды ашу және жабу қағидалары (бұдан әрі - Қағидалар) әуе кемелерінің халықаралық ұшуын қамтамасыз етуге арналған әуежайларды ашу және жабу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Қағидаларда пайдаланылатын негізгі терминдер мен анықтамалар:</w:t>
      </w:r>
      <w:r>
        <w:br/>
      </w:r>
      <w:r>
        <w:rPr>
          <w:rFonts w:ascii="Times New Roman"/>
          <w:b w:val="false"/>
          <w:i w:val="false"/>
          <w:color w:val="000000"/>
          <w:sz w:val="28"/>
        </w:rPr>
        <w:t>
</w:t>
      </w:r>
      <w:r>
        <w:rPr>
          <w:rFonts w:ascii="Times New Roman"/>
          <w:b w:val="false"/>
          <w:i w:val="false"/>
          <w:color w:val="000000"/>
          <w:sz w:val="28"/>
        </w:rPr>
        <w:t>
      1) азаматтық авиация саласындағы уәкілетті орган - Қазақстан Республикасының әуе кеңістігін пайдалану және азаматтық және эксперименталдық авиация қызметі саласында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авиациялық хаб - жолаушыларды, багажды, почтаны және жүктерді межелі орынға жеткізу үшін авиакомпаниялар аралық пункт ретінде пайдаланатын, тоғысатын рейстерді ұйымдастыру үшін қажетті инфрақұрылымы бар авиакөліктік тораптық әуежай;»;</w:t>
      </w:r>
      <w:r>
        <w:br/>
      </w:r>
      <w:r>
        <w:rPr>
          <w:rFonts w:ascii="Times New Roman"/>
          <w:b w:val="false"/>
          <w:i w:val="false"/>
          <w:color w:val="000000"/>
          <w:sz w:val="28"/>
        </w:rPr>
        <w:t>
</w:t>
      </w:r>
      <w:r>
        <w:rPr>
          <w:rFonts w:ascii="Times New Roman"/>
          <w:b w:val="false"/>
          <w:i w:val="false"/>
          <w:color w:val="000000"/>
          <w:sz w:val="28"/>
        </w:rPr>
        <w:t>
      3) аэровокзал - тіркеу, қарап тексеру, авиарейстер бойынша жинақтау мен толықтыру кезеңінде жолаушыларға қызмет көрсетуге, кедендік, шекаралық және санитарлық-карантиндік бақылауды жүзеге асыруға арналған құрылыс кешені;</w:t>
      </w:r>
      <w:r>
        <w:br/>
      </w:r>
      <w:r>
        <w:rPr>
          <w:rFonts w:ascii="Times New Roman"/>
          <w:b w:val="false"/>
          <w:i w:val="false"/>
          <w:color w:val="000000"/>
          <w:sz w:val="28"/>
        </w:rPr>
        <w:t>
</w:t>
      </w:r>
      <w:r>
        <w:rPr>
          <w:rFonts w:ascii="Times New Roman"/>
          <w:b w:val="false"/>
          <w:i w:val="false"/>
          <w:color w:val="000000"/>
          <w:sz w:val="28"/>
        </w:rPr>
        <w:t>
      4) әуежайдың бақыланатын аймағы - оларға кіруді авиациялық қауіпсіздік қызметі бақылайтын әуежайдың, әуеайлақтың, ұшуды аэронавигациялық қамтамасыз ету объектілерінің жұмыс алаңы және оларға іргелес жатқан аумақ, қызметтік ғимараттар, құрылыстар, қоймалар;</w:t>
      </w:r>
      <w:r>
        <w:br/>
      </w:r>
      <w:r>
        <w:rPr>
          <w:rFonts w:ascii="Times New Roman"/>
          <w:b w:val="false"/>
          <w:i w:val="false"/>
          <w:color w:val="000000"/>
          <w:sz w:val="28"/>
        </w:rPr>
        <w:t>
</w:t>
      </w:r>
      <w:r>
        <w:rPr>
          <w:rFonts w:ascii="Times New Roman"/>
          <w:b w:val="false"/>
          <w:i w:val="false"/>
          <w:color w:val="000000"/>
          <w:sz w:val="28"/>
        </w:rPr>
        <w:t>
      5) әуеайлақ минимумы - осы әуеайлақта осы үлгідегі әуе кемесімен ұшу және қону рұқсат етілетін ұшу-қону жолағындағы көрудің ең аз мүмкін мәні және бұлттың төменгі шегінің биіктігі (немесе шешім қабылдау биіктігі);</w:t>
      </w:r>
      <w:r>
        <w:br/>
      </w:r>
      <w:r>
        <w:rPr>
          <w:rFonts w:ascii="Times New Roman"/>
          <w:b w:val="false"/>
          <w:i w:val="false"/>
          <w:color w:val="000000"/>
          <w:sz w:val="28"/>
        </w:rPr>
        <w:t>
</w:t>
      </w:r>
      <w:r>
        <w:rPr>
          <w:rFonts w:ascii="Times New Roman"/>
          <w:b w:val="false"/>
          <w:i w:val="false"/>
          <w:color w:val="000000"/>
          <w:sz w:val="28"/>
        </w:rPr>
        <w:t>
      6) кедендік бақылау аймағы - Кеден одағының кедендік шекарасы арқылы өткізу пунктері, кеден органының кедендік декларациялау және өзге де кедендік операциялар жүргізу орындары, сондай-ақ уақытша сақтау орындары мен қоймаларының, кедендік және бос қоймалар, арнайы экономикалық аймақ, бажсыз сауда дүкендерінің аумағы;</w:t>
      </w:r>
      <w:r>
        <w:br/>
      </w:r>
      <w:r>
        <w:rPr>
          <w:rFonts w:ascii="Times New Roman"/>
          <w:b w:val="false"/>
          <w:i w:val="false"/>
          <w:color w:val="000000"/>
          <w:sz w:val="28"/>
        </w:rPr>
        <w:t>
</w:t>
      </w:r>
      <w:r>
        <w:rPr>
          <w:rFonts w:ascii="Times New Roman"/>
          <w:b w:val="false"/>
          <w:i w:val="false"/>
          <w:color w:val="000000"/>
          <w:sz w:val="28"/>
        </w:rPr>
        <w:t>
      7) мәжбүрлі қону-ұшу жоспарына сәйкес ұшуды орындау мүмкін болмаған себептер бойынша әуеайлаққа немесе әуеайлақтан тыс жерге қону;</w:t>
      </w:r>
      <w:r>
        <w:br/>
      </w:r>
      <w:r>
        <w:rPr>
          <w:rFonts w:ascii="Times New Roman"/>
          <w:b w:val="false"/>
          <w:i w:val="false"/>
          <w:color w:val="000000"/>
          <w:sz w:val="28"/>
        </w:rPr>
        <w:t>
</w:t>
      </w:r>
      <w:r>
        <w:rPr>
          <w:rFonts w:ascii="Times New Roman"/>
          <w:b w:val="false"/>
          <w:i w:val="false"/>
          <w:color w:val="000000"/>
          <w:sz w:val="28"/>
        </w:rPr>
        <w:t>
      8) санитарлық-карантиндік бақылау - жұқпалы және паразиттік ауруларды, сондай-ақ адамның денсаулығына әлеуетті қауіпті заттар мен өнімдерді елдің аумағына әкелуді болдырмау мақсатында жүргізілетін, Қазақстан Республикасының Мемлекеттік шекарасы арқылы адамдар мен жүктердің өтуі кезінде жүктің санитарлық-эпидемиологиялық жай-күйін және адамдар денсаулығы жағдайын бақылау;</w:t>
      </w:r>
      <w:r>
        <w:br/>
      </w:r>
      <w:r>
        <w:rPr>
          <w:rFonts w:ascii="Times New Roman"/>
          <w:b w:val="false"/>
          <w:i w:val="false"/>
          <w:color w:val="000000"/>
          <w:sz w:val="28"/>
        </w:rPr>
        <w:t>
</w:t>
      </w:r>
      <w:r>
        <w:rPr>
          <w:rFonts w:ascii="Times New Roman"/>
          <w:b w:val="false"/>
          <w:i w:val="false"/>
          <w:color w:val="000000"/>
          <w:sz w:val="28"/>
        </w:rPr>
        <w:t>
      9) таза аймақ - жолаушыларды, багажды, жүктерді, қол жүгін бірінші тексеру қарап тексеру пункті мен әуе кемесінің арасындағы, оларға кіруі қатаң бақыланатын аймақтың бөлігі;</w:t>
      </w:r>
      <w:r>
        <w:br/>
      </w:r>
      <w:r>
        <w:rPr>
          <w:rFonts w:ascii="Times New Roman"/>
          <w:b w:val="false"/>
          <w:i w:val="false"/>
          <w:color w:val="000000"/>
          <w:sz w:val="28"/>
        </w:rPr>
        <w:t>
</w:t>
      </w:r>
      <w:r>
        <w:rPr>
          <w:rFonts w:ascii="Times New Roman"/>
          <w:b w:val="false"/>
          <w:i w:val="false"/>
          <w:color w:val="000000"/>
          <w:sz w:val="28"/>
        </w:rPr>
        <w:t>
      10) транзиттік жолаушы - халықаралық әуе тасымалы шартына сәйкес аралық әуежайға келіп қонған рейспен одан әрі тасымалданатын жолаушы;</w:t>
      </w:r>
      <w:r>
        <w:br/>
      </w:r>
      <w:r>
        <w:rPr>
          <w:rFonts w:ascii="Times New Roman"/>
          <w:b w:val="false"/>
          <w:i w:val="false"/>
          <w:color w:val="000000"/>
          <w:sz w:val="28"/>
        </w:rPr>
        <w:t>
</w:t>
      </w:r>
      <w:r>
        <w:rPr>
          <w:rFonts w:ascii="Times New Roman"/>
          <w:b w:val="false"/>
          <w:i w:val="false"/>
          <w:color w:val="000000"/>
          <w:sz w:val="28"/>
        </w:rPr>
        <w:t>
      11) трансфер жолаушы - халықаралық әуе тасымалы шартына сәйкес трансфер пунктіне бір рейспен жеткізіліп, одан әрі сол немесе өзге тасымалдаушының басқа рейсімен тасымалданатын жолаушы;</w:t>
      </w:r>
      <w:r>
        <w:br/>
      </w:r>
      <w:r>
        <w:rPr>
          <w:rFonts w:ascii="Times New Roman"/>
          <w:b w:val="false"/>
          <w:i w:val="false"/>
          <w:color w:val="000000"/>
          <w:sz w:val="28"/>
        </w:rPr>
        <w:t>
</w:t>
      </w:r>
      <w:r>
        <w:rPr>
          <w:rFonts w:ascii="Times New Roman"/>
          <w:b w:val="false"/>
          <w:i w:val="false"/>
          <w:color w:val="000000"/>
          <w:sz w:val="28"/>
        </w:rPr>
        <w:t>
      12) техникалық-пайдаланымдық тексеру - әуежай объектілерінің, құрылыстарының, жабдықтарының және қызметтерінің нормативтік құжаттардың талаптарына сәйкестігін тексеру;</w:t>
      </w:r>
      <w:r>
        <w:br/>
      </w:r>
      <w:r>
        <w:rPr>
          <w:rFonts w:ascii="Times New Roman"/>
          <w:b w:val="false"/>
          <w:i w:val="false"/>
          <w:color w:val="000000"/>
          <w:sz w:val="28"/>
        </w:rPr>
        <w:t>
</w:t>
      </w:r>
      <w:r>
        <w:rPr>
          <w:rFonts w:ascii="Times New Roman"/>
          <w:b w:val="false"/>
          <w:i w:val="false"/>
          <w:color w:val="000000"/>
          <w:sz w:val="28"/>
        </w:rPr>
        <w:t>
      13) шекаралық бақылау аймағы - кедендік бақылау аймағы мен әуе кемесінің арасындағы, оларға кіру Қазақстан Республикасы Ұлттық қауіпсіздік комитетінің Шекара қызметімен келісім бойынша жүргізілетін таза аймақтың бөлігі, сондай-ақ Қазақстан Республикасы пайдаланушыларының әуе кемелері.»;</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авиакассалармен, тіркеу орындарымен, тіркеу, күту, ұшу және ұшып келу залдарымен, санитариялық - тұрмыстық үй-жайлар, оның ішінде мүгедектер мен халықтың баяу қимылдайтын топтары үшін арнайы жабдықталған үй-жайлар (өтетін және шығатын жолдар қолжетімді болуы тиіс және пандустармен, арнайы бейімделген лифтілермен жабдықталуға тиіс), ана мен бала бөлмесі, ақпараттық қызмет көрсету объектілері, медициналық пункт, жоғалған заттарды табу бюросы, «Кеден одағының кеден аумағына тауарларды әкелу және осы аумақтан әкету орындарында қос дәлiз жүйесiн жайластыруға қолданылатын талаптар туралы» Кеден одағы комиссиясының 2010 жылғы 20 мамырдағы № 259 шешiмiмен белгiленген талаптарға сәйкес оқшауланған және қос дәлiз жүйесiмен жабдықталған «ұшу», «қону» залдары, сондай-ақ халықаралық қатынастар (ұшу) үшiн ашық әуежайлардағы «қызыл» және «жасыл» дәлiздер басқа дәлiздер бойынша жүретiн адамдарды бақылауды болдырмайтын тәсiлмен бөлiнген болуы және кеден одағына мүше мемлекеттiң мемлекеттiк тiлiнде, орысша және ағылшын тiлдерiнде «Кеден» және «Сustoms» деген жазулармен белгiленуi, әуежайда орналасқан әуежайдың авиациялық қауiпсiздiк қызметiнiң, кеден, шекара органдарының және санитарлық-карантиндік бақылау органдарының тiркеу, ресiмдеу және қарап тексеру жүргiзуi үшiн арнайы бөлiнген залы және бизнес-залымен жарақталған аэровокзалы.</w:t>
      </w:r>
      <w:r>
        <w:br/>
      </w:r>
      <w:r>
        <w:rPr>
          <w:rFonts w:ascii="Times New Roman"/>
          <w:b w:val="false"/>
          <w:i w:val="false"/>
          <w:color w:val="000000"/>
          <w:sz w:val="28"/>
        </w:rPr>
        <w:t xml:space="preserve">
      Авиациялық хабтардың аэровокзалдарының транзиттік жолаушылар мен олардың багажына қызмет көрсету үшін қажетті алаңы, инфрақұрылымы және жабдықтары болуға тиіс;»;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Әуе кемелерінің халықаралық ұшуын қамтамасыз ету үшін әуежайларды ашу мақсатында әуежай иесі (пайдаланушысы) азаматтық авиация саласындағы уәкілетті органға алдын ала облыс (республикалық маңызы бар қаланың, астананың) әкімдігімен келісілген өтінім береді. Ұсынылған өтінімнің негізінде әуежайдың осы Қағидалардың талаптарына сәйкестігіне зерттеу жүргізу үшін Қазақстан Республикасы Ұлттық қауіпсіздік комитеті Шекара қызметінің, Қазақстан Республикасы Қаржы министрлігі Кедендік бақылау комитетінің, Қазақстан Республикасы Ішкі істер министрлігінің, Қазақстан Республикасы Денсаулық сақтау министрлігі Мемлекеттік санитарлық эпидемиологиялық қадағалау комитетінің өкілдерін тарта отырып, Қазақстан Республикасы Көлік және коммуникация министрінің бұйрығымен құрылған мемлекеттік қабылдау комиссиясы (бұдан әрі - комиссия) әуежайға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Комиссия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сәйкестігіне дайындығын тексереді және нәтижелері бойынша еркін нысанда тиісті акт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w:t>
      </w:r>
      <w:r>
        <w:rPr>
          <w:rFonts w:ascii="Times New Roman"/>
          <w:b w:val="false"/>
          <w:i w:val="false"/>
          <w:color w:val="000000"/>
          <w:sz w:val="28"/>
        </w:rPr>
        <w:t>
      «10. Ішкі рейстерге қызмет көрсететін әуежайлар техникалық, мәжбүрлі түрде қонуды және гуманитарлық рейстерді орындауға, сондай-ақ мемлекеттік міндеттерді орындауға байланысты халықаралық ұшуға қызмет көрсетуге, халықаралық рейстерді қамтамасыз етуге рұқсат етілмеген әуежайлардан (әуежайларға) халықаралық ұшуды орындайтын азаматтық әуе кемелерін қабылдауға, ұшуға шығаруға және оларға қызмет көрсетуге азаматтық авиация саласындағы уәкілетті органның уақытша рұқсаттары арқылы жіберілуі мүмкін.»;</w:t>
      </w:r>
      <w:r>
        <w:br/>
      </w:r>
      <w:r>
        <w:rPr>
          <w:rFonts w:ascii="Times New Roman"/>
          <w:b w:val="false"/>
          <w:i w:val="false"/>
          <w:color w:val="000000"/>
          <w:sz w:val="28"/>
        </w:rPr>
        <w:t>
</w:t>
      </w:r>
      <w:r>
        <w:rPr>
          <w:rFonts w:ascii="Times New Roman"/>
          <w:b w:val="false"/>
          <w:i w:val="false"/>
          <w:color w:val="000000"/>
          <w:sz w:val="28"/>
        </w:rPr>
        <w:t>
      11-тармақтың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халықаралық ұшуға қызмет көрсететін әуежайдың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талаптарға инспекциялық тексеру жүргізілген кезінде анықталған сәйкес келмеуі жағдайларда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Әуе кемелерінің халықаралық ұшуын қамтамасыз етуге арналған әуежайларды жабу рәсімі:</w:t>
      </w:r>
      <w:r>
        <w:br/>
      </w:r>
      <w:r>
        <w:rPr>
          <w:rFonts w:ascii="Times New Roman"/>
          <w:b w:val="false"/>
          <w:i w:val="false"/>
          <w:color w:val="000000"/>
          <w:sz w:val="28"/>
        </w:rPr>
        <w:t>
</w:t>
      </w:r>
      <w:r>
        <w:rPr>
          <w:rFonts w:ascii="Times New Roman"/>
          <w:b w:val="false"/>
          <w:i w:val="false"/>
          <w:color w:val="000000"/>
          <w:sz w:val="28"/>
        </w:rPr>
        <w:t>
      1) әуежай иесі (пайдаланушы) ұсынған өтінім негізінде азаматтық авиация саласындағы уәкілетті орган мүдделі мемлекеттік органдармен келісім бойынша он жұмыс күні ішінде Қазақстан Республикасының Үкіметіне шешім қабылдау үшін тиісті өтініш жібереді. Оң шешім қабылдаған жағдайда азаматтық авиация саласындағы уәкілетті орган Қазақстан Республикасының Үкіметіне осы Қағидалардың 8-тармағына сәйкес әуе кемелерінің халықаралық ұшуын қамтамасыз ету үшін әуежайды ашу туралы Қазақстан Республикасы Үкіметінің шешімін жою туралы Қазақстан Республикасының Үкіметі қаулысының жобасын жібереді;</w:t>
      </w:r>
      <w:r>
        <w:br/>
      </w:r>
      <w:r>
        <w:rPr>
          <w:rFonts w:ascii="Times New Roman"/>
          <w:b w:val="false"/>
          <w:i w:val="false"/>
          <w:color w:val="000000"/>
          <w:sz w:val="28"/>
        </w:rPr>
        <w:t>
</w:t>
      </w:r>
      <w:r>
        <w:rPr>
          <w:rFonts w:ascii="Times New Roman"/>
          <w:b w:val="false"/>
          <w:i w:val="false"/>
          <w:color w:val="000000"/>
          <w:sz w:val="28"/>
        </w:rPr>
        <w:t>
      2) инспекциялық тексеру барысында халықаралық ұшуға қызмет көрсететін әуежайдың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талаптарға сәйкес келмейтіні айқындалған кезде, азаматтық авиация саласындағы уәкілетті орган комиссиясы тиісті акті жасайды, оларды жою жөнінде шаралар қабылдау үшін пайдаланушыға (иесіне) он жұмыс күні ішінде жіберіледі.</w:t>
      </w:r>
      <w:r>
        <w:br/>
      </w:r>
      <w:r>
        <w:rPr>
          <w:rFonts w:ascii="Times New Roman"/>
          <w:b w:val="false"/>
          <w:i w:val="false"/>
          <w:color w:val="000000"/>
          <w:sz w:val="28"/>
        </w:rPr>
        <w:t>
      Әуежайды пайдаланушы (иесі) тиісті актіні алған сәттен бастап бес жұмыс күні ішінде азаматтық авиация саласындағы уәкілетті органға айқындалған сәйкессіздіктерді жою жөніндегі іс-шаралар жоспарын жою мерзімін көрсете отырып жібереді.</w:t>
      </w:r>
      <w:r>
        <w:br/>
      </w:r>
      <w:r>
        <w:rPr>
          <w:rFonts w:ascii="Times New Roman"/>
          <w:b w:val="false"/>
          <w:i w:val="false"/>
          <w:color w:val="000000"/>
          <w:sz w:val="28"/>
        </w:rPr>
        <w:t>
      Сәйкессіздіктерді белгіленген мерзімдерде жоймаған жағдайда, азаматтық авиация саласындағы уәкілетті орган мүдделі мемлекеттік органдармен келісім бойынша он жұмыс күні ішінде Қазақстан Республикасының Үкіметіне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әуе кемелерінің халықаралық ұшуын қамтамасыз ету үшін әуежайды ашу туралы Қазақстан Республикасы Үкіметінің шешімін жою туралы шешім қабылдау үшін тиісті өтініш жібереді.».</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r>
        <w:br/>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 </w:t>
      </w:r>
      <w:r>
        <w:br/>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Ә. Исекешев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__________________ Т.К. Дүйсенова</w:t>
      </w:r>
      <w:r>
        <w:br/>
      </w:r>
      <w:r>
        <w:rPr>
          <w:rFonts w:ascii="Times New Roman"/>
          <w:b w:val="false"/>
          <w:i w:val="false"/>
          <w:color w:val="000000"/>
          <w:sz w:val="28"/>
        </w:rPr>
        <w:t>
</w:t>
      </w:r>
      <w:r>
        <w:rPr>
          <w:rFonts w:ascii="Times New Roman"/>
          <w:b w:val="false"/>
          <w:i/>
          <w:color w:val="000000"/>
          <w:sz w:val="28"/>
        </w:rPr>
        <w:t>      2015 жылғы 7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__________________ Б.Т. Сұлтанов</w:t>
      </w:r>
      <w:r>
        <w:br/>
      </w:r>
      <w:r>
        <w:rPr>
          <w:rFonts w:ascii="Times New Roman"/>
          <w:b w:val="false"/>
          <w:i w:val="false"/>
          <w:color w:val="000000"/>
          <w:sz w:val="28"/>
        </w:rPr>
        <w:t>
</w:t>
      </w:r>
      <w:r>
        <w:rPr>
          <w:rFonts w:ascii="Times New Roman"/>
          <w:b w:val="false"/>
          <w:i/>
          <w:color w:val="000000"/>
          <w:sz w:val="28"/>
        </w:rPr>
        <w:t>      2015 жылғы 8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қауіпсіздік</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__________________ Н.А. Әбіқаев</w:t>
      </w:r>
      <w:r>
        <w:br/>
      </w:r>
      <w:r>
        <w:rPr>
          <w:rFonts w:ascii="Times New Roman"/>
          <w:b w:val="false"/>
          <w:i w:val="false"/>
          <w:color w:val="000000"/>
          <w:sz w:val="28"/>
        </w:rPr>
        <w:t>
</w:t>
      </w:r>
      <w:r>
        <w:rPr>
          <w:rFonts w:ascii="Times New Roman"/>
          <w:b w:val="false"/>
          <w:i/>
          <w:color w:val="000000"/>
          <w:sz w:val="28"/>
        </w:rPr>
        <w:t>      201_ жылғы «___» ______________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__________________ Е.А. Досаев</w:t>
      </w:r>
      <w:r>
        <w:br/>
      </w:r>
      <w:r>
        <w:rPr>
          <w:rFonts w:ascii="Times New Roman"/>
          <w:b w:val="false"/>
          <w:i w:val="false"/>
          <w:color w:val="000000"/>
          <w:sz w:val="28"/>
        </w:rPr>
        <w:t>
</w:t>
      </w:r>
      <w:r>
        <w:rPr>
          <w:rFonts w:ascii="Times New Roman"/>
          <w:b w:val="false"/>
          <w:i/>
          <w:color w:val="000000"/>
          <w:sz w:val="28"/>
        </w:rPr>
        <w:t>       2015 жылғы 10 желтоқсан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__________________ Қ.Н. Қасымов</w:t>
      </w:r>
      <w:r>
        <w:br/>
      </w:r>
      <w:r>
        <w:rPr>
          <w:rFonts w:ascii="Times New Roman"/>
          <w:b w:val="false"/>
          <w:i w:val="false"/>
          <w:color w:val="000000"/>
          <w:sz w:val="28"/>
        </w:rPr>
        <w:t>
</w:t>
      </w:r>
      <w:r>
        <w:rPr>
          <w:rFonts w:ascii="Times New Roman"/>
          <w:b w:val="false"/>
          <w:i/>
          <w:color w:val="000000"/>
          <w:sz w:val="28"/>
        </w:rPr>
        <w:t>      2015 жылғы 4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