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5aa9" w14:textId="0335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қызметін декларациялау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909 бұйрығы. Қазақстан Республикасының Әділет министрлігінде 2015 жылы 29 желтоқсанда № 12601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берушінің қызметін декларациялау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әлеуметтік қорғау және көші-қон комитеті: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бұйрықты облыстардың, Астана және Алматы қалаларының еңбек инспекциясы жөніндегі жергілікті органдарының назарына жеткізуді;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Әдiлет министрлiгiнде мемлекеттiк тiркелгеннен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және әлеуметтік даму вице-министрі Б.Б. Нұрымбетовке жүктелсін. </w:t>
      </w:r>
    </w:p>
    <w:bookmarkEnd w:id="8"/>
    <w:bookmarkStart w:name="z10" w:id="9"/>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және 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909 бұйрығымен бекітілген</w:t>
            </w:r>
          </w:p>
        </w:tc>
      </w:tr>
    </w:tbl>
    <w:bookmarkStart w:name="z12" w:id="10"/>
    <w:p>
      <w:pPr>
        <w:spacing w:after="0"/>
        <w:ind w:left="0"/>
        <w:jc w:val="left"/>
      </w:pPr>
      <w:r>
        <w:rPr>
          <w:rFonts w:ascii="Times New Roman"/>
          <w:b/>
          <w:i w:val="false"/>
          <w:color w:val="000000"/>
        </w:rPr>
        <w:t xml:space="preserve"> Жұмыс берушінің қызметін декларациялау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Осы Жұмыс берушінің қызметін декларациялау қағидалары (бұдан әрі – Қағидалар) Қазақстан Республикасының 2015 жылғы 23 қарашадағы Еңбек кодексінің (бұдан әрі – Еңбек кодексі) 16-бабының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xml:space="preserve">
      2. Осы Қағидалар жұмыс берушінің қызметін декларациялау тәртібін айқындайды. </w:t>
      </w:r>
    </w:p>
    <w:bookmarkEnd w:id="13"/>
    <w:bookmarkStart w:name="z16" w:id="14"/>
    <w:p>
      <w:pPr>
        <w:spacing w:after="0"/>
        <w:ind w:left="0"/>
        <w:jc w:val="both"/>
      </w:pPr>
      <w:r>
        <w:rPr>
          <w:rFonts w:ascii="Times New Roman"/>
          <w:b w:val="false"/>
          <w:i w:val="false"/>
          <w:color w:val="000000"/>
          <w:sz w:val="28"/>
        </w:rPr>
        <w:t>
      3. Осы Қағидаларда келесі ұғымдар пайдаланылады:</w:t>
      </w:r>
    </w:p>
    <w:bookmarkEnd w:id="14"/>
    <w:bookmarkStart w:name="z17" w:id="15"/>
    <w:p>
      <w:pPr>
        <w:spacing w:after="0"/>
        <w:ind w:left="0"/>
        <w:jc w:val="both"/>
      </w:pPr>
      <w:r>
        <w:rPr>
          <w:rFonts w:ascii="Times New Roman"/>
          <w:b w:val="false"/>
          <w:i w:val="false"/>
          <w:color w:val="000000"/>
          <w:sz w:val="28"/>
        </w:rPr>
        <w:t xml:space="preserve">
      1) жұмыс берушінің қызметін декларациялау – одан келіп түскен өтініштің негізінде жұмыс берушінің Қазақстан Республикасы еңбек заңнамасының тиісті талаптарына сәйкес келетін қызметін тану рәсімі; </w:t>
      </w:r>
    </w:p>
    <w:bookmarkEnd w:id="15"/>
    <w:bookmarkStart w:name="z18" w:id="16"/>
    <w:p>
      <w:pPr>
        <w:spacing w:after="0"/>
        <w:ind w:left="0"/>
        <w:jc w:val="both"/>
      </w:pPr>
      <w:r>
        <w:rPr>
          <w:rFonts w:ascii="Times New Roman"/>
          <w:b w:val="false"/>
          <w:i w:val="false"/>
          <w:color w:val="000000"/>
          <w:sz w:val="28"/>
        </w:rPr>
        <w:t xml:space="preserve">
      2) жұмыс беруші – қызметкер еңбек қатынастарында болатын жеке немесе заңды тұлға;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еңбек жөніндегі уәкілетті мемлекеттік органның аумақтық бөлімшесі (аумақтық бөлімше) – тиісті әкімшілік аумақтық бірлік шегінде Қазақстан Республикасының заңнамасына сәйкес еңбек қатынастарын реттеу саласындағы өкілеттіктерді жүзеге асыратын еңбек жөніндегі уәкілетті мемлекеттік органның құрылымдық бөлімшесі;</w:t>
      </w:r>
    </w:p>
    <w:bookmarkStart w:name="z20" w:id="17"/>
    <w:p>
      <w:pPr>
        <w:spacing w:after="0"/>
        <w:ind w:left="0"/>
        <w:jc w:val="both"/>
      </w:pPr>
      <w:r>
        <w:rPr>
          <w:rFonts w:ascii="Times New Roman"/>
          <w:b w:val="false"/>
          <w:i w:val="false"/>
          <w:color w:val="000000"/>
          <w:sz w:val="28"/>
        </w:rPr>
        <w:t>
      4) кәсіптік одақтардың аумақтық бірлестіктері – аудан, қала, облыс, республикалық маңызы бар қала мен астана деңгейіндегі кәсіподақтар бірлестігі;</w:t>
      </w:r>
    </w:p>
    <w:bookmarkEnd w:id="17"/>
    <w:bookmarkStart w:name="z21" w:id="18"/>
    <w:p>
      <w:pPr>
        <w:spacing w:after="0"/>
        <w:ind w:left="0"/>
        <w:jc w:val="both"/>
      </w:pPr>
      <w:r>
        <w:rPr>
          <w:rFonts w:ascii="Times New Roman"/>
          <w:b w:val="false"/>
          <w:i w:val="false"/>
          <w:color w:val="000000"/>
          <w:sz w:val="28"/>
        </w:rPr>
        <w:t xml:space="preserve">
      5) кәсіподақ органы – кәсіподақ жарғысына сәйкес құрылған басқару органы; </w:t>
      </w:r>
    </w:p>
    <w:bookmarkEnd w:id="18"/>
    <w:bookmarkStart w:name="z22" w:id="19"/>
    <w:p>
      <w:pPr>
        <w:spacing w:after="0"/>
        <w:ind w:left="0"/>
        <w:jc w:val="both"/>
      </w:pPr>
      <w:r>
        <w:rPr>
          <w:rFonts w:ascii="Times New Roman"/>
          <w:b w:val="false"/>
          <w:i w:val="false"/>
          <w:color w:val="000000"/>
          <w:sz w:val="28"/>
        </w:rPr>
        <w:t xml:space="preserve">
      6) өрескел бұзушылықтар – қызметкердің еңбек ету қабілетінен уақытша немесе тұрақты айрылуына әкеп соққан еңбекті қорғау және еңбек қауіпсіздігі бойынша заңнаманы бұзушылықтар, өндірістегі жазатайым оқиғалаларды тергеп-тексеруді және есепке алуды жүргізбеу, сонымен қатар жұмыс уақыты және демалу уақыты тәртібін сақтамау;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еңбек инспекторлары – облыстың, республикалық маңызы бар қаланың, астананың аумақтық бөлімшесінің лауазымды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4. Жұмыс берушілердің декларациялауға қатысу шарты олардың қызметі параметрлерінің Қазақстан Республикасының еңбек заңнамасы талаптарына сәйкестігі болып табылады.</w:t>
      </w:r>
    </w:p>
    <w:bookmarkEnd w:id="20"/>
    <w:bookmarkStart w:name="z25" w:id="21"/>
    <w:p>
      <w:pPr>
        <w:spacing w:after="0"/>
        <w:ind w:left="0"/>
        <w:jc w:val="left"/>
      </w:pPr>
      <w:r>
        <w:rPr>
          <w:rFonts w:ascii="Times New Roman"/>
          <w:b/>
          <w:i w:val="false"/>
          <w:color w:val="000000"/>
        </w:rPr>
        <w:t xml:space="preserve"> 2-тарау. Жұмыс берушінің қызметін декларациялау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Жұмыс берушінің қызметін декларациялауды еңбек жөніндегі уәкілетті мемлекеттік органның аумақтық бөлімшесі жұмыс берушілердің өңірлік бірлестіктерімен және аумақтық кәсіподақтар бірлестіктерімен бірлесіп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Жұмыс беруші "Электрондық еңбек биржасы" мемлекеттік ақпараттық порталындағы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жұмыскерлердің еңбек құқықтарының сақталуы бойынша жұмыс берушінің қызметі туралы өтініш-декларация (бұдан әрі – декларация) толтырады және оны Қазақстан Республикасы Еңбек және халықты әлеуметтік министрлігінің "Еңбекті қорғау және қауіпсіздік" автоматтандырылған ақпараттық жүйесі арқылы ұйымның орналасқан жері бойынша еңбек жөніндегі уәкілетті мемлекеттік органның аумақтық бөлімшесіне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Еңбек жөніндегі уәкілетті мемлекеттік органның аумақтық бөлімшесі декларация қабылданған күннен бастап жиырма жұмыс күні ішінде Қазақстан Республикасы Еңбек және халықты әлеуметтік қорғау министрлігінің "Еңбекті қорғау және қауіпсіздік" автоматтандырылған ақпараттық жүйесінде жұмыс берушінің Қазақстан Республикасының еңбек заңнамасының талаптарына сәйкестігі немесе сәйкес еместігі туралы шешім қабылдайды. Жұмыс беруші "Электрондық еңбек биржасы" мемлекеттік ақпараттық порталындағы жеке кабинетінде қабылданған шешім туралы хабарлама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Жұмыс беруші қызметінің Қазақстан Республикасының еңбек заңнамасы талаптарына сәйкестігі немесе сәйкес еместігі туралы шешімді еңбек жөніндегі уәкілетті мемлекеттік органның аумақтық бөлімшесі құрған жұмыс берушінің қызметін декларациялау жөніндегі комиссия (бұдан әрі – комиссия) ұсынымы бойынша еңбек жөніндегі уәкілетті мемлекеттік органның аумақтық бөлімшесімен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 құрамына міндетті түрде еңбек жөніндегі уәкілетті мемлекеттік органның аумақтық бөлімшесі, жұмыс берушілердің өңірлік бірлестігінің және кәсіподақтардың аумақтық бірлестігінің өкілдері кіреді.</w:t>
      </w:r>
    </w:p>
    <w:p>
      <w:pPr>
        <w:spacing w:after="0"/>
        <w:ind w:left="0"/>
        <w:jc w:val="both"/>
      </w:pPr>
      <w:r>
        <w:rPr>
          <w:rFonts w:ascii="Times New Roman"/>
          <w:b w:val="false"/>
          <w:i w:val="false"/>
          <w:color w:val="000000"/>
          <w:sz w:val="28"/>
        </w:rPr>
        <w:t>
      Комиссия отырысына Жұмыс берушінің өкілдері қатыса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11. Мемлекеттік еңбек инспекторлары бару нәтижелері бойынша жұмыс беруші қызметі параметрлерінің Қазақстан Республикасының еңбек заңнамасы талаптарына сәйкестігі немесе сәйкес еместігі туралы қорытынды (ақпарат) жасайды, ол комиссия қарауына шығарылады. </w:t>
      </w:r>
    </w:p>
    <w:bookmarkEnd w:id="22"/>
    <w:bookmarkStart w:name="z33" w:id="23"/>
    <w:p>
      <w:pPr>
        <w:spacing w:after="0"/>
        <w:ind w:left="0"/>
        <w:jc w:val="both"/>
      </w:pPr>
      <w:r>
        <w:rPr>
          <w:rFonts w:ascii="Times New Roman"/>
          <w:b w:val="false"/>
          <w:i w:val="false"/>
          <w:color w:val="000000"/>
          <w:sz w:val="28"/>
        </w:rPr>
        <w:t xml:space="preserve">
      12. Қызметі Қазақстан Республикасының еңбек заңнамасының талаптарына сай деп танылған жұмыс берушілерге олардың қызметі Қазақстан Республикасының еңбек заңнамасы талаптарына сәйкес келетіні туралы шешім қабылданған күннен бастап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жыл мерзімге Сенім сертификаты тапсырылады.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Сенім сертификаты еңбек жөніндегі уәкілетті мемлекеттік органның аумақтық бөлімшесі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бақылау субъектісіне бару арқылы профилактикалық бақылауды қалыптастырған кезде ескеріледі.</w:t>
      </w:r>
    </w:p>
    <w:p>
      <w:pPr>
        <w:spacing w:after="0"/>
        <w:ind w:left="0"/>
        <w:jc w:val="both"/>
      </w:pPr>
      <w:r>
        <w:rPr>
          <w:rFonts w:ascii="Times New Roman"/>
          <w:b w:val="false"/>
          <w:i w:val="false"/>
          <w:color w:val="000000"/>
          <w:sz w:val="28"/>
        </w:rPr>
        <w:t>
      Сенім сертификатын иеленген жұмыс берушіге қатысты бару арқылы профилактикалық бақылау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14. Сенім сертификатын беруден бас тартуға мыналар негіз болып табылады:</w:t>
      </w:r>
    </w:p>
    <w:bookmarkEnd w:id="24"/>
    <w:bookmarkStart w:name="z36" w:id="25"/>
    <w:p>
      <w:pPr>
        <w:spacing w:after="0"/>
        <w:ind w:left="0"/>
        <w:jc w:val="both"/>
      </w:pPr>
      <w:r>
        <w:rPr>
          <w:rFonts w:ascii="Times New Roman"/>
          <w:b w:val="false"/>
          <w:i w:val="false"/>
          <w:color w:val="000000"/>
          <w:sz w:val="28"/>
        </w:rPr>
        <w:t xml:space="preserve">
      1) жұмыс беруші қызметі параметрлерінің Қазақстан Республикасы еңбек заңнамасының талаптарына сәйкес келмеуі; </w:t>
      </w:r>
    </w:p>
    <w:bookmarkEnd w:id="25"/>
    <w:bookmarkStart w:name="z37" w:id="26"/>
    <w:p>
      <w:pPr>
        <w:spacing w:after="0"/>
        <w:ind w:left="0"/>
        <w:jc w:val="both"/>
      </w:pPr>
      <w:r>
        <w:rPr>
          <w:rFonts w:ascii="Times New Roman"/>
          <w:b w:val="false"/>
          <w:i w:val="false"/>
          <w:color w:val="000000"/>
          <w:sz w:val="28"/>
        </w:rPr>
        <w:t>
      2) декларация берілген күнге дейін бір жыл ішінде орын алған еңбек заңнамасының өрескел бұзушылықтары;</w:t>
      </w:r>
    </w:p>
    <w:bookmarkEnd w:id="26"/>
    <w:bookmarkStart w:name="z38" w:id="27"/>
    <w:p>
      <w:pPr>
        <w:spacing w:after="0"/>
        <w:ind w:left="0"/>
        <w:jc w:val="both"/>
      </w:pPr>
      <w:r>
        <w:rPr>
          <w:rFonts w:ascii="Times New Roman"/>
          <w:b w:val="false"/>
          <w:i w:val="false"/>
          <w:color w:val="000000"/>
          <w:sz w:val="28"/>
        </w:rPr>
        <w:t>
      3) декларация берілген күнге дейін бір жыл ішінде орын алған, еңбек қызметімен байланысты өндірістегі ауыр немесе адам өлімімен аяқталған жазатайым оқиғалар.</w:t>
      </w:r>
    </w:p>
    <w:bookmarkEnd w:id="27"/>
    <w:bookmarkStart w:name="z39" w:id="28"/>
    <w:p>
      <w:pPr>
        <w:spacing w:after="0"/>
        <w:ind w:left="0"/>
        <w:jc w:val="both"/>
      </w:pPr>
      <w:r>
        <w:rPr>
          <w:rFonts w:ascii="Times New Roman"/>
          <w:b w:val="false"/>
          <w:i w:val="false"/>
          <w:color w:val="000000"/>
          <w:sz w:val="28"/>
        </w:rPr>
        <w:t>
      15. Жұмыс беруші Сенім сертификатын алған сәттен бастап үш жылдың ішінде еңбек заңнамасын өрескел бұзған жағдайда, Сенім сетификатының күші жойылады.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Сенім сертификатының күшін жою туралы шешімді комиссияның ұсынымы бойынша еңбек жөніндегі уәкілетті мемлекеттік органның аумақтық бөлімшесі қабылдайды және оны қабылдаған күнінен бастап үш жұмыс күні ішінде жұмыс берушіге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left"/>
      </w:pPr>
      <w:r>
        <w:rPr>
          <w:rFonts w:ascii="Times New Roman"/>
          <w:b/>
          <w:i w:val="false"/>
          <w:color w:val="000000"/>
        </w:rPr>
        <w:t xml:space="preserve"> 3-тарау. Қорытынды ережелер</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Еңбек жөніндегі уәкілетті мемлекеттік органның аумақтық бөлімшесі жұмыс берушінің қызметі Қазақстан Республикасының еңбек заңнамасына сәйкес келетіні және Сенім сертификатының күшін жою туралы шешім қабылдаған күннен бастап бес жұмыс күні ішінде еңбек жөніндегі уәкілетті мемлекеттік органға Сенім сертификатын иеленген жұмыс беруші туралы мәліметтер ұсынады.</w:t>
      </w:r>
    </w:p>
    <w:p>
      <w:pPr>
        <w:spacing w:after="0"/>
        <w:ind w:left="0"/>
        <w:jc w:val="both"/>
      </w:pPr>
      <w:r>
        <w:rPr>
          <w:rFonts w:ascii="Times New Roman"/>
          <w:b w:val="false"/>
          <w:i w:val="false"/>
          <w:color w:val="000000"/>
          <w:sz w:val="28"/>
        </w:rPr>
        <w:t>
      Сенім сертификатын иеленген жұмыс беруші туралы ақпарат Сенім сертификатын иеленген жұмыс беруші туралы мәліметтерді алған күннен бастап үш жұмыс күні ішінде уәкілетті мемлекеттік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Еңбек жөніндегі уәкілетті мемлекеттік органның аумақтық бөлімшесінің шешімімен келіспеген жағдайда жұмыс беруші оған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декларациялау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бөлімшесіне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(облыс атауы, Астана, Алматы, Шымкент қалалары)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Жұмыскерлердің еңбек құқықтарын сақтау бойынша жұмыс берушінің қызметі туралы өтініш-декларация</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(заңды немесе жеке тұлғаның толық атауы, заңды мекен-жайы)</w:t>
      </w:r>
    </w:p>
    <w:p>
      <w:pPr>
        <w:spacing w:after="0"/>
        <w:ind w:left="0"/>
        <w:jc w:val="both"/>
      </w:pPr>
      <w:r>
        <w:rPr>
          <w:rFonts w:ascii="Times New Roman"/>
          <w:b w:val="false"/>
          <w:i w:val="false"/>
          <w:color w:val="000000"/>
          <w:sz w:val="28"/>
        </w:rPr>
        <w:t>
      2. Қызмет түрі ___________________________________________________</w:t>
      </w:r>
    </w:p>
    <w:p>
      <w:pPr>
        <w:spacing w:after="0"/>
        <w:ind w:left="0"/>
        <w:jc w:val="both"/>
      </w:pPr>
      <w:r>
        <w:rPr>
          <w:rFonts w:ascii="Times New Roman"/>
          <w:b w:val="false"/>
          <w:i w:val="false"/>
          <w:color w:val="000000"/>
          <w:sz w:val="28"/>
        </w:rPr>
        <w:t>
      3. Жұмыскерлер саны ____________ адам</w:t>
      </w:r>
    </w:p>
    <w:p>
      <w:pPr>
        <w:spacing w:after="0"/>
        <w:ind w:left="0"/>
        <w:jc w:val="both"/>
      </w:pPr>
      <w:r>
        <w:rPr>
          <w:rFonts w:ascii="Times New Roman"/>
          <w:b w:val="false"/>
          <w:i w:val="false"/>
          <w:color w:val="000000"/>
          <w:sz w:val="28"/>
        </w:rPr>
        <w:t>
      4. Осымен Қазақстан Республикасы еңбек заңнамасының талаптарын сақтау туралы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 талаптарының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(ия/жоқ)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қызметкерлермен еңбек шарттары жасалды. Еңбек шартын жасағанда шектеулер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тәртібінің қағидалары бекітілді (бекіту күні) және қолданысқа енгізілді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жылға жұмыскерлердің жыл сайынғы ақылы еңбек демалысының кестесі бекітілді, ал оның өндірістік қажеттілікке байланысты өзгеруі еңбек демалысының басталуына дейін кем дегенде екі апта қалғанда жұмыскерге хабарлау арқылы жүзеге асырылады. </w:t>
            </w:r>
          </w:p>
          <w:p>
            <w:pPr>
              <w:spacing w:after="20"/>
              <w:ind w:left="20"/>
              <w:jc w:val="both"/>
            </w:pPr>
            <w:r>
              <w:rPr>
                <w:rFonts w:ascii="Times New Roman"/>
                <w:b w:val="false"/>
                <w:i w:val="false"/>
                <w:color w:val="000000"/>
                <w:sz w:val="20"/>
              </w:rPr>
              <w:t>
Қатарынан екі жыл бойы жұмыскерге еңбек демалысын немесе оның бөлігін бермеу, жыл сайынғы ақылы еңбек демалысынан заңсыз шақырып алу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белгіленген мерзімде толық мөлшерде төленеді. Жұмыскерге тиесілі өтемақы төлемдерін, оның ішінде жұмыскердің өмірі мен денсаулығына келтірілген зиянды өтеу сомасын төлеуде берешек немесе кешіктіру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Зейнетақылық және әлеуметтік аударымдар, жұмыскерлерді еңбек қызметімен байланысты жазатайым оқиғалардан және кәсіптік аурулардан сақтандыру жүзеге асырылады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жұмыс және демалыс тәртібі сақталады. Мерзімнен тыс жұмыстарға, демалыс және мереке күндеріндегі жұмыстарға заңсыз тарту жағдайлары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ұйымдарындағы, оның ішінде қайта құру, жұмыс көлемін қысқарту және адам санын немесе штатты қысқарту кезіндегі өзгерістерге байланысты жұмыс беруші жұмыскерді бір ай бұрын жазбаша ескертеді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заңсыз тарту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заңсыз бұзу фактілері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 жазатайым оқиғалар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өндірістік объектілерге белгіленген мерзімде аттестаттау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қызметі бар (еңбекті қорғау жөніндегі маманның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Ұйымдардағы жетекші жұмыскерлер және еңбек қауіпсіздігі мен еңбекті қорғауды қамтамасыз етуге жауапты адамдар еңбек қауіпсіздігі және еңбекті қорғау мәселелері бойынша оқудан және білімдерін тексеруден өтті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жұмыстар мен кәсіптер үшін еңбек қауіпсіздігі және еңбекті қорғау жөніндегі нұсқаулықтар әзірленді және бекітілді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еңбек жағдайлары бойынша ұжымдық және жеке қорғану құралдарымен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жағдайларында жұмыс істейтін жұмыскерлерге бекітілген норма бойынша уақтылы сүт немесе емдік-профилактикалық тағам тегін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жөніндегі басқару жүйесі бойынша ұлттық стандарттар енгізілді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зиянды және қауіпті еңбек жағдайларында жұмыс істейтін қызметкерлерді мерзімдік медициналық тексерулер жүргізіледі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қауіпсіздігі және еңбекті қорғау жағдайларын жақсарту бойынша іс-шараларды қаржыландыру жүзеге асырылуда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Өндірістердің, цехтардың, учаскелердің, жұмыс орындарының қызметі және жабдықтың, механиздердің пайдаланылуы еңбек қауіпсіздігі және еңбекті қорғау туралы нормативтік құқықтық актілер талаптарына сәйкес келеді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Сенім сертификатын беруіңізді сұраймын. Қызмет параметрлерінің</w:t>
      </w:r>
    </w:p>
    <w:p>
      <w:pPr>
        <w:spacing w:after="0"/>
        <w:ind w:left="0"/>
        <w:jc w:val="both"/>
      </w:pPr>
      <w:r>
        <w:rPr>
          <w:rFonts w:ascii="Times New Roman"/>
          <w:b w:val="false"/>
          <w:i w:val="false"/>
          <w:color w:val="000000"/>
          <w:sz w:val="28"/>
        </w:rPr>
        <w:t>
      Қазақстан Республикасының еңбек заңнамасының талаптарына сәйкестігін</w:t>
      </w:r>
    </w:p>
    <w:p>
      <w:pPr>
        <w:spacing w:after="0"/>
        <w:ind w:left="0"/>
        <w:jc w:val="both"/>
      </w:pPr>
      <w:r>
        <w:rPr>
          <w:rFonts w:ascii="Times New Roman"/>
          <w:b w:val="false"/>
          <w:i w:val="false"/>
          <w:color w:val="000000"/>
          <w:sz w:val="28"/>
        </w:rPr>
        <w:t>
      тексеру үшін мемлекеттік еңбек инспекторларының баруына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Жұмыс беруші 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Кәсіподақ органының төрағасы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қызметін</w:t>
            </w:r>
            <w:r>
              <w:br/>
            </w:r>
            <w:r>
              <w:rPr>
                <w:rFonts w:ascii="Times New Roman"/>
                <w:b w:val="false"/>
                <w:i w:val="false"/>
                <w:color w:val="000000"/>
                <w:sz w:val="20"/>
              </w:rPr>
              <w:t xml:space="preserve">декларациялау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облысының</w:t>
            </w:r>
          </w:p>
          <w:p>
            <w:pPr>
              <w:spacing w:after="20"/>
              <w:ind w:left="20"/>
              <w:jc w:val="both"/>
            </w:pPr>
            <w:r>
              <w:rPr>
                <w:rFonts w:ascii="Times New Roman"/>
                <w:b w:val="false"/>
                <w:i w:val="false"/>
                <w:color w:val="000000"/>
                <w:sz w:val="20"/>
              </w:rPr>
              <w:t>
(қаласының)</w:t>
            </w:r>
          </w:p>
          <w:p>
            <w:pPr>
              <w:spacing w:after="20"/>
              <w:ind w:left="20"/>
              <w:jc w:val="both"/>
            </w:pPr>
            <w:r>
              <w:rPr>
                <w:rFonts w:ascii="Times New Roman"/>
                <w:b w:val="false"/>
                <w:i w:val="false"/>
                <w:color w:val="000000"/>
                <w:sz w:val="20"/>
              </w:rPr>
              <w:t>
аумақтық</w:t>
            </w:r>
          </w:p>
          <w:p>
            <w:pPr>
              <w:spacing w:after="20"/>
              <w:ind w:left="20"/>
              <w:jc w:val="both"/>
            </w:pPr>
            <w:r>
              <w:rPr>
                <w:rFonts w:ascii="Times New Roman"/>
                <w:b w:val="false"/>
                <w:i w:val="false"/>
                <w:color w:val="000000"/>
                <w:sz w:val="20"/>
              </w:rPr>
              <w:t>
бөлімшесі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Территориальное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области (города)</w:t>
            </w:r>
          </w:p>
        </w:tc>
      </w:tr>
    </w:tbl>
    <w:p>
      <w:pPr>
        <w:spacing w:after="0"/>
        <w:ind w:left="0"/>
        <w:jc w:val="left"/>
      </w:pPr>
      <w:r>
        <w:rPr>
          <w:rFonts w:ascii="Times New Roman"/>
          <w:b/>
          <w:i w:val="false"/>
          <w:color w:val="000000"/>
        </w:rPr>
        <w:t xml:space="preserve"> ЖҰМЫСКЕРЛЕРДІҢ ЕҢБЕК ҚҰҚЫҚТАРЫН САҚТАУ ЖӨНІНДЕГІ СЕНІМ СЕРТИФИКАТЫ</w:t>
      </w:r>
    </w:p>
    <w:p>
      <w:pPr>
        <w:spacing w:after="0"/>
        <w:ind w:left="0"/>
        <w:jc w:val="both"/>
      </w:pPr>
      <w:r>
        <w:rPr>
          <w:rFonts w:ascii="Times New Roman"/>
          <w:b w:val="false"/>
          <w:i w:val="false"/>
          <w:color w:val="000000"/>
          <w:sz w:val="28"/>
        </w:rPr>
        <w:t>
      _______________________________________________________ тапсырылады</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____________________ облысының (қаласының) Бас мемлекеттік еңбек </w:t>
      </w:r>
    </w:p>
    <w:p>
      <w:pPr>
        <w:spacing w:after="0"/>
        <w:ind w:left="0"/>
        <w:jc w:val="both"/>
      </w:pPr>
      <w:r>
        <w:rPr>
          <w:rFonts w:ascii="Times New Roman"/>
          <w:b w:val="false"/>
          <w:i w:val="false"/>
          <w:color w:val="000000"/>
          <w:sz w:val="28"/>
        </w:rPr>
        <w:t xml:space="preserve">
      инспекторы ______________________________________________________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 қаласы</w:t>
      </w:r>
    </w:p>
    <w:p>
      <w:pPr>
        <w:spacing w:after="0"/>
        <w:ind w:left="0"/>
        <w:jc w:val="both"/>
      </w:pPr>
      <w:r>
        <w:rPr>
          <w:rFonts w:ascii="Times New Roman"/>
          <w:b w:val="false"/>
          <w:i w:val="false"/>
          <w:color w:val="000000"/>
          <w:sz w:val="28"/>
        </w:rPr>
        <w:t>
      20__ ж. ______ Тіркеу №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