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8fa7" w14:textId="6e08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төрелігі туралы үлгілік ережені бекіту туралы</w:t>
      </w:r>
    </w:p>
    <w:p>
      <w:pPr>
        <w:spacing w:after="0"/>
        <w:ind w:left="0"/>
        <w:jc w:val="both"/>
      </w:pPr>
      <w:r>
        <w:rPr>
          <w:rFonts w:ascii="Times New Roman"/>
          <w:b w:val="false"/>
          <w:i w:val="false"/>
          <w:color w:val="000000"/>
          <w:sz w:val="28"/>
        </w:rPr>
        <w:t>Қазақстан Республикасының Денсаулық сақтау және әлеуметтік даму министрінің 2015 жылғы 25 желтоқсандағы № 1018 бұйрығы. Қазақстан Республикасының Әділет министрлігінде 2015 жылы 29 желтоқсанда № 12634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16-бабының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Еңбек төрелігі туралы үлгілік </w:t>
      </w:r>
      <w:r>
        <w:rPr>
          <w:rFonts w:ascii="Times New Roman"/>
          <w:b w:val="false"/>
          <w:i w:val="false"/>
          <w:color w:val="000000"/>
          <w:sz w:val="28"/>
        </w:rPr>
        <w:t>ереже</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вице-министрi Б.Б. Нұрымбетовқа жүктелсiн.</w:t>
      </w:r>
    </w:p>
    <w:bookmarkEnd w:id="7"/>
    <w:bookmarkStart w:name="z9" w:id="8"/>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 әлеуметтiк</w:t>
            </w:r>
            <w:r>
              <w:br/>
            </w:r>
            <w:r>
              <w:rPr>
                <w:rFonts w:ascii="Times New Roman"/>
                <w:b w:val="false"/>
                <w:i w:val="false"/>
                <w:color w:val="000000"/>
                <w:sz w:val="20"/>
              </w:rPr>
              <w:t>даму министрiнiң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1018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Еңбек төрелігі туралы үлгілік ереже</w:t>
      </w:r>
    </w:p>
    <w:bookmarkStart w:name="z12"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28.08.2020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0"/>
    <w:p>
      <w:pPr>
        <w:spacing w:after="0"/>
        <w:ind w:left="0"/>
        <w:jc w:val="both"/>
      </w:pPr>
      <w:r>
        <w:rPr>
          <w:rFonts w:ascii="Times New Roman"/>
          <w:b w:val="false"/>
          <w:i w:val="false"/>
          <w:color w:val="000000"/>
          <w:sz w:val="28"/>
        </w:rPr>
        <w:t>
      1. Еңбек төрелігі уақытша жұмыс істейтін татуластыру комиссиясында келісімге келмеген кезде еңбек дауын шешу үшін уәкілетті адамдарды тарта отырып ұжымдық еңбек дауының тараптары құратын орган.</w:t>
      </w:r>
    </w:p>
    <w:bookmarkEnd w:id="10"/>
    <w:bookmarkStart w:name="z14" w:id="11"/>
    <w:p>
      <w:pPr>
        <w:spacing w:after="0"/>
        <w:ind w:left="0"/>
        <w:jc w:val="both"/>
      </w:pPr>
      <w:r>
        <w:rPr>
          <w:rFonts w:ascii="Times New Roman"/>
          <w:b w:val="false"/>
          <w:i w:val="false"/>
          <w:color w:val="000000"/>
          <w:sz w:val="28"/>
        </w:rPr>
        <w:t xml:space="preserve">
      2. Еңбек төрелігі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 Президентінің актілерін,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Қазақстан Республикасының заңдарын және өзге де нормативтік құқықтық актілерін басшылыққа алады.</w:t>
      </w:r>
    </w:p>
    <w:bookmarkEnd w:id="11"/>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Еңбек төрелігінің міндеттері мен функциялары</w:t>
      </w:r>
    </w:p>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28.08.2020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2"/>
    <w:p>
      <w:pPr>
        <w:spacing w:after="0"/>
        <w:ind w:left="0"/>
        <w:jc w:val="both"/>
      </w:pPr>
      <w:r>
        <w:rPr>
          <w:rFonts w:ascii="Times New Roman"/>
          <w:b w:val="false"/>
          <w:i w:val="false"/>
          <w:color w:val="000000"/>
          <w:sz w:val="28"/>
        </w:rPr>
        <w:t>
      3. Еңбек төрелігінің міндеттері:</w:t>
      </w:r>
    </w:p>
    <w:bookmarkEnd w:id="12"/>
    <w:p>
      <w:pPr>
        <w:spacing w:after="0"/>
        <w:ind w:left="0"/>
        <w:jc w:val="both"/>
      </w:pPr>
      <w:r>
        <w:rPr>
          <w:rFonts w:ascii="Times New Roman"/>
          <w:b w:val="false"/>
          <w:i w:val="false"/>
          <w:color w:val="000000"/>
          <w:sz w:val="28"/>
        </w:rPr>
        <w:t>
      ұжымдық еңбек дауын сотқа дейін реттеу;</w:t>
      </w:r>
    </w:p>
    <w:p>
      <w:pPr>
        <w:spacing w:after="0"/>
        <w:ind w:left="0"/>
        <w:jc w:val="both"/>
      </w:pPr>
      <w:r>
        <w:rPr>
          <w:rFonts w:ascii="Times New Roman"/>
          <w:b w:val="false"/>
          <w:i w:val="false"/>
          <w:color w:val="000000"/>
          <w:sz w:val="28"/>
        </w:rPr>
        <w:t xml:space="preserve">
      ұжымдық еңбек дауын қарау кезінде қызметкерлер және жұмыс берушілердің </w:t>
      </w:r>
      <w:r>
        <w:rPr>
          <w:rFonts w:ascii="Times New Roman"/>
          <w:b w:val="false"/>
          <w:i w:val="false"/>
          <w:color w:val="000000"/>
          <w:sz w:val="28"/>
        </w:rPr>
        <w:t>еңбек құқықтарының</w:t>
      </w:r>
      <w:r>
        <w:rPr>
          <w:rFonts w:ascii="Times New Roman"/>
          <w:b w:val="false"/>
          <w:i w:val="false"/>
          <w:color w:val="000000"/>
          <w:sz w:val="28"/>
        </w:rPr>
        <w:t xml:space="preserve"> және заңды мүдделерінің қорғалуын қамтамасыз ету болып табылады.</w:t>
      </w:r>
    </w:p>
    <w:bookmarkStart w:name="z17" w:id="13"/>
    <w:p>
      <w:pPr>
        <w:spacing w:after="0"/>
        <w:ind w:left="0"/>
        <w:jc w:val="both"/>
      </w:pPr>
      <w:r>
        <w:rPr>
          <w:rFonts w:ascii="Times New Roman"/>
          <w:b w:val="false"/>
          <w:i w:val="false"/>
          <w:color w:val="000000"/>
          <w:sz w:val="28"/>
        </w:rPr>
        <w:t>
      4. Еңбек төрелігі өзіне жүктелген негізгі міндеттерге сәйкес мынадай функцияларды орындайды:</w:t>
      </w:r>
    </w:p>
    <w:bookmarkEnd w:id="13"/>
    <w:p>
      <w:pPr>
        <w:spacing w:after="0"/>
        <w:ind w:left="0"/>
        <w:jc w:val="both"/>
      </w:pPr>
      <w:r>
        <w:rPr>
          <w:rFonts w:ascii="Times New Roman"/>
          <w:b w:val="false"/>
          <w:i w:val="false"/>
          <w:color w:val="000000"/>
          <w:sz w:val="28"/>
        </w:rPr>
        <w:t xml:space="preserve">
      егер оның алдында ұжымдық еңбек дауы </w:t>
      </w:r>
      <w:r>
        <w:rPr>
          <w:rFonts w:ascii="Times New Roman"/>
          <w:b w:val="false"/>
          <w:i w:val="false"/>
          <w:color w:val="000000"/>
          <w:sz w:val="28"/>
        </w:rPr>
        <w:t>татуластыру комиссиясында</w:t>
      </w:r>
      <w:r>
        <w:rPr>
          <w:rFonts w:ascii="Times New Roman"/>
          <w:b w:val="false"/>
          <w:i w:val="false"/>
          <w:color w:val="000000"/>
          <w:sz w:val="28"/>
        </w:rPr>
        <w:t xml:space="preserve"> реттелмеген болса, ұжымдық еңбек дауын оның мәні бойынша қарайды;</w:t>
      </w:r>
    </w:p>
    <w:p>
      <w:pPr>
        <w:spacing w:after="0"/>
        <w:ind w:left="0"/>
        <w:jc w:val="both"/>
      </w:pPr>
      <w:r>
        <w:rPr>
          <w:rFonts w:ascii="Times New Roman"/>
          <w:b w:val="false"/>
          <w:i w:val="false"/>
          <w:color w:val="000000"/>
          <w:sz w:val="28"/>
        </w:rPr>
        <w:t>
      мемлекеттік органдармен өзара іс-қимыл жасайды;</w:t>
      </w:r>
    </w:p>
    <w:p>
      <w:pPr>
        <w:spacing w:after="0"/>
        <w:ind w:left="0"/>
        <w:jc w:val="both"/>
      </w:pPr>
      <w:r>
        <w:rPr>
          <w:rFonts w:ascii="Times New Roman"/>
          <w:b w:val="false"/>
          <w:i w:val="false"/>
          <w:color w:val="000000"/>
          <w:sz w:val="28"/>
        </w:rPr>
        <w:t>
      ұжымдық еңбек дауының тараптарына ұжымдық еңбек дауының туындау себептері мен жағдайларын жою жөнінде ұсыныстар енгізеді;</w:t>
      </w:r>
    </w:p>
    <w:p>
      <w:pPr>
        <w:spacing w:after="0"/>
        <w:ind w:left="0"/>
        <w:jc w:val="both"/>
      </w:pPr>
      <w:r>
        <w:rPr>
          <w:rFonts w:ascii="Times New Roman"/>
          <w:b w:val="false"/>
          <w:i w:val="false"/>
          <w:color w:val="000000"/>
          <w:sz w:val="28"/>
        </w:rPr>
        <w:t>
      өз құзыреті шегінде қаралатын ұжымдық еңбек дауы бойынша тараптар үшін міндетті шешімдер қабылдайды.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Еңбек төрелігін құру тәртібі</w:t>
      </w:r>
    </w:p>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28.08.2020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 w:id="14"/>
    <w:p>
      <w:pPr>
        <w:spacing w:after="0"/>
        <w:ind w:left="0"/>
        <w:jc w:val="both"/>
      </w:pPr>
      <w:r>
        <w:rPr>
          <w:rFonts w:ascii="Times New Roman"/>
          <w:b w:val="false"/>
          <w:i w:val="false"/>
          <w:color w:val="000000"/>
          <w:sz w:val="28"/>
        </w:rPr>
        <w:t>
      5. Еңбек төрелігін ұжымдық еңбек дауының тараптары татуластыру комиссиясының жұмысы тоқтатылған күннен бастап бес жұмыс күні ішінде құрады.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Еңбек төрелігі мүшелерінің саны, оның дербес құрамы, еңбек дауын қарау тәртібі тепе-теңдік негізде тараптардың келісімімен айқындалады.</w:t>
      </w:r>
    </w:p>
    <w:p>
      <w:pPr>
        <w:spacing w:after="0"/>
        <w:ind w:left="0"/>
        <w:jc w:val="both"/>
      </w:pPr>
      <w:r>
        <w:rPr>
          <w:rFonts w:ascii="Times New Roman"/>
          <w:b w:val="false"/>
          <w:i w:val="false"/>
          <w:color w:val="000000"/>
          <w:sz w:val="28"/>
        </w:rPr>
        <w:t>
      Еңбек төрелігі кемінде бес адамнан тұрады.</w:t>
      </w:r>
    </w:p>
    <w:p>
      <w:pPr>
        <w:spacing w:after="0"/>
        <w:ind w:left="0"/>
        <w:jc w:val="both"/>
      </w:pPr>
      <w:r>
        <w:rPr>
          <w:rFonts w:ascii="Times New Roman"/>
          <w:b w:val="false"/>
          <w:i w:val="false"/>
          <w:color w:val="000000"/>
          <w:sz w:val="28"/>
        </w:rPr>
        <w:t>
      Еңбек төрелігінің құрамына мемлекеттік еңбек инспекторы қосылады.</w:t>
      </w:r>
    </w:p>
    <w:p>
      <w:pPr>
        <w:spacing w:after="0"/>
        <w:ind w:left="0"/>
        <w:jc w:val="both"/>
      </w:pPr>
      <w:r>
        <w:rPr>
          <w:rFonts w:ascii="Times New Roman"/>
          <w:b w:val="false"/>
          <w:i w:val="false"/>
          <w:color w:val="000000"/>
          <w:sz w:val="28"/>
        </w:rPr>
        <w:t>
      Қызметкерлердің Қазақстан Республикасының еңбек заңнамасын қолдану мәселелері бойынша талаптарын қарау кезінде татуластыру комиссиясының мүшелері еңбек төрелігінің құрамына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28.08.2020 </w:t>
      </w:r>
      <w:r>
        <w:rPr>
          <w:rFonts w:ascii="Times New Roman"/>
          <w:b w:val="false"/>
          <w:i w:val="false"/>
          <w:color w:val="00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7. Еңбек төрелігін төрелік мүшелерінің қатарынан сайлаған төраға басқарады.</w:t>
      </w:r>
    </w:p>
    <w:bookmarkEnd w:id="15"/>
    <w:bookmarkStart w:name="z22" w:id="16"/>
    <w:p>
      <w:pPr>
        <w:spacing w:after="0"/>
        <w:ind w:left="0"/>
        <w:jc w:val="both"/>
      </w:pPr>
      <w:r>
        <w:rPr>
          <w:rFonts w:ascii="Times New Roman"/>
          <w:b w:val="false"/>
          <w:i w:val="false"/>
          <w:color w:val="000000"/>
          <w:sz w:val="28"/>
        </w:rPr>
        <w:t>
      8. Еңбек төрелігі туралы ереже ұжымдық еңбек дауы тараптарының келісімімен бекітіледі.</w:t>
      </w:r>
    </w:p>
    <w:bookmarkEnd w:id="1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4-тарау. Ұжымдық еңбек дауын қарау рәсімі</w:t>
      </w:r>
    </w:p>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28.08.2020 </w:t>
      </w:r>
      <w:r>
        <w:rPr>
          <w:rFonts w:ascii="Times New Roman"/>
          <w:b w:val="false"/>
          <w:i w:val="false"/>
          <w:color w:val="ff0000"/>
          <w:sz w:val="28"/>
        </w:rPr>
        <w:t>№ 345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17"/>
    <w:p>
      <w:pPr>
        <w:spacing w:after="0"/>
        <w:ind w:left="0"/>
        <w:jc w:val="both"/>
      </w:pPr>
      <w:r>
        <w:rPr>
          <w:rFonts w:ascii="Times New Roman"/>
          <w:b w:val="false"/>
          <w:i w:val="false"/>
          <w:color w:val="000000"/>
          <w:sz w:val="28"/>
        </w:rPr>
        <w:t>
      9. Ұжымдық еңбек дауын қарау рәсімін (нысан, шешімнің мазмұны, ұжымдық еңбек дауын қарауды тоқтата тұру мүмкіндігі, ұжымдық еңбек дауының тараптарына және әлеуметтік әріптестік органдарына шешімді тапсыру, отырыстарды шақыруды және өткізуді ұйымдастыру) еңбек төрелігі айқындайды және ол ұжымдық еңбек дауы тараптарының назарына жеткізіледі.</w:t>
      </w:r>
    </w:p>
    <w:bookmarkEnd w:id="17"/>
    <w:bookmarkStart w:name="z25" w:id="18"/>
    <w:p>
      <w:pPr>
        <w:spacing w:after="0"/>
        <w:ind w:left="0"/>
        <w:jc w:val="both"/>
      </w:pPr>
      <w:r>
        <w:rPr>
          <w:rFonts w:ascii="Times New Roman"/>
          <w:b w:val="false"/>
          <w:i w:val="false"/>
          <w:color w:val="000000"/>
          <w:sz w:val="28"/>
        </w:rPr>
        <w:t>
      10. Ұжымдық еңбек дауын еңбек төрелігі ұжымдық еңбек дауы тараптары өкілдерінің міндетті түрде қатысуымен, ал қажет болғанда басқа да мүдделі адамдар өкілдерінің қатысуымен қарайды.</w:t>
      </w:r>
    </w:p>
    <w:bookmarkEnd w:id="18"/>
    <w:bookmarkStart w:name="z26" w:id="19"/>
    <w:p>
      <w:pPr>
        <w:spacing w:after="0"/>
        <w:ind w:left="0"/>
        <w:jc w:val="both"/>
      </w:pPr>
      <w:r>
        <w:rPr>
          <w:rFonts w:ascii="Times New Roman"/>
          <w:b w:val="false"/>
          <w:i w:val="false"/>
          <w:color w:val="000000"/>
          <w:sz w:val="28"/>
        </w:rPr>
        <w:t>
      11. Еңбек төрелігі өз құзыреті шегінде:</w:t>
      </w:r>
    </w:p>
    <w:bookmarkEnd w:id="19"/>
    <w:p>
      <w:pPr>
        <w:spacing w:after="0"/>
        <w:ind w:left="0"/>
        <w:jc w:val="both"/>
      </w:pPr>
      <w:r>
        <w:rPr>
          <w:rFonts w:ascii="Times New Roman"/>
          <w:b w:val="false"/>
          <w:i w:val="false"/>
          <w:color w:val="000000"/>
          <w:sz w:val="28"/>
        </w:rPr>
        <w:t>
      ұжымдық еңбек дауы тараптарынан осы дауды қарауға қажетті ақпаратты алады;</w:t>
      </w:r>
    </w:p>
    <w:p>
      <w:pPr>
        <w:spacing w:after="0"/>
        <w:ind w:left="0"/>
        <w:jc w:val="both"/>
      </w:pPr>
      <w:r>
        <w:rPr>
          <w:rFonts w:ascii="Times New Roman"/>
          <w:b w:val="false"/>
          <w:i w:val="false"/>
          <w:color w:val="000000"/>
          <w:sz w:val="28"/>
        </w:rPr>
        <w:t>
      еңбек төрелігі процесіне қатысу үшін лауазымды адамдарды және ұйымдардың басқа да қызметкерлерін, ал қажет болған жағдайда сарапшыларды және консультанттарды шақырады;</w:t>
      </w:r>
    </w:p>
    <w:p>
      <w:pPr>
        <w:spacing w:after="0"/>
        <w:ind w:left="0"/>
        <w:jc w:val="both"/>
      </w:pPr>
      <w:r>
        <w:rPr>
          <w:rFonts w:ascii="Times New Roman"/>
          <w:b w:val="false"/>
          <w:i w:val="false"/>
          <w:color w:val="000000"/>
          <w:sz w:val="28"/>
        </w:rPr>
        <w:t>
      ұжымдық шарттарда, келісімдерде қамтылған нормаларға құқықтық баға береді.</w:t>
      </w:r>
    </w:p>
    <w:bookmarkStart w:name="z27" w:id="20"/>
    <w:p>
      <w:pPr>
        <w:spacing w:after="0"/>
        <w:ind w:left="0"/>
        <w:jc w:val="both"/>
      </w:pPr>
      <w:r>
        <w:rPr>
          <w:rFonts w:ascii="Times New Roman"/>
          <w:b w:val="false"/>
          <w:i w:val="false"/>
          <w:color w:val="000000"/>
          <w:sz w:val="28"/>
        </w:rPr>
        <w:t>
      12. Еңбек төрелігінің шешімі ол құрылған күннен бастап жеті жұмыс күннен кешіктірілмей төрелік мүшелерінің қарапайым көпшілік дауысымен қабылданады.</w:t>
      </w:r>
    </w:p>
    <w:bookmarkEnd w:id="20"/>
    <w:p>
      <w:pPr>
        <w:spacing w:after="0"/>
        <w:ind w:left="0"/>
        <w:jc w:val="both"/>
      </w:pPr>
      <w:r>
        <w:rPr>
          <w:rFonts w:ascii="Times New Roman"/>
          <w:b w:val="false"/>
          <w:i w:val="false"/>
          <w:color w:val="000000"/>
          <w:sz w:val="28"/>
        </w:rPr>
        <w:t>
      Еңбек төрелігінің бір немесе бірнеше мүшесі дәлелді себептермен болмаған кезде дауыс беру құқығын беруге, сол сияқты басқа адамдар үшін ұжымдық еңбек дауы тараптары актілерінің негізінде дауыс беруге жол беріледі.</w:t>
      </w:r>
    </w:p>
    <w:p>
      <w:pPr>
        <w:spacing w:after="0"/>
        <w:ind w:left="0"/>
        <w:jc w:val="both"/>
      </w:pPr>
      <w:r>
        <w:rPr>
          <w:rFonts w:ascii="Times New Roman"/>
          <w:b w:val="false"/>
          <w:i w:val="false"/>
          <w:color w:val="000000"/>
          <w:sz w:val="28"/>
        </w:rPr>
        <w:t>
      Еңбек төрелігі мүшелерінің дауыстары тең бөлінген кезде төрағаның дауысы шешуші болып табылады. Дәлелді шешім жазбаша нысанда жазылады және оған төрелік мүшелерінің барлығы қол қояды.</w:t>
      </w:r>
    </w:p>
    <w:bookmarkStart w:name="z28" w:id="21"/>
    <w:p>
      <w:pPr>
        <w:spacing w:after="0"/>
        <w:ind w:left="0"/>
        <w:jc w:val="both"/>
      </w:pPr>
      <w:r>
        <w:rPr>
          <w:rFonts w:ascii="Times New Roman"/>
          <w:b w:val="false"/>
          <w:i w:val="false"/>
          <w:color w:val="000000"/>
          <w:sz w:val="28"/>
        </w:rPr>
        <w:t>
      13. Еңбек төрелігінің шешімі ұжымдық еңбек дауы тараптарының орындауы үшін міндетті болып табылады.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