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4800e" w14:textId="b3480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"Кітапхана қорларын қалыптастыру, сақтау және пайдалану жөніндегі қағидаларды бекіту туралы" Қазақстан Республикасы Мәдениет және ақпарат министрінің м.а 2007 жылғы 25 мамырдағы № 152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2015 жылғы 10 желтоқсандағы № 384 бұйрығы. Қазақстан Республикасының Әділет министрлігінде 2015 жылы 30 желтоқсанда № 12643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Бұйрық 01.01.2016 ж.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2006 жылғы 15 желтоқсандағы «Мәдениет туралы» заңының 7-бабының </w:t>
      </w:r>
      <w:r>
        <w:rPr>
          <w:rFonts w:ascii="Times New Roman"/>
          <w:b w:val="false"/>
          <w:i w:val="false"/>
          <w:color w:val="000000"/>
          <w:sz w:val="28"/>
        </w:rPr>
        <w:t>35-6)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«Кітапханалар қорларын қалыптастыру, сақтау және пайдалану жөніндегі қағидаларды бекіту туралы» Қазақстан Республикасы Мәдениет және ақпарат министрінің міндетін атқарушының 2007 жылғы 25 мамырдағы № 152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4748 тіркелген, Қазақстан Республикасының орталық атқару және өзге мемлекеттік органдарының актілері жинағында 2007 ж., маусым,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«Мемлекеттік кітапханалардың кітапхана қорын қалыптастыру, сақтау және пайдалану қағидаларын бекіту туралы»;</w:t>
      </w:r>
      <w:r>
        <w:br/>
      </w:r>
      <w:r>
        <w:rPr>
          <w:rFonts w:ascii="Times New Roman"/>
          <w:b w:val="false"/>
          <w:i w:val="false"/>
          <w:color w:val="000000"/>
          <w:sz w:val="28"/>
        </w:rPr>
        <w:t>
      </w:t>
      </w:r>
      <w:r>
        <w:rPr>
          <w:rFonts w:ascii="Times New Roman"/>
          <w:b w:val="false"/>
          <w:i w:val="false"/>
          <w:color w:val="000000"/>
          <w:sz w:val="28"/>
        </w:rPr>
        <w:t>преамбула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«Қазақстан Республикасының 2006 жылғы 15 желтоқсандағы «Мәдениет туралы» заңының 7-бабының </w:t>
      </w:r>
      <w:r>
        <w:rPr>
          <w:rFonts w:ascii="Times New Roman"/>
          <w:b w:val="false"/>
          <w:i w:val="false"/>
          <w:color w:val="000000"/>
          <w:sz w:val="28"/>
        </w:rPr>
        <w:t>35-6)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3-тармағы мынадай редакцияда жазылсын:</w:t>
      </w:r>
      <w:r>
        <w:br/>
      </w: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r>
        <w:br/>
      </w:r>
      <w:r>
        <w:rPr>
          <w:rFonts w:ascii="Times New Roman"/>
          <w:b w:val="false"/>
          <w:i w:val="false"/>
          <w:color w:val="000000"/>
          <w:sz w:val="28"/>
        </w:rPr>
        <w:t>
      аталған бұйрықпен бекітілген Кітапханалар қорларын қалыптастыру, сақтау және пайдалану жөніндегі </w:t>
      </w:r>
      <w:r>
        <w:rPr>
          <w:rFonts w:ascii="Times New Roman"/>
          <w:b w:val="false"/>
          <w:i w:val="false"/>
          <w:color w:val="000000"/>
          <w:sz w:val="28"/>
        </w:rPr>
        <w:t>қағидалары</w:t>
      </w:r>
      <w:r>
        <w:rPr>
          <w:rFonts w:ascii="Times New Roman"/>
          <w:b w:val="false"/>
          <w:i w:val="false"/>
          <w:color w:val="000000"/>
          <w:sz w:val="28"/>
        </w:rPr>
        <w:t>:</w:t>
      </w:r>
      <w:r>
        <w:br/>
      </w:r>
      <w:r>
        <w:rPr>
          <w:rFonts w:ascii="Times New Roman"/>
          <w:b w:val="false"/>
          <w:i w:val="false"/>
          <w:color w:val="000000"/>
          <w:sz w:val="28"/>
        </w:rPr>
        <w:t>
      атауы мынадай редакцияда жазылсын:</w:t>
      </w:r>
      <w:r>
        <w:br/>
      </w:r>
      <w:r>
        <w:rPr>
          <w:rFonts w:ascii="Times New Roman"/>
          <w:b w:val="false"/>
          <w:i w:val="false"/>
          <w:color w:val="000000"/>
          <w:sz w:val="28"/>
        </w:rPr>
        <w:t>
      «Мемлекеттік кітапханалардың кітапхана қорын қалыптастыру, сақтау және пайдалану қағидалары;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Осы Мемлекеттік кітапханалардың кітапхана қорын қалыптастыру, сақтау және пайдалану қағидалары мемлекеттік кітапханалардың кітапхана қорын қалыптастыру, сақтау және пайдалану тәртібін анықтайды.»;</w:t>
      </w:r>
      <w:r>
        <w:br/>
      </w:r>
      <w:r>
        <w:rPr>
          <w:rFonts w:ascii="Times New Roman"/>
          <w:b w:val="false"/>
          <w:i w:val="false"/>
          <w:color w:val="000000"/>
          <w:sz w:val="28"/>
        </w:rPr>
        <w:t>
</w:t>
      </w:r>
      <w:r>
        <w:rPr>
          <w:rFonts w:ascii="Times New Roman"/>
          <w:b w:val="false"/>
          <w:i w:val="false"/>
          <w:color w:val="000000"/>
          <w:sz w:val="28"/>
        </w:rPr>
        <w:t>
      1-1-тармағы мынадай мазмұнмен толықтырылсын:</w:t>
      </w:r>
      <w:r>
        <w:br/>
      </w:r>
      <w:r>
        <w:rPr>
          <w:rFonts w:ascii="Times New Roman"/>
          <w:b w:val="false"/>
          <w:i w:val="false"/>
          <w:color w:val="000000"/>
          <w:sz w:val="28"/>
        </w:rPr>
        <w:t>
      «1-1. Осы Қағидада мынадай түсініктер қолданылады:</w:t>
      </w:r>
      <w:r>
        <w:br/>
      </w:r>
      <w:r>
        <w:rPr>
          <w:rFonts w:ascii="Times New Roman"/>
          <w:b w:val="false"/>
          <w:i w:val="false"/>
          <w:color w:val="000000"/>
          <w:sz w:val="28"/>
        </w:rPr>
        <w:t>
</w:t>
      </w:r>
      <w:r>
        <w:rPr>
          <w:rFonts w:ascii="Times New Roman"/>
          <w:b w:val="false"/>
          <w:i w:val="false"/>
          <w:color w:val="000000"/>
          <w:sz w:val="28"/>
        </w:rPr>
        <w:t>
      1) аудиовизуальды материал (бұдан әрі - материал) – техникалық құралдардың көмегімен жаңғыртылатын бейнелеу, дыбыстық, мәтіндік ақпараттарды қамтитын тасымалдаушы;</w:t>
      </w:r>
      <w:r>
        <w:br/>
      </w:r>
      <w:r>
        <w:rPr>
          <w:rFonts w:ascii="Times New Roman"/>
          <w:b w:val="false"/>
          <w:i w:val="false"/>
          <w:color w:val="000000"/>
          <w:sz w:val="28"/>
        </w:rPr>
        <w:t>
</w:t>
      </w:r>
      <w:r>
        <w:rPr>
          <w:rFonts w:ascii="Times New Roman"/>
          <w:b w:val="false"/>
          <w:i w:val="false"/>
          <w:color w:val="000000"/>
          <w:sz w:val="28"/>
        </w:rPr>
        <w:t>
      2) баспа басылым - мерзімдік баспа басылым, сондай-ақ мәліметтер және (немесе) образдарды оқырманға (абонентке) оған әсер ету мақсатында жеткізуге арналған жазба, бейнелеу өнері, музыка, картография шығармаларын (шығармалар кешенін) қамтитын, редакциялық-баспалық өңдеуден өткен мұқабасы, түптемесі бар басылым (кітаптар, брошюралар);</w:t>
      </w:r>
      <w:r>
        <w:br/>
      </w:r>
      <w:r>
        <w:rPr>
          <w:rFonts w:ascii="Times New Roman"/>
          <w:b w:val="false"/>
          <w:i w:val="false"/>
          <w:color w:val="000000"/>
          <w:sz w:val="28"/>
        </w:rPr>
        <w:t>
</w:t>
      </w:r>
      <w:r>
        <w:rPr>
          <w:rFonts w:ascii="Times New Roman"/>
          <w:b w:val="false"/>
          <w:i w:val="false"/>
          <w:color w:val="000000"/>
          <w:sz w:val="28"/>
        </w:rPr>
        <w:t>
      3) Басылымның міндетті тегін данасы - құжат басып шығарушылардың Қазақстан халқының мәдени мұрасын сақтау мақсатында ұлттық кітапханаларға беруіне жататын, редакциялық-баспалық өңдеуінен өткен, шығарылым мәліметтері бар басылымының (мәтіндік, ноталық, электрондық, картографиялық, бейнелеу) данасы;</w:t>
      </w:r>
      <w:r>
        <w:br/>
      </w:r>
      <w:r>
        <w:rPr>
          <w:rFonts w:ascii="Times New Roman"/>
          <w:b w:val="false"/>
          <w:i w:val="false"/>
          <w:color w:val="000000"/>
          <w:sz w:val="28"/>
        </w:rPr>
        <w:t>
</w:t>
      </w:r>
      <w:r>
        <w:rPr>
          <w:rFonts w:ascii="Times New Roman"/>
          <w:b w:val="false"/>
          <w:i w:val="false"/>
          <w:color w:val="000000"/>
          <w:sz w:val="28"/>
        </w:rPr>
        <w:t>
      4) мемлекеттік кітапханалардың кітапхана қоры сақталуға және оқырмандар мен абоненттерге уақытша пайдалануға беруге арналып қалыптастырылған құжаттардың реттелген жиынтығы.»;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Қазақстан Республикасының мемлекеттік кітапханаларының, оның ішінде «ұлттық» статусы бар (бұдан әрі - кітапхана) кітапхана қорын қалыптастыру сатып алу, баспа басылымдары мен материалдарды сыйға тарту, кітап алмасу және мемлекеттік тапсырыс бойынша шығарылған кітаптарды тегін алу.</w:t>
      </w:r>
      <w:r>
        <w:br/>
      </w:r>
      <w:r>
        <w:rPr>
          <w:rFonts w:ascii="Times New Roman"/>
          <w:b w:val="false"/>
          <w:i w:val="false"/>
          <w:color w:val="000000"/>
          <w:sz w:val="28"/>
        </w:rPr>
        <w:t>
      Ұлттық кітапханалардың кітапхана қоры басылымның міндетті тегін данасын алу арқылы да қалыптастырылады.»;</w:t>
      </w:r>
      <w:r>
        <w:br/>
      </w:r>
      <w:r>
        <w:rPr>
          <w:rFonts w:ascii="Times New Roman"/>
          <w:b w:val="false"/>
          <w:i w:val="false"/>
          <w:color w:val="000000"/>
          <w:sz w:val="28"/>
        </w:rPr>
        <w:t>
      </w:t>
      </w:r>
      <w:r>
        <w:rPr>
          <w:rFonts w:ascii="Times New Roman"/>
          <w:b w:val="false"/>
          <w:i w:val="false"/>
          <w:color w:val="000000"/>
          <w:sz w:val="28"/>
        </w:rPr>
        <w:t>4-1-тармағы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«5-1. Кітапханалардың кітапхана қорын сақтап қалуды қамтамасыз ету мақсатында баспа басылымдары мен материалдардың жиынтық және жеке есебі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 Баспа басылымдары мен материалдарға берілген инвентарлық нөмірлерге өзгерту, түзету, алып тастау жүргізілмейді.</w:t>
      </w:r>
      <w:r>
        <w:br/>
      </w:r>
      <w:r>
        <w:rPr>
          <w:rFonts w:ascii="Times New Roman"/>
          <w:b w:val="false"/>
          <w:i w:val="false"/>
          <w:color w:val="000000"/>
          <w:sz w:val="28"/>
        </w:rPr>
        <w:t>
      Материалды жауапты қызметкердің ауысуына немесе жоғалу фактісі анықталған, қайта ұйымдастыру және кітапхананы жапқан жағдайда кітапхана қорына салыстырмалы тексеру жүргізіледі.».</w:t>
      </w:r>
      <w:r>
        <w:br/>
      </w:r>
      <w:r>
        <w:rPr>
          <w:rFonts w:ascii="Times New Roman"/>
          <w:b w:val="false"/>
          <w:i w:val="false"/>
          <w:color w:val="000000"/>
          <w:sz w:val="28"/>
        </w:rPr>
        <w:t>
</w:t>
      </w:r>
      <w:r>
        <w:rPr>
          <w:rFonts w:ascii="Times New Roman"/>
          <w:b w:val="false"/>
          <w:i w:val="false"/>
          <w:color w:val="000000"/>
          <w:sz w:val="28"/>
        </w:rPr>
        <w:t>
      2. Қазақстан Республикасы Мәдениет және спорт министрлiгiнiң Мәдениет және өнер істері департаменті заңнамада белгiленген тәртiпте:</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Әдiлет министрлiгiнде мемлекеттiк тiркелуін;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Қазақстан Республикасы нормативті құқықтық актілерінің эталонды бақылау банкіне енгізу үшін елтаңбалы мөрмен куәландырылған қағаз данасын қоса бере отырып осы бұйрыққа қол қоюға уәкілетті тұлғаның электрондық цифрлық қолтаңбасымен куәландырылған электрондық түрдегі осы бұйрықтың көшірмелерін жолдауды;</w:t>
      </w:r>
      <w:r>
        <w:br/>
      </w:r>
      <w:r>
        <w:rPr>
          <w:rFonts w:ascii="Times New Roman"/>
          <w:b w:val="false"/>
          <w:i w:val="false"/>
          <w:color w:val="000000"/>
          <w:sz w:val="28"/>
        </w:rPr>
        <w:t>
</w:t>
      </w:r>
      <w:r>
        <w:rPr>
          <w:rFonts w:ascii="Times New Roman"/>
          <w:b w:val="false"/>
          <w:i w:val="false"/>
          <w:color w:val="000000"/>
          <w:sz w:val="28"/>
        </w:rPr>
        <w:t>
      3) осы бұйрықты ресми жариялануынан кейін Қазақстан Республикасы Мәдениет және спорт министрлiгiнiң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бұйрықтың ресми жариялануынан кейін он жұмыс күні ішінде Қазақстан республикасы Мәдениет және спорт министрлігінің Заң қызметі департаментіне осы тармақта қарастырылған іс-шаралардың орындалуы туралы мәлімет беруді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2016 жылғы 1 қаңтардан бастап қолданысқа енгізіледі және ресми жариялануы тиіс.</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Мәдениет және спорт министрі               А. Мұхамедиұлы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