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058e" w14:textId="c350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органдарының жас қызметкерлерін бейімдеу және тәлімгерлік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26 желтоқсандағы № 157 бұйрығы. Қазақстан Республикасының Әділет министрлігінде 2015 жылы 30 желтоқсанда № 12663 болып тіркелді. Күші жойылды - Қазақстан Республикасы Бас Прокурорының 2020 жылғы 4 мамырдағы № 59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04.05.2020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прокуратура органдарының жас қызметкерлерін бейімдеу және тәлімгерлік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Кадр жұмысы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он күнтізбелік күн ішінде мерзімді басылымдарда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тіркеуден өткеннен кейін он күнтізбелік күн ішінде Қазақстан Республикасының нормативтік құқықтық актілерінің Эталондық бақылау қорында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Бас прокуратурасының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Кадр жұмысы департаментіне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жылдың 26 желтоқсандағы</w:t>
            </w:r>
            <w:r>
              <w:br/>
            </w:r>
            <w:r>
              <w:rPr>
                <w:rFonts w:ascii="Times New Roman"/>
                <w:b w:val="false"/>
                <w:i w:val="false"/>
                <w:color w:val="000000"/>
                <w:sz w:val="20"/>
              </w:rPr>
              <w:t>№ 157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прокуратура органдарының жас қызметкерлерін бейімдеу және тәлімгерлікті жүзеге асыру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Осы Қазақстан Республикасының прокуратура органдарының жас қызметкерлерін бейімдеу және тәлімгерлікті жүзеге асыру қағидалары (одан әрі – Қағидалар) Қазақстан Республикасының прокуратура органдарының (одан әрі – прокуратура органдары) жас қызметкерлерін бейімдеу және оларға тәлімгерлікті жүзеге асыру тәртібін белгілейді.</w:t>
      </w:r>
    </w:p>
    <w:bookmarkEnd w:id="10"/>
    <w:bookmarkStart w:name="z14" w:id="11"/>
    <w:p>
      <w:pPr>
        <w:spacing w:after="0"/>
        <w:ind w:left="0"/>
        <w:jc w:val="both"/>
      </w:pPr>
      <w:r>
        <w:rPr>
          <w:rFonts w:ascii="Times New Roman"/>
          <w:b w:val="false"/>
          <w:i w:val="false"/>
          <w:color w:val="000000"/>
          <w:sz w:val="28"/>
        </w:rPr>
        <w:t>
      2. Ережелерде келесі негізгі ұғымдар пайдаланылады:</w:t>
      </w:r>
    </w:p>
    <w:bookmarkEnd w:id="11"/>
    <w:bookmarkStart w:name="z15" w:id="12"/>
    <w:p>
      <w:pPr>
        <w:spacing w:after="0"/>
        <w:ind w:left="0"/>
        <w:jc w:val="both"/>
      </w:pPr>
      <w:r>
        <w:rPr>
          <w:rFonts w:ascii="Times New Roman"/>
          <w:b w:val="false"/>
          <w:i w:val="false"/>
          <w:color w:val="000000"/>
          <w:sz w:val="28"/>
        </w:rPr>
        <w:t>
      1) жас қызметкерлер – прокуратура органдарына қызметке тұңғыш қабылданған және қабылданған күннен бастап бір жыл ішінде қызмет өткеруші тұлғалар;</w:t>
      </w:r>
    </w:p>
    <w:bookmarkEnd w:id="12"/>
    <w:bookmarkStart w:name="z16" w:id="13"/>
    <w:p>
      <w:pPr>
        <w:spacing w:after="0"/>
        <w:ind w:left="0"/>
        <w:jc w:val="both"/>
      </w:pPr>
      <w:r>
        <w:rPr>
          <w:rFonts w:ascii="Times New Roman"/>
          <w:b w:val="false"/>
          <w:i w:val="false"/>
          <w:color w:val="000000"/>
          <w:sz w:val="28"/>
        </w:rPr>
        <w:t>
      2) жас қызметкерлердің бейімделуі – жас қызметкердің кәсіби машықтарды игеруі, ұйымдық (корпоративтік) мәдениетке қосылуы, прокуратура органдарында қызмет өткеруге шынайы берілуді қалыптастыру;</w:t>
      </w:r>
    </w:p>
    <w:bookmarkEnd w:id="13"/>
    <w:bookmarkStart w:name="z17" w:id="14"/>
    <w:p>
      <w:pPr>
        <w:spacing w:after="0"/>
        <w:ind w:left="0"/>
        <w:jc w:val="both"/>
      </w:pPr>
      <w:r>
        <w:rPr>
          <w:rFonts w:ascii="Times New Roman"/>
          <w:b w:val="false"/>
          <w:i w:val="false"/>
          <w:color w:val="000000"/>
          <w:sz w:val="28"/>
        </w:rPr>
        <w:t>
      3) тәлімгер – жас қызметкердің кәсіби даярлығы мен дамуына практикалық көмек көрсету үшін бекітілген прокуратура органдарының қызметкері (әрі қарай қызметкер);</w:t>
      </w:r>
    </w:p>
    <w:bookmarkEnd w:id="14"/>
    <w:bookmarkStart w:name="z18" w:id="15"/>
    <w:p>
      <w:pPr>
        <w:spacing w:after="0"/>
        <w:ind w:left="0"/>
        <w:jc w:val="both"/>
      </w:pPr>
      <w:r>
        <w:rPr>
          <w:rFonts w:ascii="Times New Roman"/>
          <w:b w:val="false"/>
          <w:i w:val="false"/>
          <w:color w:val="000000"/>
          <w:sz w:val="28"/>
        </w:rPr>
        <w:t>
      4) тәлімгерлік – тәлімгерлердің жас қызметкерге олар табысты бейімделуге ықпал ететін кәсіби іскерлік пен машықтарды игеру үшін жүзеге асырылатын мақсатты жұмыс;</w:t>
      </w:r>
    </w:p>
    <w:bookmarkEnd w:id="15"/>
    <w:bookmarkStart w:name="z19" w:id="16"/>
    <w:p>
      <w:pPr>
        <w:spacing w:after="0"/>
        <w:ind w:left="0"/>
        <w:jc w:val="both"/>
      </w:pPr>
      <w:r>
        <w:rPr>
          <w:rFonts w:ascii="Times New Roman"/>
          <w:b w:val="false"/>
          <w:i w:val="false"/>
          <w:color w:val="000000"/>
          <w:sz w:val="28"/>
        </w:rPr>
        <w:t>
      5) ұйымдық (корпоративтік) мәдениет – қызметкерлердің лауазымдық жағдайына және функционалдық міндеттеріне қарамастан жүріс-тұрыстың белгіленген нормалары мен қағидаларының, жұмыс істеу тәсілдерінің, өзара қарым-қатынас жасау құралдарының жиынтығы.</w:t>
      </w:r>
    </w:p>
    <w:bookmarkEnd w:id="16"/>
    <w:bookmarkStart w:name="z20" w:id="17"/>
    <w:p>
      <w:pPr>
        <w:spacing w:after="0"/>
        <w:ind w:left="0"/>
        <w:jc w:val="left"/>
      </w:pPr>
      <w:r>
        <w:rPr>
          <w:rFonts w:ascii="Times New Roman"/>
          <w:b/>
          <w:i w:val="false"/>
          <w:color w:val="000000"/>
        </w:rPr>
        <w:t xml:space="preserve"> 2. Жас қызметкерлерді бейімдеу тәртібі</w:t>
      </w:r>
    </w:p>
    <w:bookmarkEnd w:id="17"/>
    <w:bookmarkStart w:name="z21" w:id="18"/>
    <w:p>
      <w:pPr>
        <w:spacing w:after="0"/>
        <w:ind w:left="0"/>
        <w:jc w:val="both"/>
      </w:pPr>
      <w:r>
        <w:rPr>
          <w:rFonts w:ascii="Times New Roman"/>
          <w:b w:val="false"/>
          <w:i w:val="false"/>
          <w:color w:val="000000"/>
          <w:sz w:val="28"/>
        </w:rPr>
        <w:t>
      3. Жас қызметкерлерді бейімдеу төмендегідей кезеңдерден тұрады:</w:t>
      </w:r>
    </w:p>
    <w:bookmarkEnd w:id="18"/>
    <w:bookmarkStart w:name="z22" w:id="19"/>
    <w:p>
      <w:pPr>
        <w:spacing w:after="0"/>
        <w:ind w:left="0"/>
        <w:jc w:val="both"/>
      </w:pPr>
      <w:r>
        <w:rPr>
          <w:rFonts w:ascii="Times New Roman"/>
          <w:b w:val="false"/>
          <w:i w:val="false"/>
          <w:color w:val="000000"/>
          <w:sz w:val="28"/>
        </w:rPr>
        <w:t>
      1) жас қызметкерге тәлімгерді бекіту және оны бейімдеудің жеке бағдарламасын әзірлеу;</w:t>
      </w:r>
    </w:p>
    <w:bookmarkEnd w:id="19"/>
    <w:bookmarkStart w:name="z23" w:id="20"/>
    <w:p>
      <w:pPr>
        <w:spacing w:after="0"/>
        <w:ind w:left="0"/>
        <w:jc w:val="both"/>
      </w:pPr>
      <w:r>
        <w:rPr>
          <w:rFonts w:ascii="Times New Roman"/>
          <w:b w:val="false"/>
          <w:i w:val="false"/>
          <w:color w:val="000000"/>
          <w:sz w:val="28"/>
        </w:rPr>
        <w:t>
      2) қызметіне кірісу және жас қызметкерді бейімдеудің жеке бағдарламасын іске асыру;</w:t>
      </w:r>
    </w:p>
    <w:bookmarkEnd w:id="20"/>
    <w:bookmarkStart w:name="z24" w:id="21"/>
    <w:p>
      <w:pPr>
        <w:spacing w:after="0"/>
        <w:ind w:left="0"/>
        <w:jc w:val="both"/>
      </w:pPr>
      <w:r>
        <w:rPr>
          <w:rFonts w:ascii="Times New Roman"/>
          <w:b w:val="false"/>
          <w:i w:val="false"/>
          <w:color w:val="000000"/>
          <w:sz w:val="28"/>
        </w:rPr>
        <w:t>
      3) жас қызметкердің кәсіби даярлық деңгейін, қызметінің тиімділігін, құқықтық мәдениетінің және оның функционалдық міндеттерді атқаруға қабілетін анықтау;</w:t>
      </w:r>
    </w:p>
    <w:bookmarkEnd w:id="21"/>
    <w:bookmarkStart w:name="z25" w:id="22"/>
    <w:p>
      <w:pPr>
        <w:spacing w:after="0"/>
        <w:ind w:left="0"/>
        <w:jc w:val="both"/>
      </w:pPr>
      <w:r>
        <w:rPr>
          <w:rFonts w:ascii="Times New Roman"/>
          <w:b w:val="false"/>
          <w:i w:val="false"/>
          <w:color w:val="000000"/>
          <w:sz w:val="28"/>
        </w:rPr>
        <w:t>
      4. Тәлімгерді бекіту прокуратура органы басшысының немесе прокуратура органының өкілетті басшысының жас қызметкерді тиісті лауазымға тағайындау туралы бұйрығында көрсетіледі.</w:t>
      </w:r>
    </w:p>
    <w:bookmarkEnd w:id="22"/>
    <w:bookmarkStart w:name="z26" w:id="23"/>
    <w:p>
      <w:pPr>
        <w:spacing w:after="0"/>
        <w:ind w:left="0"/>
        <w:jc w:val="both"/>
      </w:pPr>
      <w:r>
        <w:rPr>
          <w:rFonts w:ascii="Times New Roman"/>
          <w:b w:val="false"/>
          <w:i w:val="false"/>
          <w:color w:val="000000"/>
          <w:sz w:val="28"/>
        </w:rPr>
        <w:t>
      5. Жас қызметкерге тәлімгер болып бекітілген қызметкер бес жұмыс күні ішінде жас қызметкерді бейімдеу туралы жеке бағдарлама әзірлейді.</w:t>
      </w:r>
    </w:p>
    <w:bookmarkEnd w:id="23"/>
    <w:bookmarkStart w:name="z27" w:id="24"/>
    <w:p>
      <w:pPr>
        <w:spacing w:after="0"/>
        <w:ind w:left="0"/>
        <w:jc w:val="both"/>
      </w:pPr>
      <w:r>
        <w:rPr>
          <w:rFonts w:ascii="Times New Roman"/>
          <w:b w:val="false"/>
          <w:i w:val="false"/>
          <w:color w:val="000000"/>
          <w:sz w:val="28"/>
        </w:rPr>
        <w:t>
      6. Жас қызметкерді бейімдеудің жеке бағдарламасы бір жылға әзірленеді және онда:</w:t>
      </w:r>
    </w:p>
    <w:bookmarkEnd w:id="24"/>
    <w:bookmarkStart w:name="z28" w:id="25"/>
    <w:p>
      <w:pPr>
        <w:spacing w:after="0"/>
        <w:ind w:left="0"/>
        <w:jc w:val="both"/>
      </w:pPr>
      <w:r>
        <w:rPr>
          <w:rFonts w:ascii="Times New Roman"/>
          <w:b w:val="false"/>
          <w:i w:val="false"/>
          <w:color w:val="000000"/>
          <w:sz w:val="28"/>
        </w:rPr>
        <w:t>
      1) жүктелген міндеттерді табысты шешу үшін қажетті кәсіби білім мен практикалық тәжірибені игеру;</w:t>
      </w:r>
    </w:p>
    <w:bookmarkEnd w:id="25"/>
    <w:bookmarkStart w:name="z29" w:id="26"/>
    <w:p>
      <w:pPr>
        <w:spacing w:after="0"/>
        <w:ind w:left="0"/>
        <w:jc w:val="both"/>
      </w:pPr>
      <w:r>
        <w:rPr>
          <w:rFonts w:ascii="Times New Roman"/>
          <w:b w:val="false"/>
          <w:i w:val="false"/>
          <w:color w:val="000000"/>
          <w:sz w:val="28"/>
        </w:rPr>
        <w:t>
      2) Қазақстан Республикасының құқықтық актілерін, Қазақстан Республикасы Бас Прокурорының бұйрықтарын және әдістемелік ұсыныстарды зерделеу;</w:t>
      </w:r>
    </w:p>
    <w:bookmarkEnd w:id="26"/>
    <w:bookmarkStart w:name="z30" w:id="27"/>
    <w:p>
      <w:pPr>
        <w:spacing w:after="0"/>
        <w:ind w:left="0"/>
        <w:jc w:val="both"/>
      </w:pPr>
      <w:r>
        <w:rPr>
          <w:rFonts w:ascii="Times New Roman"/>
          <w:b w:val="false"/>
          <w:i w:val="false"/>
          <w:color w:val="000000"/>
          <w:sz w:val="28"/>
        </w:rPr>
        <w:t>
      3) тапсырылған жұмыс үшін борыш және жауапкершілік, заңға және прокуратура органдарының құқық қорғау функцияларына құрмет сезімдерін тәрбиелеу, жоғары адамгершілік қасиеттерін қалыптастыру;</w:t>
      </w:r>
    </w:p>
    <w:bookmarkEnd w:id="27"/>
    <w:bookmarkStart w:name="z31" w:id="28"/>
    <w:p>
      <w:pPr>
        <w:spacing w:after="0"/>
        <w:ind w:left="0"/>
        <w:jc w:val="both"/>
      </w:pPr>
      <w:r>
        <w:rPr>
          <w:rFonts w:ascii="Times New Roman"/>
          <w:b w:val="false"/>
          <w:i w:val="false"/>
          <w:color w:val="000000"/>
          <w:sz w:val="28"/>
        </w:rPr>
        <w:t xml:space="preserve">
      4) прокуратура органдары қызметкерлерінің (одан әрі – қызметкер) қызметтік этика </w:t>
      </w:r>
      <w:r>
        <w:rPr>
          <w:rFonts w:ascii="Times New Roman"/>
          <w:b w:val="false"/>
          <w:i w:val="false"/>
          <w:color w:val="000000"/>
          <w:sz w:val="28"/>
        </w:rPr>
        <w:t>нормаларын</w:t>
      </w:r>
      <w:r>
        <w:rPr>
          <w:rFonts w:ascii="Times New Roman"/>
          <w:b w:val="false"/>
          <w:i w:val="false"/>
          <w:color w:val="000000"/>
          <w:sz w:val="28"/>
        </w:rPr>
        <w:t>, қызметтік және еңбек тәртібін сақтау;</w:t>
      </w:r>
    </w:p>
    <w:bookmarkEnd w:id="28"/>
    <w:bookmarkStart w:name="z32" w:id="29"/>
    <w:p>
      <w:pPr>
        <w:spacing w:after="0"/>
        <w:ind w:left="0"/>
        <w:jc w:val="both"/>
      </w:pPr>
      <w:r>
        <w:rPr>
          <w:rFonts w:ascii="Times New Roman"/>
          <w:b w:val="false"/>
          <w:i w:val="false"/>
          <w:color w:val="000000"/>
          <w:sz w:val="28"/>
        </w:rPr>
        <w:t>
      5) прокуратура органдарының ұйымдық (корпоративтік) мәдениетіне қосу, ортақтастыру іс-шаралары қамтылады.</w:t>
      </w:r>
    </w:p>
    <w:bookmarkEnd w:id="29"/>
    <w:bookmarkStart w:name="z33" w:id="30"/>
    <w:p>
      <w:pPr>
        <w:spacing w:after="0"/>
        <w:ind w:left="0"/>
        <w:jc w:val="both"/>
      </w:pPr>
      <w:r>
        <w:rPr>
          <w:rFonts w:ascii="Times New Roman"/>
          <w:b w:val="false"/>
          <w:i w:val="false"/>
          <w:color w:val="000000"/>
          <w:sz w:val="28"/>
        </w:rPr>
        <w:t>
      7. Бейімделу кезеңінде жас қызметкер:</w:t>
      </w:r>
    </w:p>
    <w:bookmarkEnd w:id="30"/>
    <w:bookmarkStart w:name="z34" w:id="31"/>
    <w:p>
      <w:pPr>
        <w:spacing w:after="0"/>
        <w:ind w:left="0"/>
        <w:jc w:val="both"/>
      </w:pPr>
      <w:r>
        <w:rPr>
          <w:rFonts w:ascii="Times New Roman"/>
          <w:b w:val="false"/>
          <w:i w:val="false"/>
          <w:color w:val="000000"/>
          <w:sz w:val="28"/>
        </w:rPr>
        <w:t>
      1) прокуратура органдары қызметкерлерінің құқықтары мен міндеттерін белгілейтін заңнама, ұйымдық-өкімдік құжаттардың талаптарын, қызмет өткерудің, қызметкерді кәсіби даярлаудың негіздерін зерделеуге;</w:t>
      </w:r>
    </w:p>
    <w:bookmarkEnd w:id="31"/>
    <w:bookmarkStart w:name="z35" w:id="32"/>
    <w:p>
      <w:pPr>
        <w:spacing w:after="0"/>
        <w:ind w:left="0"/>
        <w:jc w:val="both"/>
      </w:pPr>
      <w:r>
        <w:rPr>
          <w:rFonts w:ascii="Times New Roman"/>
          <w:b w:val="false"/>
          <w:i w:val="false"/>
          <w:color w:val="000000"/>
          <w:sz w:val="28"/>
        </w:rPr>
        <w:t xml:space="preserve">
      2) бейімдеудің жеке бағдарламасын белгіленген мерзімде сапалы орындауға; </w:t>
      </w:r>
    </w:p>
    <w:bookmarkEnd w:id="32"/>
    <w:bookmarkStart w:name="z36" w:id="33"/>
    <w:p>
      <w:pPr>
        <w:spacing w:after="0"/>
        <w:ind w:left="0"/>
        <w:jc w:val="both"/>
      </w:pPr>
      <w:r>
        <w:rPr>
          <w:rFonts w:ascii="Times New Roman"/>
          <w:b w:val="false"/>
          <w:i w:val="false"/>
          <w:color w:val="000000"/>
          <w:sz w:val="28"/>
        </w:rPr>
        <w:t>
      3) алғашқы аттестаттау алдында атқарылған жұмысы туралы, сондай-ақ өзіне қатысты тәлімгерлік жүзеге асырылған жылдың қорытындысы бойынша есептілікті әзірлеуге;</w:t>
      </w:r>
    </w:p>
    <w:bookmarkEnd w:id="33"/>
    <w:bookmarkStart w:name="z37" w:id="34"/>
    <w:p>
      <w:pPr>
        <w:spacing w:after="0"/>
        <w:ind w:left="0"/>
        <w:jc w:val="both"/>
      </w:pPr>
      <w:r>
        <w:rPr>
          <w:rFonts w:ascii="Times New Roman"/>
          <w:b w:val="false"/>
          <w:i w:val="false"/>
          <w:color w:val="000000"/>
          <w:sz w:val="28"/>
        </w:rPr>
        <w:t>
      4) өзін кәсіби және жеке дамыту үшін жұмыс істеу, тәлімгердің кеңестерін қабыл алуға;</w:t>
      </w:r>
    </w:p>
    <w:bookmarkEnd w:id="34"/>
    <w:bookmarkStart w:name="z38" w:id="35"/>
    <w:p>
      <w:pPr>
        <w:spacing w:after="0"/>
        <w:ind w:left="0"/>
        <w:jc w:val="both"/>
      </w:pPr>
      <w:r>
        <w:rPr>
          <w:rFonts w:ascii="Times New Roman"/>
          <w:b w:val="false"/>
          <w:i w:val="false"/>
          <w:color w:val="000000"/>
          <w:sz w:val="28"/>
        </w:rPr>
        <w:t>
      5) прокуратура органдарының ұйымдық (корпоративтік) мәдениетіне қосылуға міндетті.</w:t>
      </w:r>
    </w:p>
    <w:bookmarkEnd w:id="35"/>
    <w:bookmarkStart w:name="z39" w:id="36"/>
    <w:p>
      <w:pPr>
        <w:spacing w:after="0"/>
        <w:ind w:left="0"/>
        <w:jc w:val="both"/>
      </w:pPr>
      <w:r>
        <w:rPr>
          <w:rFonts w:ascii="Times New Roman"/>
          <w:b w:val="false"/>
          <w:i w:val="false"/>
          <w:color w:val="000000"/>
          <w:sz w:val="28"/>
        </w:rPr>
        <w:t>
      8. Кәсіби даярлығының дейгейін, қызметінің тиімділігін, құқықтық мәдениетінің деңгейін, функционалдық міндеттерін орындауға қабілеттілігін тікелей басшысы және тәлімгері жүзеге асырады.</w:t>
      </w:r>
    </w:p>
    <w:bookmarkEnd w:id="36"/>
    <w:p>
      <w:pPr>
        <w:spacing w:after="0"/>
        <w:ind w:left="0"/>
        <w:jc w:val="both"/>
      </w:pPr>
      <w:r>
        <w:rPr>
          <w:rFonts w:ascii="Times New Roman"/>
          <w:b w:val="false"/>
          <w:i w:val="false"/>
          <w:color w:val="000000"/>
          <w:sz w:val="28"/>
        </w:rPr>
        <w:t xml:space="preserve">
      Жас қызметкердің прокуратура органдарына кәсіби жарамдылығын анықтаудың қорытындысы прокуратура органында әрекет ететін Тәлімгерлер кеңесінде қабылданады.      </w:t>
      </w:r>
    </w:p>
    <w:bookmarkStart w:name="z40" w:id="37"/>
    <w:p>
      <w:pPr>
        <w:spacing w:after="0"/>
        <w:ind w:left="0"/>
        <w:jc w:val="left"/>
      </w:pPr>
      <w:r>
        <w:rPr>
          <w:rFonts w:ascii="Times New Roman"/>
          <w:b/>
          <w:i w:val="false"/>
          <w:color w:val="000000"/>
        </w:rPr>
        <w:t xml:space="preserve"> 3. Тәлімгерлікті жүзеге асыру тәртібі</w:t>
      </w:r>
    </w:p>
    <w:bookmarkEnd w:id="37"/>
    <w:bookmarkStart w:name="z41" w:id="38"/>
    <w:p>
      <w:pPr>
        <w:spacing w:after="0"/>
        <w:ind w:left="0"/>
        <w:jc w:val="both"/>
      </w:pPr>
      <w:r>
        <w:rPr>
          <w:rFonts w:ascii="Times New Roman"/>
          <w:b w:val="false"/>
          <w:i w:val="false"/>
          <w:color w:val="000000"/>
          <w:sz w:val="28"/>
        </w:rPr>
        <w:t>
      9. Тәлімгерлікті прокуратура органдарында бес жылдан кем емес еңбек өтілі бар неғұрлым тәжірибелі қызметкер жүзеге асырады.</w:t>
      </w:r>
    </w:p>
    <w:bookmarkEnd w:id="38"/>
    <w:p>
      <w:pPr>
        <w:spacing w:after="0"/>
        <w:ind w:left="0"/>
        <w:jc w:val="both"/>
      </w:pPr>
      <w:r>
        <w:rPr>
          <w:rFonts w:ascii="Times New Roman"/>
          <w:b w:val="false"/>
          <w:i w:val="false"/>
          <w:color w:val="000000"/>
          <w:sz w:val="28"/>
        </w:rPr>
        <w:t>
      Саны жағынан аз прокуратураларда тәлімгерлік жөніндегі жұмыс қала, аудан прокурорларына жүктелуі мүмкін.</w:t>
      </w:r>
    </w:p>
    <w:bookmarkStart w:name="z42" w:id="39"/>
    <w:p>
      <w:pPr>
        <w:spacing w:after="0"/>
        <w:ind w:left="0"/>
        <w:jc w:val="both"/>
      </w:pPr>
      <w:r>
        <w:rPr>
          <w:rFonts w:ascii="Times New Roman"/>
          <w:b w:val="false"/>
          <w:i w:val="false"/>
          <w:color w:val="000000"/>
          <w:sz w:val="28"/>
        </w:rPr>
        <w:t>
      10. Тәлімгерлік жүзеге асырылатын жас қызметкерлердің саны бір уақыт ішінде үш адамнан артық болмауы тиіс.</w:t>
      </w:r>
    </w:p>
    <w:bookmarkEnd w:id="39"/>
    <w:bookmarkStart w:name="z43" w:id="40"/>
    <w:p>
      <w:pPr>
        <w:spacing w:after="0"/>
        <w:ind w:left="0"/>
        <w:jc w:val="both"/>
      </w:pPr>
      <w:r>
        <w:rPr>
          <w:rFonts w:ascii="Times New Roman"/>
          <w:b w:val="false"/>
          <w:i w:val="false"/>
          <w:color w:val="000000"/>
          <w:sz w:val="28"/>
        </w:rPr>
        <w:t>
      11. Тәлімгерді ауыстыру прокуратура органының басшысының немесе прокуратура органының өкілетті басшысының бұйрығымен рәсімделеді.</w:t>
      </w:r>
    </w:p>
    <w:bookmarkEnd w:id="40"/>
    <w:bookmarkStart w:name="z44" w:id="41"/>
    <w:p>
      <w:pPr>
        <w:spacing w:after="0"/>
        <w:ind w:left="0"/>
        <w:jc w:val="both"/>
      </w:pPr>
      <w:r>
        <w:rPr>
          <w:rFonts w:ascii="Times New Roman"/>
          <w:b w:val="false"/>
          <w:i w:val="false"/>
          <w:color w:val="000000"/>
          <w:sz w:val="28"/>
        </w:rPr>
        <w:t>
      12. Тәлімгерлікті жүзеге асыру кезінде тәлімгер:</w:t>
      </w:r>
    </w:p>
    <w:bookmarkEnd w:id="41"/>
    <w:bookmarkStart w:name="z45" w:id="42"/>
    <w:p>
      <w:pPr>
        <w:spacing w:after="0"/>
        <w:ind w:left="0"/>
        <w:jc w:val="both"/>
      </w:pPr>
      <w:r>
        <w:rPr>
          <w:rFonts w:ascii="Times New Roman"/>
          <w:b w:val="false"/>
          <w:i w:val="false"/>
          <w:color w:val="000000"/>
          <w:sz w:val="28"/>
        </w:rPr>
        <w:t>
      1) жас қызметкердің жеке бейімдеу бағдарламасын әзірлеуге және оны жас қызметкердің орындауына бақылау жасауға;</w:t>
      </w:r>
    </w:p>
    <w:bookmarkEnd w:id="42"/>
    <w:bookmarkStart w:name="z46" w:id="43"/>
    <w:p>
      <w:pPr>
        <w:spacing w:after="0"/>
        <w:ind w:left="0"/>
        <w:jc w:val="both"/>
      </w:pPr>
      <w:r>
        <w:rPr>
          <w:rFonts w:ascii="Times New Roman"/>
          <w:b w:val="false"/>
          <w:i w:val="false"/>
          <w:color w:val="000000"/>
          <w:sz w:val="28"/>
        </w:rPr>
        <w:t>
      2) жас қызметкерге кәсіби машықтар мен кәсіби шеберлігін тез дамуына, құқық бұзушылықтарға ымырасыз қатынасын қалыптастыруға көмек көрсетуге;</w:t>
      </w:r>
    </w:p>
    <w:bookmarkEnd w:id="43"/>
    <w:bookmarkStart w:name="z47" w:id="44"/>
    <w:p>
      <w:pPr>
        <w:spacing w:after="0"/>
        <w:ind w:left="0"/>
        <w:jc w:val="both"/>
      </w:pPr>
      <w:r>
        <w:rPr>
          <w:rFonts w:ascii="Times New Roman"/>
          <w:b w:val="false"/>
          <w:i w:val="false"/>
          <w:color w:val="000000"/>
          <w:sz w:val="28"/>
        </w:rPr>
        <w:t>
      3) жас қызметкерге қиындықтарды жеңуге, атқаратын қызметіне сәйкес жүктелген міндеттерді кез-келген жағдайларда дербес және сапалы орындауға қабілеттілігін дамытуға;</w:t>
      </w:r>
    </w:p>
    <w:bookmarkEnd w:id="44"/>
    <w:bookmarkStart w:name="z48" w:id="45"/>
    <w:p>
      <w:pPr>
        <w:spacing w:after="0"/>
        <w:ind w:left="0"/>
        <w:jc w:val="both"/>
      </w:pPr>
      <w:r>
        <w:rPr>
          <w:rFonts w:ascii="Times New Roman"/>
          <w:b w:val="false"/>
          <w:i w:val="false"/>
          <w:color w:val="000000"/>
          <w:sz w:val="28"/>
        </w:rPr>
        <w:t>
      4) прокурорлық қызметкерлердің құндылықтар жүйесін, әлеуметтік және кәсіби елеулі психологиялық және рухани-адамгершілік қасиеттерді, шынайылықты, тәртіптілікті, қызметтік міндеттерін орындауға саналы қатынасын, жұмыста жоғары нәтижелерге үнемі қол жеткізуге ұмтылу сезімін қалыптастыру;</w:t>
      </w:r>
    </w:p>
    <w:bookmarkEnd w:id="45"/>
    <w:bookmarkStart w:name="z49" w:id="46"/>
    <w:p>
      <w:pPr>
        <w:spacing w:after="0"/>
        <w:ind w:left="0"/>
        <w:jc w:val="both"/>
      </w:pPr>
      <w:r>
        <w:rPr>
          <w:rFonts w:ascii="Times New Roman"/>
          <w:b w:val="false"/>
          <w:i w:val="false"/>
          <w:color w:val="000000"/>
          <w:sz w:val="28"/>
        </w:rPr>
        <w:t xml:space="preserve">
      5) жас қызметкерде прокуратура органдарындағы қызметке, тапсырылған жұмысқа деген ынтасын және Прокурордың антын, қызметкерлердің </w:t>
      </w:r>
      <w:r>
        <w:rPr>
          <w:rFonts w:ascii="Times New Roman"/>
          <w:b w:val="false"/>
          <w:i w:val="false"/>
          <w:color w:val="000000"/>
          <w:sz w:val="28"/>
        </w:rPr>
        <w:t>қызметтік этикасын</w:t>
      </w:r>
      <w:r>
        <w:rPr>
          <w:rFonts w:ascii="Times New Roman"/>
          <w:b w:val="false"/>
          <w:i w:val="false"/>
          <w:color w:val="000000"/>
          <w:sz w:val="28"/>
        </w:rPr>
        <w:t xml:space="preserve"> қатаң сақтауға, прокуратура органдарындағы үздік дәстүрлерді сіңіруге, сондай-ақ азаматтарға ілтипатпен және құрметпен қарауға, Қазақстан Республикасының прокуратурасының алдында тұрған қызметтік міндеттер мен тапсырмаларды орындау үшін жеке жауапкершілігін сезінуін тәрбиелеуге;</w:t>
      </w:r>
    </w:p>
    <w:bookmarkEnd w:id="46"/>
    <w:bookmarkStart w:name="z50" w:id="47"/>
    <w:p>
      <w:pPr>
        <w:spacing w:after="0"/>
        <w:ind w:left="0"/>
        <w:jc w:val="both"/>
      </w:pPr>
      <w:r>
        <w:rPr>
          <w:rFonts w:ascii="Times New Roman"/>
          <w:b w:val="false"/>
          <w:i w:val="false"/>
          <w:color w:val="000000"/>
          <w:sz w:val="28"/>
        </w:rPr>
        <w:t>
      6) жас қызметкерді ұйымдық (корпоративтік) мәдениетке, ұжымның қоғамдық өміріне қатысуға ортақтастыруға;</w:t>
      </w:r>
    </w:p>
    <w:bookmarkEnd w:id="47"/>
    <w:bookmarkStart w:name="z51" w:id="48"/>
    <w:p>
      <w:pPr>
        <w:spacing w:after="0"/>
        <w:ind w:left="0"/>
        <w:jc w:val="both"/>
      </w:pPr>
      <w:r>
        <w:rPr>
          <w:rFonts w:ascii="Times New Roman"/>
          <w:b w:val="false"/>
          <w:i w:val="false"/>
          <w:color w:val="000000"/>
          <w:sz w:val="28"/>
        </w:rPr>
        <w:t>
      7) жас қызметкердің жеке және іскерлік қасиеттерін, оның қызметке қатынасын, әріптестерімен және басқа азаматтармен қарым-қатынас ептілігін, қызметкерлердің қызметтік этика нормаларын, қызметтік және еңбек тәртібін сақтауын зерделеуге;</w:t>
      </w:r>
    </w:p>
    <w:bookmarkEnd w:id="48"/>
    <w:bookmarkStart w:name="z52" w:id="49"/>
    <w:p>
      <w:pPr>
        <w:spacing w:after="0"/>
        <w:ind w:left="0"/>
        <w:jc w:val="both"/>
      </w:pPr>
      <w:r>
        <w:rPr>
          <w:rFonts w:ascii="Times New Roman"/>
          <w:b w:val="false"/>
          <w:i w:val="false"/>
          <w:color w:val="000000"/>
          <w:sz w:val="28"/>
        </w:rPr>
        <w:t xml:space="preserve">
      8) жас қызметкердің кәсіби қызметімен, сонымен қатар оған </w:t>
      </w:r>
      <w:r>
        <w:rPr>
          <w:rFonts w:ascii="Times New Roman"/>
          <w:b w:val="false"/>
          <w:i w:val="false"/>
          <w:color w:val="000000"/>
          <w:sz w:val="28"/>
        </w:rPr>
        <w:t>марапаттау</w:t>
      </w:r>
      <w:r>
        <w:rPr>
          <w:rFonts w:ascii="Times New Roman"/>
          <w:b w:val="false"/>
          <w:i w:val="false"/>
          <w:color w:val="000000"/>
          <w:sz w:val="28"/>
        </w:rPr>
        <w:t xml:space="preserve"> және </w:t>
      </w:r>
      <w:r>
        <w:rPr>
          <w:rFonts w:ascii="Times New Roman"/>
          <w:b w:val="false"/>
          <w:i w:val="false"/>
          <w:color w:val="000000"/>
          <w:sz w:val="28"/>
        </w:rPr>
        <w:t>тәртіптік ықпал ету</w:t>
      </w:r>
      <w:r>
        <w:rPr>
          <w:rFonts w:ascii="Times New Roman"/>
          <w:b w:val="false"/>
          <w:i w:val="false"/>
          <w:color w:val="000000"/>
          <w:sz w:val="28"/>
        </w:rPr>
        <w:t xml:space="preserve"> шараларын қолданумен байланысты мәселелерді талқылауға қатысуға;</w:t>
      </w:r>
    </w:p>
    <w:bookmarkEnd w:id="49"/>
    <w:bookmarkStart w:name="z53" w:id="50"/>
    <w:p>
      <w:pPr>
        <w:spacing w:after="0"/>
        <w:ind w:left="0"/>
        <w:jc w:val="both"/>
      </w:pPr>
      <w:r>
        <w:rPr>
          <w:rFonts w:ascii="Times New Roman"/>
          <w:b w:val="false"/>
          <w:i w:val="false"/>
          <w:color w:val="000000"/>
          <w:sz w:val="28"/>
        </w:rPr>
        <w:t>
      9) Тәлімгерлер кеңесінде тәлімгерлік бойынша атқарылған жұмыстар туралы есеп беруге;</w:t>
      </w:r>
    </w:p>
    <w:bookmarkEnd w:id="50"/>
    <w:bookmarkStart w:name="z54" w:id="51"/>
    <w:p>
      <w:pPr>
        <w:spacing w:after="0"/>
        <w:ind w:left="0"/>
        <w:jc w:val="both"/>
      </w:pPr>
      <w:r>
        <w:rPr>
          <w:rFonts w:ascii="Times New Roman"/>
          <w:b w:val="false"/>
          <w:i w:val="false"/>
          <w:color w:val="000000"/>
          <w:sz w:val="28"/>
        </w:rPr>
        <w:t>
      10) тәлімгерлік мерзімі аяқталғаннан кейін жас қызметкердің кәсіби даяралығының, жұмыс тиімділігінің, құқықтық мәдениетінің және оның функционалдық міндеттерін орындау қабілеттілігінің деңгейін анықтауға міндетті.</w:t>
      </w:r>
    </w:p>
    <w:bookmarkEnd w:id="51"/>
    <w:bookmarkStart w:name="z55" w:id="52"/>
    <w:p>
      <w:pPr>
        <w:spacing w:after="0"/>
        <w:ind w:left="0"/>
        <w:jc w:val="both"/>
      </w:pPr>
      <w:r>
        <w:rPr>
          <w:rFonts w:ascii="Times New Roman"/>
          <w:b w:val="false"/>
          <w:i w:val="false"/>
          <w:color w:val="000000"/>
          <w:sz w:val="28"/>
        </w:rPr>
        <w:t>
      13. Тәлімгер өзінің жеке үлгісімен жас қызметкердің оң қасиеттерін дамытуға ықпал етуге, оның кәсіби ой өрісін, оң рухани қасиеттерінің қалыптасуына ат салысуы тиіс.</w:t>
      </w:r>
    </w:p>
    <w:bookmarkEnd w:id="52"/>
    <w:bookmarkStart w:name="z56" w:id="53"/>
    <w:p>
      <w:pPr>
        <w:spacing w:after="0"/>
        <w:ind w:left="0"/>
        <w:jc w:val="both"/>
      </w:pPr>
      <w:r>
        <w:rPr>
          <w:rFonts w:ascii="Times New Roman"/>
          <w:b w:val="false"/>
          <w:i w:val="false"/>
          <w:color w:val="000000"/>
          <w:sz w:val="28"/>
        </w:rPr>
        <w:t>
      14. Тәлімгерлік бойынша жұмыстың қорытындысы Тәлімгерлер кеңесінің отырысында жасалынады.</w:t>
      </w:r>
    </w:p>
    <w:bookmarkEnd w:id="53"/>
    <w:bookmarkStart w:name="z57" w:id="54"/>
    <w:p>
      <w:pPr>
        <w:spacing w:after="0"/>
        <w:ind w:left="0"/>
        <w:jc w:val="both"/>
      </w:pPr>
      <w:r>
        <w:rPr>
          <w:rFonts w:ascii="Times New Roman"/>
          <w:b w:val="false"/>
          <w:i w:val="false"/>
          <w:color w:val="000000"/>
          <w:sz w:val="28"/>
        </w:rPr>
        <w:t>
      15. Тәлімгерлік бойынша міндеттерді орындау қызметкердің қызметін бағалау, сыйақы төлеу, марапаттау, мансаптық өсу және кәсіби оқыту кезінде ескеріледі.</w:t>
      </w:r>
    </w:p>
    <w:bookmarkEnd w:id="54"/>
    <w:bookmarkStart w:name="z58" w:id="55"/>
    <w:p>
      <w:pPr>
        <w:spacing w:after="0"/>
        <w:ind w:left="0"/>
        <w:jc w:val="both"/>
      </w:pPr>
      <w:r>
        <w:rPr>
          <w:rFonts w:ascii="Times New Roman"/>
          <w:b w:val="false"/>
          <w:i w:val="false"/>
          <w:color w:val="000000"/>
          <w:sz w:val="28"/>
        </w:rPr>
        <w:t>
      16. Тәлімгерлердің қызметін үйлестіру, тәжірибе алмасу, осы бағыттағы жұмыстың сапасын жақсарту мақсатында прокуратура органының басшысының немесе прокуратура органының өкілетті басшысының бұйрығымен құрамын айқындайтын Тәлімгерлер кеңесі құрылады.</w:t>
      </w:r>
    </w:p>
    <w:bookmarkEnd w:id="55"/>
    <w:bookmarkStart w:name="z59" w:id="56"/>
    <w:p>
      <w:pPr>
        <w:spacing w:after="0"/>
        <w:ind w:left="0"/>
        <w:jc w:val="both"/>
      </w:pPr>
      <w:r>
        <w:rPr>
          <w:rFonts w:ascii="Times New Roman"/>
          <w:b w:val="false"/>
          <w:i w:val="false"/>
          <w:color w:val="000000"/>
          <w:sz w:val="28"/>
        </w:rPr>
        <w:t>
      Тәлімгерлер құрамы тақ болып кемінде бес адамнан құрылады.</w:t>
      </w:r>
    </w:p>
    <w:bookmarkEnd w:id="56"/>
    <w:bookmarkStart w:name="z60" w:id="57"/>
    <w:p>
      <w:pPr>
        <w:spacing w:after="0"/>
        <w:ind w:left="0"/>
        <w:jc w:val="both"/>
      </w:pPr>
      <w:r>
        <w:rPr>
          <w:rFonts w:ascii="Times New Roman"/>
          <w:b w:val="false"/>
          <w:i w:val="false"/>
          <w:color w:val="000000"/>
          <w:sz w:val="28"/>
        </w:rPr>
        <w:t>
      17. Тәлімгерлер кеңесінің құрамына:</w:t>
      </w:r>
    </w:p>
    <w:bookmarkEnd w:id="57"/>
    <w:bookmarkStart w:name="z61" w:id="58"/>
    <w:p>
      <w:pPr>
        <w:spacing w:after="0"/>
        <w:ind w:left="0"/>
        <w:jc w:val="both"/>
      </w:pPr>
      <w:r>
        <w:rPr>
          <w:rFonts w:ascii="Times New Roman"/>
          <w:b w:val="false"/>
          <w:i w:val="false"/>
          <w:color w:val="000000"/>
          <w:sz w:val="28"/>
        </w:rPr>
        <w:t>
      1) прокуратура органдарында ұзақ уақыт және мінсіз қызмет атқаратын, қызметтік міндеттерін үлгілі атқарғаны үшін мемлекеттік және ведомстволық наградалармен марапатталған қызметкерлер, сондай-ақ психолог-полиграфологтар;</w:t>
      </w:r>
    </w:p>
    <w:bookmarkEnd w:id="58"/>
    <w:bookmarkStart w:name="z62" w:id="59"/>
    <w:p>
      <w:pPr>
        <w:spacing w:after="0"/>
        <w:ind w:left="0"/>
        <w:jc w:val="both"/>
      </w:pPr>
      <w:r>
        <w:rPr>
          <w:rFonts w:ascii="Times New Roman"/>
          <w:b w:val="false"/>
          <w:i w:val="false"/>
          <w:color w:val="000000"/>
          <w:sz w:val="28"/>
        </w:rPr>
        <w:t>
      2) прокуратура органдарының ардагерлері, қызмет өткерген жылдары үшін немесе қызметте болудың шекті жасына жетуңне байланысты зейнеткерлікке шыққан бұрынғы қызметкерлер енгізілуі мүмкін.</w:t>
      </w:r>
    </w:p>
    <w:bookmarkEnd w:id="59"/>
    <w:bookmarkStart w:name="z63" w:id="60"/>
    <w:p>
      <w:pPr>
        <w:spacing w:after="0"/>
        <w:ind w:left="0"/>
        <w:jc w:val="both"/>
      </w:pPr>
      <w:r>
        <w:rPr>
          <w:rFonts w:ascii="Times New Roman"/>
          <w:b w:val="false"/>
          <w:i w:val="false"/>
          <w:color w:val="000000"/>
          <w:sz w:val="28"/>
        </w:rPr>
        <w:t>
      18. Тәлімгерлер кеңесін құрғаннан кейін бір ай ішінде өткізілетін Тәлімгерлер кеңесінің алғашқы отырысында Тәлімгерлер кеңесінің мүшелері арасында міндеттерді бөлу, Тәлімгерлер кеңесі туралы ережені әзірлеу туралы мәселелер шешілуге жатады.</w:t>
      </w:r>
    </w:p>
    <w:bookmarkEnd w:id="60"/>
    <w:bookmarkStart w:name="z64" w:id="61"/>
    <w:p>
      <w:pPr>
        <w:spacing w:after="0"/>
        <w:ind w:left="0"/>
        <w:jc w:val="both"/>
      </w:pPr>
      <w:r>
        <w:rPr>
          <w:rFonts w:ascii="Times New Roman"/>
          <w:b w:val="false"/>
          <w:i w:val="false"/>
          <w:color w:val="000000"/>
          <w:sz w:val="28"/>
        </w:rPr>
        <w:t>
      19. тәлімгерлер кеңесінің отырысы оның отырысында құрамының 2/3 бөлігі қатысқан жағдайда өткізіледі және құзырлы деп саналады. Тәлімгерлер кеңесінің шешімі қарапайым көпшілік дауыспен қабылданады. Егер дауыстар тең бөлінген жағдайда Тәлімгерлер кеңесінің төрағасы жақтап дауыс берген шешім қабылданды деп саналады.</w:t>
      </w:r>
    </w:p>
    <w:bookmarkEnd w:id="61"/>
    <w:bookmarkStart w:name="z65" w:id="62"/>
    <w:p>
      <w:pPr>
        <w:spacing w:after="0"/>
        <w:ind w:left="0"/>
        <w:jc w:val="both"/>
      </w:pPr>
      <w:r>
        <w:rPr>
          <w:rFonts w:ascii="Times New Roman"/>
          <w:b w:val="false"/>
          <w:i w:val="false"/>
          <w:color w:val="000000"/>
          <w:sz w:val="28"/>
        </w:rPr>
        <w:t>
      20. Тәлімгерлер кеңесі келесі өкілеттіктерді жүзеге асырады және оның тізбесі Тәлімгерлер кеңесі туралы ережемен толықтырылуы мүмкін:</w:t>
      </w:r>
    </w:p>
    <w:bookmarkEnd w:id="62"/>
    <w:bookmarkStart w:name="z66" w:id="63"/>
    <w:p>
      <w:pPr>
        <w:spacing w:after="0"/>
        <w:ind w:left="0"/>
        <w:jc w:val="both"/>
      </w:pPr>
      <w:r>
        <w:rPr>
          <w:rFonts w:ascii="Times New Roman"/>
          <w:b w:val="false"/>
          <w:i w:val="false"/>
          <w:color w:val="000000"/>
          <w:sz w:val="28"/>
        </w:rPr>
        <w:t>
      1) тәлімгерліктің оң тәжірибесін қорытындылайды және таратады, тиісті прокуратура органының басшысына оны жетілдіру жөнінде ұсыныстар енгізеді;</w:t>
      </w:r>
    </w:p>
    <w:bookmarkEnd w:id="63"/>
    <w:bookmarkStart w:name="z67" w:id="64"/>
    <w:p>
      <w:pPr>
        <w:spacing w:after="0"/>
        <w:ind w:left="0"/>
        <w:jc w:val="both"/>
      </w:pPr>
      <w:r>
        <w:rPr>
          <w:rFonts w:ascii="Times New Roman"/>
          <w:b w:val="false"/>
          <w:i w:val="false"/>
          <w:color w:val="000000"/>
          <w:sz w:val="28"/>
        </w:rPr>
        <w:t>
      2) кадр қызметіне тәлімгерлікті ұйымдастыруға көмек көрсетеді;</w:t>
      </w:r>
    </w:p>
    <w:bookmarkEnd w:id="64"/>
    <w:bookmarkStart w:name="z68" w:id="65"/>
    <w:p>
      <w:pPr>
        <w:spacing w:after="0"/>
        <w:ind w:left="0"/>
        <w:jc w:val="both"/>
      </w:pPr>
      <w:r>
        <w:rPr>
          <w:rFonts w:ascii="Times New Roman"/>
          <w:b w:val="false"/>
          <w:i w:val="false"/>
          <w:color w:val="000000"/>
          <w:sz w:val="28"/>
        </w:rPr>
        <w:t>
      3) тәлімгерлерге әдістемелік және практикалық көмек көрсетеді;</w:t>
      </w:r>
    </w:p>
    <w:bookmarkEnd w:id="65"/>
    <w:bookmarkStart w:name="z69" w:id="66"/>
    <w:p>
      <w:pPr>
        <w:spacing w:after="0"/>
        <w:ind w:left="0"/>
        <w:jc w:val="both"/>
      </w:pPr>
      <w:r>
        <w:rPr>
          <w:rFonts w:ascii="Times New Roman"/>
          <w:b w:val="false"/>
          <w:i w:val="false"/>
          <w:color w:val="000000"/>
          <w:sz w:val="28"/>
        </w:rPr>
        <w:t>
      4) тиісті мүмкіндік болған жағдайда тәлімгерлерді тәрбие жұмысының озық нысандары мен әдістеріне, педагогика мен психологияның негіздеріне оқытуға шаралар қабылдайды;</w:t>
      </w:r>
    </w:p>
    <w:bookmarkEnd w:id="66"/>
    <w:bookmarkStart w:name="z70" w:id="67"/>
    <w:p>
      <w:pPr>
        <w:spacing w:after="0"/>
        <w:ind w:left="0"/>
        <w:jc w:val="both"/>
      </w:pPr>
      <w:r>
        <w:rPr>
          <w:rFonts w:ascii="Times New Roman"/>
          <w:b w:val="false"/>
          <w:i w:val="false"/>
          <w:color w:val="000000"/>
          <w:sz w:val="28"/>
        </w:rPr>
        <w:t>
      5) тәлімгерлердің жалпы жиналыстарын, прокуратура органдарының ардагерлерін жас қызметкерлермен кездесулерін өткізуді ұйымдастырады;</w:t>
      </w:r>
    </w:p>
    <w:bookmarkEnd w:id="67"/>
    <w:bookmarkStart w:name="z71" w:id="68"/>
    <w:p>
      <w:pPr>
        <w:spacing w:after="0"/>
        <w:ind w:left="0"/>
        <w:jc w:val="both"/>
      </w:pPr>
      <w:r>
        <w:rPr>
          <w:rFonts w:ascii="Times New Roman"/>
          <w:b w:val="false"/>
          <w:i w:val="false"/>
          <w:color w:val="000000"/>
          <w:sz w:val="28"/>
        </w:rPr>
        <w:t>
      6) өзінің отырыстарында тәлімгерлер мен жас қызметкерлердің атқарылған жұмыс туралы есептерін тыңдайды;</w:t>
      </w:r>
    </w:p>
    <w:bookmarkEnd w:id="68"/>
    <w:bookmarkStart w:name="z72" w:id="69"/>
    <w:p>
      <w:pPr>
        <w:spacing w:after="0"/>
        <w:ind w:left="0"/>
        <w:jc w:val="both"/>
      </w:pPr>
      <w:r>
        <w:rPr>
          <w:rFonts w:ascii="Times New Roman"/>
          <w:b w:val="false"/>
          <w:i w:val="false"/>
          <w:color w:val="000000"/>
          <w:sz w:val="28"/>
        </w:rPr>
        <w:t xml:space="preserve">
      7) прокуратура органының басшысы немесе прокуратура органының өкілетті басшысының алдында неғұрлым адал тәлімгерлерді және жас қызметкерлерді </w:t>
      </w:r>
      <w:r>
        <w:rPr>
          <w:rFonts w:ascii="Times New Roman"/>
          <w:b w:val="false"/>
          <w:i w:val="false"/>
          <w:color w:val="000000"/>
          <w:sz w:val="28"/>
        </w:rPr>
        <w:t>марапаттау</w:t>
      </w:r>
      <w:r>
        <w:rPr>
          <w:rFonts w:ascii="Times New Roman"/>
          <w:b w:val="false"/>
          <w:i w:val="false"/>
          <w:color w:val="000000"/>
          <w:sz w:val="28"/>
        </w:rPr>
        <w:t xml:space="preserve"> туралы өтінішке бастама білдіреді;</w:t>
      </w:r>
    </w:p>
    <w:bookmarkEnd w:id="69"/>
    <w:bookmarkStart w:name="z73" w:id="70"/>
    <w:p>
      <w:pPr>
        <w:spacing w:after="0"/>
        <w:ind w:left="0"/>
        <w:jc w:val="both"/>
      </w:pPr>
      <w:r>
        <w:rPr>
          <w:rFonts w:ascii="Times New Roman"/>
          <w:b w:val="false"/>
          <w:i w:val="false"/>
          <w:color w:val="000000"/>
          <w:sz w:val="28"/>
        </w:rPr>
        <w:t xml:space="preserve">
      8) аттестаттау комиссиясының төрағасының рұқсатымен өзінің өкілі арқылы жас қызметкерді алғашқы </w:t>
      </w:r>
      <w:r>
        <w:rPr>
          <w:rFonts w:ascii="Times New Roman"/>
          <w:b w:val="false"/>
          <w:i w:val="false"/>
          <w:color w:val="000000"/>
          <w:sz w:val="28"/>
        </w:rPr>
        <w:t>аттестаттау</w:t>
      </w:r>
      <w:r>
        <w:rPr>
          <w:rFonts w:ascii="Times New Roman"/>
          <w:b w:val="false"/>
          <w:i w:val="false"/>
          <w:color w:val="000000"/>
          <w:sz w:val="28"/>
        </w:rPr>
        <w:t xml:space="preserve"> кезінде аттестаттау комиссиясының жұмысына қатысады;</w:t>
      </w:r>
    </w:p>
    <w:bookmarkEnd w:id="70"/>
    <w:bookmarkStart w:name="z74" w:id="71"/>
    <w:p>
      <w:pPr>
        <w:spacing w:after="0"/>
        <w:ind w:left="0"/>
        <w:jc w:val="both"/>
      </w:pPr>
      <w:r>
        <w:rPr>
          <w:rFonts w:ascii="Times New Roman"/>
          <w:b w:val="false"/>
          <w:i w:val="false"/>
          <w:color w:val="000000"/>
          <w:sz w:val="28"/>
        </w:rPr>
        <w:t>
      9) прокуратура органы басшысының немесе прокуратура органының өкілетті басшысының алдында тәлімгерліктің мерзімін ұзарту, сондай-ақ тәлімгерді ауыстыру туралы өтініш білдіреді;</w:t>
      </w:r>
    </w:p>
    <w:bookmarkEnd w:id="71"/>
    <w:bookmarkStart w:name="z75" w:id="72"/>
    <w:p>
      <w:pPr>
        <w:spacing w:after="0"/>
        <w:ind w:left="0"/>
        <w:jc w:val="both"/>
      </w:pPr>
      <w:r>
        <w:rPr>
          <w:rFonts w:ascii="Times New Roman"/>
          <w:b w:val="false"/>
          <w:i w:val="false"/>
          <w:color w:val="000000"/>
          <w:sz w:val="28"/>
        </w:rPr>
        <w:t>
      10) өз отырыстарында өз міндеттеріне немқұрайлы қараған жас қызметкерлер мен тәлімгерлердің есебін тыңдап, прокуратура органы басшысының немесе прокуратура органының өкілетті басшысының алдында аталған тұлғаларды жазалау туралы өтініш білдіреді.</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