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cec4" w14:textId="558c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регламенттердің талаптарына сәйкес келмейтін өнімді алып қою мен кері қайтарып алуды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 және даму министрінің м.а. 2015 жылғы 4 желтоқсандағы № 1155 бұйрығы. Қазақстан Республикасының Әділет министрлігінде 2015 жылы 30 желтоқсанда № 12668 болып тіркелді. Күші жойылды - Қазақстан Республикасы Сауда және интеграция министрінің 2021 жылғы 29 мамырдағы № 373-НҚ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29.05.2021 </w:t>
      </w:r>
      <w:r>
        <w:rPr>
          <w:rFonts w:ascii="Times New Roman"/>
          <w:b w:val="false"/>
          <w:i w:val="false"/>
          <w:color w:val="ff0000"/>
          <w:sz w:val="28"/>
        </w:rPr>
        <w:t>№ 373-НҚ</w:t>
      </w:r>
      <w:r>
        <w:rPr>
          <w:rFonts w:ascii="Times New Roman"/>
          <w:b w:val="false"/>
          <w:i w:val="false"/>
          <w:color w:val="ff0000"/>
          <w:sz w:val="28"/>
        </w:rPr>
        <w:t xml:space="preserve"> (01.07.2021 бастап қолданысқа енгiзiледi) бұйрығымен.</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7-бабы </w:t>
      </w:r>
      <w:r>
        <w:rPr>
          <w:rFonts w:ascii="Times New Roman"/>
          <w:b w:val="false"/>
          <w:i w:val="false"/>
          <w:color w:val="000000"/>
          <w:sz w:val="28"/>
        </w:rPr>
        <w:t>12-1)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регламенттердің талаптарына сәйкес келмейтін өнімді алып қою мен кері қайтарып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 М. Құсайынов   </w:t>
      </w:r>
    </w:p>
    <w:p>
      <w:pPr>
        <w:spacing w:after="0"/>
        <w:ind w:left="0"/>
        <w:jc w:val="both"/>
      </w:pPr>
      <w:r>
        <w:rPr>
          <w:rFonts w:ascii="Times New Roman"/>
          <w:b w:val="false"/>
          <w:i w:val="false"/>
          <w:color w:val="000000"/>
          <w:sz w:val="28"/>
        </w:rPr>
        <w:t>
      2015 жылғы 15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4 желтоқсанда</w:t>
            </w:r>
            <w:r>
              <w:br/>
            </w:r>
            <w:r>
              <w:rPr>
                <w:rFonts w:ascii="Times New Roman"/>
                <w:b w:val="false"/>
                <w:i w:val="false"/>
                <w:color w:val="000000"/>
                <w:sz w:val="20"/>
              </w:rPr>
              <w:t>№ 1155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1" w:id="9"/>
    <w:p>
      <w:pPr>
        <w:spacing w:after="0"/>
        <w:ind w:left="0"/>
        <w:jc w:val="left"/>
      </w:pPr>
      <w:r>
        <w:rPr>
          <w:rFonts w:ascii="Times New Roman"/>
          <w:b/>
          <w:i w:val="false"/>
          <w:color w:val="000000"/>
        </w:rPr>
        <w:t xml:space="preserve"> Техникалық регламенттердің талаптарына сәйкес келмейтін өнімді алып қою мен кері қайтарып алуды жүзеге асыру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Сауда және интеграция министрінің 28.04.2020 </w:t>
      </w:r>
      <w:r>
        <w:rPr>
          <w:rFonts w:ascii="Times New Roman"/>
          <w:b w:val="false"/>
          <w:i w:val="false"/>
          <w:color w:val="ff0000"/>
          <w:sz w:val="28"/>
        </w:rPr>
        <w:t>№ 102-НҚ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10"/>
    <w:p>
      <w:pPr>
        <w:spacing w:after="0"/>
        <w:ind w:left="0"/>
        <w:jc w:val="both"/>
      </w:pPr>
      <w:r>
        <w:rPr>
          <w:rFonts w:ascii="Times New Roman"/>
          <w:b w:val="false"/>
          <w:i w:val="false"/>
          <w:color w:val="000000"/>
          <w:sz w:val="28"/>
        </w:rPr>
        <w:t xml:space="preserve">
       1. Техникалық регламенттердің талаптарына сәйкес келмейтін өнімді алып қою мен кері қайтарып алуды жүзеге асыру қағидалары (бұдан әрі - Қағидалар) "Техникалық реттеу туралы" 2004 жылғы 9 қарашадағы Қазақстан Республикасы Заңының (бұдан әрі - Заң) 7-бабының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әзірленді және техникалық регламенттердің талаптарына сәйкес келмейтін өнімді алып қою мен кері қайтарып алу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мынадай негізгі түсініктер қолданылады:</w:t>
      </w:r>
    </w:p>
    <w:bookmarkEnd w:id="11"/>
    <w:bookmarkStart w:name="z13" w:id="12"/>
    <w:p>
      <w:pPr>
        <w:spacing w:after="0"/>
        <w:ind w:left="0"/>
        <w:jc w:val="both"/>
      </w:pPr>
      <w:r>
        <w:rPr>
          <w:rFonts w:ascii="Times New Roman"/>
          <w:b w:val="false"/>
          <w:i w:val="false"/>
          <w:color w:val="000000"/>
          <w:sz w:val="28"/>
        </w:rPr>
        <w:t>
      1) алып қою - Қазақстан Республикасының Әкімшілік құқық бұзушылық туралы Кодексінде көзделген жағдайларды қоспағанда, техникалық регламенттердің талаптарына сәйкес келмейтін өнімді өткізуге жол бермеу жөніндегі шара;</w:t>
      </w:r>
    </w:p>
    <w:bookmarkEnd w:id="12"/>
    <w:bookmarkStart w:name="z14" w:id="13"/>
    <w:p>
      <w:pPr>
        <w:spacing w:after="0"/>
        <w:ind w:left="0"/>
        <w:jc w:val="both"/>
      </w:pPr>
      <w:r>
        <w:rPr>
          <w:rFonts w:ascii="Times New Roman"/>
          <w:b w:val="false"/>
          <w:i w:val="false"/>
          <w:color w:val="000000"/>
          <w:sz w:val="28"/>
        </w:rPr>
        <w:t>
      2) кері қайтару - тұтынушыға өткізілген техникалық регламенттердің талаптарына сәйкес келмейтін өнімді қайтаруды қамтамасыз ету жөніндегі шара;</w:t>
      </w:r>
    </w:p>
    <w:bookmarkEnd w:id="13"/>
    <w:bookmarkStart w:name="z15" w:id="14"/>
    <w:p>
      <w:pPr>
        <w:spacing w:after="0"/>
        <w:ind w:left="0"/>
        <w:jc w:val="both"/>
      </w:pPr>
      <w:r>
        <w:rPr>
          <w:rFonts w:ascii="Times New Roman"/>
          <w:b w:val="false"/>
          <w:i w:val="false"/>
          <w:color w:val="000000"/>
          <w:sz w:val="28"/>
        </w:rPr>
        <w:t>
      3) өнім - материалдық-заттай нысанда ұсынылған және шаруашылық және өзге де мақсаттарда одан әрі пайдалануға арналған қызмет нәтижесі;</w:t>
      </w:r>
    </w:p>
    <w:bookmarkEnd w:id="14"/>
    <w:bookmarkStart w:name="z16" w:id="15"/>
    <w:p>
      <w:pPr>
        <w:spacing w:after="0"/>
        <w:ind w:left="0"/>
        <w:jc w:val="both"/>
      </w:pPr>
      <w:r>
        <w:rPr>
          <w:rFonts w:ascii="Times New Roman"/>
          <w:b w:val="false"/>
          <w:i w:val="false"/>
          <w:color w:val="000000"/>
          <w:sz w:val="28"/>
        </w:rPr>
        <w:t>
      4) уәкілетті орган - техникалық реттеу саласындағы мемлекеттік реттеуді жүзеге асыратын мемлекеттік орган.</w:t>
      </w:r>
    </w:p>
    <w:bookmarkEnd w:id="15"/>
    <w:bookmarkStart w:name="z17" w:id="16"/>
    <w:p>
      <w:pPr>
        <w:spacing w:after="0"/>
        <w:ind w:left="0"/>
        <w:jc w:val="both"/>
      </w:pPr>
      <w:r>
        <w:rPr>
          <w:rFonts w:ascii="Times New Roman"/>
          <w:b w:val="false"/>
          <w:i w:val="false"/>
          <w:color w:val="000000"/>
          <w:sz w:val="28"/>
        </w:rPr>
        <w:t>
      3. Өнімді алып қою және (немесе) кері қайтарудың негіздері техникалық регламенттердің талаптарына сәйкес келмейтін өнімді өткізу фактілерін анықтау жағдайы болып табылады.</w:t>
      </w:r>
    </w:p>
    <w:bookmarkEnd w:id="16"/>
    <w:bookmarkStart w:name="z18" w:id="17"/>
    <w:p>
      <w:pPr>
        <w:spacing w:after="0"/>
        <w:ind w:left="0"/>
        <w:jc w:val="both"/>
      </w:pPr>
      <w:r>
        <w:rPr>
          <w:rFonts w:ascii="Times New Roman"/>
          <w:b w:val="false"/>
          <w:i w:val="false"/>
          <w:color w:val="000000"/>
          <w:sz w:val="28"/>
        </w:rPr>
        <w:t>
      4. Осы Қағидалардың 3-тармағында көрсетілген негіз туындаған жағдайда дайындаушы (дайындаушының уәкілетті тұлғасы), сатушы өнімді өндірістен (айналымнан) өз еркімен алып тастайды, сондай-ақ сатушыны осындай өнімнің әрі қарай өткізілуіне жол бермеу туралы хабардар етеді.</w:t>
      </w:r>
    </w:p>
    <w:bookmarkEnd w:id="17"/>
    <w:bookmarkStart w:name="z19" w:id="18"/>
    <w:p>
      <w:pPr>
        <w:spacing w:after="0"/>
        <w:ind w:left="0"/>
        <w:jc w:val="both"/>
      </w:pPr>
      <w:r>
        <w:rPr>
          <w:rFonts w:ascii="Times New Roman"/>
          <w:b w:val="false"/>
          <w:i w:val="false"/>
          <w:color w:val="000000"/>
          <w:sz w:val="28"/>
        </w:rPr>
        <w:t>
      5. Өнімнің техникалық регламенттер талаптарына сәйкес келмеу фактісі анықталған сәттен бастап күнтізбелік бір күн ішінде дайындаушы (дайындаушының уәкілетті тұлғасы) бұл туралы техникалық регламенттердің талаптарын мемлекеттік бақылауды жүзеге асыратын мемлекеттік органды хабардар етеді, ол өнімнің техникалық регламенттер талаптарына сәйкес келмеу фактісін тексереді.</w:t>
      </w:r>
    </w:p>
    <w:bookmarkEnd w:id="18"/>
    <w:bookmarkStart w:name="z20" w:id="19"/>
    <w:p>
      <w:pPr>
        <w:spacing w:after="0"/>
        <w:ind w:left="0"/>
        <w:jc w:val="both"/>
      </w:pPr>
      <w:r>
        <w:rPr>
          <w:rFonts w:ascii="Times New Roman"/>
          <w:b w:val="false"/>
          <w:i w:val="false"/>
          <w:color w:val="000000"/>
          <w:sz w:val="28"/>
        </w:rPr>
        <w:t>
      6. Техникалық регламенттердің талаптарына өнімнің сәйкессіздік фактісі анықталған кезден бастап дайындаушы (дайындаушының уәкілетті тұлғасы), сатушы өнімнің техникалық регламенттердің талаптарына сәйкес келмейтін факті анықталған сәттен бастап күнтізбелік үш күн ішінде, техникалық регламенттер талаптарына сәйкес келмейтін өнімді пайдалану нәтижесінде тұтынушының өміріне, денсаулығына, мүлкіне және қоршаған ортаға зиян келтіру мүмкіндігі туралы республикалық мерзімді баспа басылымдарында және (немесе) теле-, радио арналары, жылжымалы желінің абоненттік құрылғылары арқылы тұтынушыға хабарлайды.</w:t>
      </w:r>
    </w:p>
    <w:bookmarkEnd w:id="19"/>
    <w:bookmarkStart w:name="z21" w:id="20"/>
    <w:p>
      <w:pPr>
        <w:spacing w:after="0"/>
        <w:ind w:left="0"/>
        <w:jc w:val="both"/>
      </w:pPr>
      <w:r>
        <w:rPr>
          <w:rFonts w:ascii="Times New Roman"/>
          <w:b w:val="false"/>
          <w:i w:val="false"/>
          <w:color w:val="000000"/>
          <w:sz w:val="28"/>
        </w:rPr>
        <w:t>
      7. Дайындаушы (дайындаушының уәкілетті тұлғасы), Қазақстан Республикасының барлық аумағындағы сауда объектілерінен техникалық регламенттердің талаптарына өнімнің сәйкессіздік фактісі анықталған кезден бастап күнтізбелік бес күн ішінде техникалық регламенттердің талаптарына сәйкес келмейтін тағамдық өнімді, күнтізбелік он төрт күн ішінде техникалық регламенттердің талаптарына сәйкес келмейтін өзге өнімді алып тастайды.</w:t>
      </w:r>
    </w:p>
    <w:bookmarkEnd w:id="20"/>
    <w:bookmarkStart w:name="z22" w:id="21"/>
    <w:p>
      <w:pPr>
        <w:spacing w:after="0"/>
        <w:ind w:left="0"/>
        <w:jc w:val="both"/>
      </w:pPr>
      <w:r>
        <w:rPr>
          <w:rFonts w:ascii="Times New Roman"/>
          <w:b w:val="false"/>
          <w:i w:val="false"/>
          <w:color w:val="000000"/>
          <w:sz w:val="28"/>
        </w:rPr>
        <w:t xml:space="preserve">
      8. Техникалық регламенттердің талаптарына сәйкес келмейтін өнімді алып қою,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регламенттердің талаптарына сәйкес келмейтін өнімді алып қою актісімен ресімделеді.</w:t>
      </w:r>
    </w:p>
    <w:bookmarkEnd w:id="21"/>
    <w:bookmarkStart w:name="z23" w:id="22"/>
    <w:p>
      <w:pPr>
        <w:spacing w:after="0"/>
        <w:ind w:left="0"/>
        <w:jc w:val="both"/>
      </w:pPr>
      <w:r>
        <w:rPr>
          <w:rFonts w:ascii="Times New Roman"/>
          <w:b w:val="false"/>
          <w:i w:val="false"/>
          <w:color w:val="000000"/>
          <w:sz w:val="28"/>
        </w:rPr>
        <w:t xml:space="preserve">
      9. Алып қойылған өнім дайындаушының (дайындаушының уәкілетті тұлғасының) немесе сатушының аумағында оны қайта өңдеу, кәдеге жарату не жою туралы шешім қабылданғанға дейін оған қол жеткізу мүмкіндігін болдырмайтын, шарттар сақталған кезде "Алып қойылды, сатуға жатпайды" дегенді көрсете отырып бөлек сақталады. </w:t>
      </w:r>
    </w:p>
    <w:bookmarkEnd w:id="22"/>
    <w:bookmarkStart w:name="z24" w:id="23"/>
    <w:p>
      <w:pPr>
        <w:spacing w:after="0"/>
        <w:ind w:left="0"/>
        <w:jc w:val="both"/>
      </w:pPr>
      <w:r>
        <w:rPr>
          <w:rFonts w:ascii="Times New Roman"/>
          <w:b w:val="false"/>
          <w:i w:val="false"/>
          <w:color w:val="000000"/>
          <w:sz w:val="28"/>
        </w:rPr>
        <w:t>
      10. Егер техникалық регламенттердің талаптарына сәйкес келмейтін өнім өткізілген жағдайда, дайындаушы (дайындаушының уәкілетті тұлғасы), сатушы үш күнтізбелік күн ішінде өнімнің тұтынушылардан кері қайтарып алынғаны туралы кері қайтару тәсілдері туралы толық ақпарат алу үшін байланыс деректерін, өнімді қабылдау пункттерінің орналасқан жерін және өнімді кері қайтару нәтижесінде туындаған зиянды өтеуге жауапты тұлғаны көрсете отырып, республикалық мерзімді басылымдар және (немесе) теле-, радиоарналар, жылжымалы желінің абоненттік құрылғылары арқылы хабарлайды.</w:t>
      </w:r>
    </w:p>
    <w:bookmarkEnd w:id="23"/>
    <w:p>
      <w:pPr>
        <w:spacing w:after="0"/>
        <w:ind w:left="0"/>
        <w:jc w:val="both"/>
      </w:pPr>
      <w:r>
        <w:rPr>
          <w:rFonts w:ascii="Times New Roman"/>
          <w:b w:val="false"/>
          <w:i w:val="false"/>
          <w:color w:val="000000"/>
          <w:sz w:val="28"/>
        </w:rPr>
        <w:t>
      Тұтынушының байланыс деректері болған жағдайда, дайындаушы (дайындаушының уәкілетті тұлғасы), сатушы үш күнтізбелік күн ішінде оған техникалық регламенттердің талаптарына сәйкес келмейтін өнімді кері қайтарып алу туралы оған хабарлайды.</w:t>
      </w:r>
    </w:p>
    <w:bookmarkStart w:name="z25" w:id="24"/>
    <w:p>
      <w:pPr>
        <w:spacing w:after="0"/>
        <w:ind w:left="0"/>
        <w:jc w:val="both"/>
      </w:pPr>
      <w:r>
        <w:rPr>
          <w:rFonts w:ascii="Times New Roman"/>
          <w:b w:val="false"/>
          <w:i w:val="false"/>
          <w:color w:val="000000"/>
          <w:sz w:val="28"/>
        </w:rPr>
        <w:t>
      11. Дайындаушы (дайындаушының уәкілетті тұлғасы) сатушы кері қайтарылған өнімді қабылдаудың тиімділігін қамтамасыз ету үшін өзара әрекеттеседі.</w:t>
      </w:r>
    </w:p>
    <w:bookmarkEnd w:id="24"/>
    <w:bookmarkStart w:name="z26" w:id="25"/>
    <w:p>
      <w:pPr>
        <w:spacing w:after="0"/>
        <w:ind w:left="0"/>
        <w:jc w:val="both"/>
      </w:pPr>
      <w:r>
        <w:rPr>
          <w:rFonts w:ascii="Times New Roman"/>
          <w:b w:val="false"/>
          <w:i w:val="false"/>
          <w:color w:val="000000"/>
          <w:sz w:val="28"/>
        </w:rPr>
        <w:t xml:space="preserve">
      12. Дайындаушы (дайындаушының уәкілетті тұлғасы), сатушы тұтынушыдан техникалық регламенттердің талаптарына сәйкес келмейтін өнімді қабылдайды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техникалық регламенттердің талаптарына сәйкес келмейтін, кері қайтарып алынған өнімдіді қабылдау-беру актісімен ресімделеді. </w:t>
      </w:r>
    </w:p>
    <w:bookmarkEnd w:id="25"/>
    <w:p>
      <w:pPr>
        <w:spacing w:after="0"/>
        <w:ind w:left="0"/>
        <w:jc w:val="both"/>
      </w:pPr>
      <w:r>
        <w:rPr>
          <w:rFonts w:ascii="Times New Roman"/>
          <w:b w:val="false"/>
          <w:i w:val="false"/>
          <w:color w:val="000000"/>
          <w:sz w:val="28"/>
        </w:rPr>
        <w:t>
      Нысан бойынша техникалық регламенттердің талаптарына сәйкес келмейтін кері қайтарып алынған өнім қайта өңдеуге, кәдеге жаратуға не жоюға жатады.</w:t>
      </w:r>
    </w:p>
    <w:bookmarkStart w:name="z27" w:id="26"/>
    <w:p>
      <w:pPr>
        <w:spacing w:after="0"/>
        <w:ind w:left="0"/>
        <w:jc w:val="both"/>
      </w:pPr>
      <w:r>
        <w:rPr>
          <w:rFonts w:ascii="Times New Roman"/>
          <w:b w:val="false"/>
          <w:i w:val="false"/>
          <w:color w:val="000000"/>
          <w:sz w:val="28"/>
        </w:rPr>
        <w:t>
      13. Дайындаушы немесе дайындаушының уәкілетті тұлғасы, тиісті мемлекеттік органды техникалық регламенттердің талаптарына сәйкес келмейтін өнімді алып қою және (немесе) қайтарып алу жүзеге асырылғаннан кейін келесі жұмыс күні ішінде алып қою және (немесе) қайтарып алу бойынша қабылданған шаралар, олардың нәтижелері туралы құзыреті бойынша хабардар етеді. Мемлекеттік бақылауды жүзеге асыруға уәкілетті мемлекеттік орган Техникалық регламенттердің талаптарына сәйкес келмейтін өнімді алып қою және (немесе) қайтарып алу жағдайлары туралы ақпаратты уәкілетті органға ұсынады.</w:t>
      </w:r>
    </w:p>
    <w:bookmarkEnd w:id="26"/>
    <w:bookmarkStart w:name="z28" w:id="27"/>
    <w:p>
      <w:pPr>
        <w:spacing w:after="0"/>
        <w:ind w:left="0"/>
        <w:jc w:val="both"/>
      </w:pPr>
      <w:r>
        <w:rPr>
          <w:rFonts w:ascii="Times New Roman"/>
          <w:b w:val="false"/>
          <w:i w:val="false"/>
          <w:color w:val="000000"/>
          <w:sz w:val="28"/>
        </w:rPr>
        <w:t xml:space="preserve">
      14. Өңделген және жаңадан шығарылған өнім "Техникалық реттеу туралы" Қазақстан Республикасы Заңының 1-бабы 1-тармағының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қайтадан сәйкестікті растау рәсімінен өтеді.</w:t>
      </w:r>
    </w:p>
    <w:bookmarkEnd w:id="27"/>
    <w:p>
      <w:pPr>
        <w:spacing w:after="0"/>
        <w:ind w:left="0"/>
        <w:jc w:val="both"/>
      </w:pPr>
      <w:r>
        <w:rPr>
          <w:rFonts w:ascii="Times New Roman"/>
          <w:b w:val="false"/>
          <w:i w:val="false"/>
          <w:color w:val="000000"/>
          <w:sz w:val="28"/>
        </w:rPr>
        <w:t xml:space="preserve">
      Техникалық регламенттердің талаптарына сәйкес келмейтін қайта өнделген өнімді одан әрі пайдалану мүмкіндігі "Техникалық реттеу туралы" Қазақстан Республикасы Заңының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баптарына</w:t>
      </w:r>
      <w:r>
        <w:rPr>
          <w:rFonts w:ascii="Times New Roman"/>
          <w:b w:val="false"/>
          <w:i w:val="false"/>
          <w:color w:val="000000"/>
          <w:sz w:val="28"/>
        </w:rPr>
        <w:t xml:space="preserve"> сәйкес сәйкестікті растау рәсімі арқылы арқылы жүзеге асырылады.</w:t>
      </w:r>
    </w:p>
    <w:bookmarkStart w:name="z29" w:id="28"/>
    <w:p>
      <w:pPr>
        <w:spacing w:after="0"/>
        <w:ind w:left="0"/>
        <w:jc w:val="both"/>
      </w:pPr>
      <w:r>
        <w:rPr>
          <w:rFonts w:ascii="Times New Roman"/>
          <w:b w:val="false"/>
          <w:i w:val="false"/>
          <w:color w:val="000000"/>
          <w:sz w:val="28"/>
        </w:rPr>
        <w:t xml:space="preserve">
      15. Техникалық регламенттердің талаптарына сәйкес келмейтін өнімді алып қою, Қазақстан Республикасы Кәсіпкерлік кодексінің 144-бабының </w:t>
      </w:r>
      <w:r>
        <w:rPr>
          <w:rFonts w:ascii="Times New Roman"/>
          <w:b w:val="false"/>
          <w:i w:val="false"/>
          <w:color w:val="000000"/>
          <w:sz w:val="28"/>
        </w:rPr>
        <w:t>1-тармағына</w:t>
      </w:r>
      <w:r>
        <w:rPr>
          <w:rFonts w:ascii="Times New Roman"/>
          <w:b w:val="false"/>
          <w:i w:val="false"/>
          <w:color w:val="000000"/>
          <w:sz w:val="28"/>
        </w:rPr>
        <w:t xml:space="preserve"> және "Техникалық реттеу туралы" Қазақстан Республикасы Заңының 7-бабының </w:t>
      </w:r>
      <w:r>
        <w:rPr>
          <w:rFonts w:ascii="Times New Roman"/>
          <w:b w:val="false"/>
          <w:i w:val="false"/>
          <w:color w:val="000000"/>
          <w:sz w:val="28"/>
        </w:rPr>
        <w:t>12-1-тармақшасына</w:t>
      </w:r>
      <w:r>
        <w:rPr>
          <w:rFonts w:ascii="Times New Roman"/>
          <w:b w:val="false"/>
          <w:i w:val="false"/>
          <w:color w:val="000000"/>
          <w:sz w:val="28"/>
        </w:rPr>
        <w:t xml:space="preserve"> сәйкес әкімшілік құқық бұзушылық туралы істер бойынша іс жүргізу шеңберінде, жоспардан тыс тексеру нәтижесінде жүзеге асырылады.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регламенттердің</w:t>
            </w:r>
            <w:r>
              <w:br/>
            </w:r>
            <w:r>
              <w:rPr>
                <w:rFonts w:ascii="Times New Roman"/>
                <w:b w:val="false"/>
                <w:i w:val="false"/>
                <w:color w:val="000000"/>
                <w:sz w:val="20"/>
              </w:rPr>
              <w:t>талаптарына сәйкес келмейтін</w:t>
            </w:r>
            <w:r>
              <w:br/>
            </w:r>
            <w:r>
              <w:rPr>
                <w:rFonts w:ascii="Times New Roman"/>
                <w:b w:val="false"/>
                <w:i w:val="false"/>
                <w:color w:val="000000"/>
                <w:sz w:val="20"/>
              </w:rPr>
              <w:t>өнімді алып қою және кері</w:t>
            </w:r>
            <w:r>
              <w:br/>
            </w:r>
            <w:r>
              <w:rPr>
                <w:rFonts w:ascii="Times New Roman"/>
                <w:b w:val="false"/>
                <w:i w:val="false"/>
                <w:color w:val="000000"/>
                <w:sz w:val="20"/>
              </w:rPr>
              <w:t>қайтарып 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регламенттердің талаптарына сәйкес келмейтін өнімді алып қою актісі</w:t>
      </w:r>
    </w:p>
    <w:p>
      <w:pPr>
        <w:spacing w:after="0"/>
        <w:ind w:left="0"/>
        <w:jc w:val="both"/>
      </w:pPr>
      <w:r>
        <w:rPr>
          <w:rFonts w:ascii="Times New Roman"/>
          <w:b w:val="false"/>
          <w:i w:val="false"/>
          <w:color w:val="000000"/>
          <w:sz w:val="28"/>
        </w:rPr>
        <w:t>
      Орны                                                                  Күні</w:t>
      </w:r>
    </w:p>
    <w:p>
      <w:pPr>
        <w:spacing w:after="0"/>
        <w:ind w:left="0"/>
        <w:jc w:val="both"/>
      </w:pPr>
      <w:r>
        <w:rPr>
          <w:rFonts w:ascii="Times New Roman"/>
          <w:b w:val="false"/>
          <w:i w:val="false"/>
          <w:color w:val="000000"/>
          <w:sz w:val="28"/>
        </w:rPr>
        <w:t>
      Өндірушінің (өндірушінің уәкілетті тұлғасының) және сатушының өкіл(дер)імен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(болған жағдайда) лауазымы, заңды тұлғаның атауы/жеке </w:t>
      </w:r>
    </w:p>
    <w:p>
      <w:pPr>
        <w:spacing w:after="0"/>
        <w:ind w:left="0"/>
        <w:jc w:val="both"/>
      </w:pPr>
      <w:r>
        <w:rPr>
          <w:rFonts w:ascii="Times New Roman"/>
          <w:b w:val="false"/>
          <w:i w:val="false"/>
          <w:color w:val="000000"/>
          <w:sz w:val="28"/>
        </w:rPr>
        <w:t>
      тұлғаның тегі, аты, және әкесінің аты (болған жағдайда), мекенжайы)</w:t>
      </w:r>
    </w:p>
    <w:p>
      <w:pPr>
        <w:spacing w:after="0"/>
        <w:ind w:left="0"/>
        <w:jc w:val="both"/>
      </w:pPr>
      <w:r>
        <w:rPr>
          <w:rFonts w:ascii="Times New Roman"/>
          <w:b w:val="false"/>
          <w:i w:val="false"/>
          <w:color w:val="000000"/>
          <w:sz w:val="28"/>
        </w:rPr>
        <w:t>
      __________________________________________________________________ негізінде</w:t>
      </w:r>
    </w:p>
    <w:p>
      <w:pPr>
        <w:spacing w:after="0"/>
        <w:ind w:left="0"/>
        <w:jc w:val="both"/>
      </w:pPr>
      <w:r>
        <w:rPr>
          <w:rFonts w:ascii="Times New Roman"/>
          <w:b w:val="false"/>
          <w:i w:val="false"/>
          <w:color w:val="000000"/>
          <w:sz w:val="28"/>
        </w:rPr>
        <w:t>
      (техникалық регламент атауы)</w:t>
      </w:r>
    </w:p>
    <w:p>
      <w:pPr>
        <w:spacing w:after="0"/>
        <w:ind w:left="0"/>
        <w:jc w:val="both"/>
      </w:pPr>
      <w:r>
        <w:rPr>
          <w:rFonts w:ascii="Times New Roman"/>
          <w:b w:val="false"/>
          <w:i w:val="false"/>
          <w:color w:val="000000"/>
          <w:sz w:val="28"/>
        </w:rPr>
        <w:t>
      техникалық регламенттердің талаптарына сәйкес келмейтін келесі өнімді алып қою жүргізілді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(өнім, серия, өндіріс атауы)</w:t>
      </w:r>
    </w:p>
    <w:p>
      <w:pPr>
        <w:spacing w:after="0"/>
        <w:ind w:left="0"/>
        <w:jc w:val="both"/>
      </w:pPr>
      <w:r>
        <w:rPr>
          <w:rFonts w:ascii="Times New Roman"/>
          <w:b w:val="false"/>
          <w:i w:val="false"/>
          <w:color w:val="000000"/>
          <w:sz w:val="28"/>
        </w:rPr>
        <w:t xml:space="preserve">
      Бұл ретте, техникалық регламенттер талаптарына сәйкес келмейтін өнімнің жалпы </w:t>
      </w:r>
    </w:p>
    <w:p>
      <w:pPr>
        <w:spacing w:after="0"/>
        <w:ind w:left="0"/>
        <w:jc w:val="both"/>
      </w:pPr>
      <w:r>
        <w:rPr>
          <w:rFonts w:ascii="Times New Roman"/>
          <w:b w:val="false"/>
          <w:i w:val="false"/>
          <w:color w:val="000000"/>
          <w:sz w:val="28"/>
        </w:rPr>
        <w:t>
      саны ________________________________________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066"/>
        <w:gridCol w:w="1048"/>
        <w:gridCol w:w="2258"/>
        <w:gridCol w:w="1048"/>
        <w:gridCol w:w="3784"/>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талаптарына сәйкес келмейтін өнім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өнімді дайындаушы ел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мөлшері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өнімнің саны (дана/тг)</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            ________ </w:t>
      </w:r>
    </w:p>
    <w:p>
      <w:pPr>
        <w:spacing w:after="0"/>
        <w:ind w:left="0"/>
        <w:jc w:val="both"/>
      </w:pPr>
      <w:r>
        <w:rPr>
          <w:rFonts w:ascii="Times New Roman"/>
          <w:b w:val="false"/>
          <w:i w:val="false"/>
          <w:color w:val="000000"/>
          <w:sz w:val="28"/>
        </w:rPr>
        <w:t>
      Өндіруші (өндірушінің уәкілетті тұлғасы) және                  қолы</w:t>
      </w:r>
    </w:p>
    <w:p>
      <w:pPr>
        <w:spacing w:after="0"/>
        <w:ind w:left="0"/>
        <w:jc w:val="both"/>
      </w:pPr>
      <w:r>
        <w:rPr>
          <w:rFonts w:ascii="Times New Roman"/>
          <w:b w:val="false"/>
          <w:i w:val="false"/>
          <w:color w:val="000000"/>
          <w:sz w:val="28"/>
        </w:rPr>
        <w:t xml:space="preserve">
      сатушының тегі, аты, және әкесінің аты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регламенттердің</w:t>
            </w:r>
            <w:r>
              <w:br/>
            </w:r>
            <w:r>
              <w:rPr>
                <w:rFonts w:ascii="Times New Roman"/>
                <w:b w:val="false"/>
                <w:i w:val="false"/>
                <w:color w:val="000000"/>
                <w:sz w:val="20"/>
              </w:rPr>
              <w:t>талаптарына сәйкес келмейтін</w:t>
            </w:r>
            <w:r>
              <w:br/>
            </w:r>
            <w:r>
              <w:rPr>
                <w:rFonts w:ascii="Times New Roman"/>
                <w:b w:val="false"/>
                <w:i w:val="false"/>
                <w:color w:val="000000"/>
                <w:sz w:val="20"/>
              </w:rPr>
              <w:t>өнімді алып қою және кері</w:t>
            </w:r>
            <w:r>
              <w:br/>
            </w:r>
            <w:r>
              <w:rPr>
                <w:rFonts w:ascii="Times New Roman"/>
                <w:b w:val="false"/>
                <w:i w:val="false"/>
                <w:color w:val="000000"/>
                <w:sz w:val="20"/>
              </w:rPr>
              <w:t>қайтарып 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регламенттер талаптарына сәйкес келмейтін, кері қайтарып алынған өнімді қабылдау-беру актісі</w:t>
      </w:r>
    </w:p>
    <w:p>
      <w:pPr>
        <w:spacing w:after="0"/>
        <w:ind w:left="0"/>
        <w:jc w:val="both"/>
      </w:pPr>
      <w:r>
        <w:rPr>
          <w:rFonts w:ascii="Times New Roman"/>
          <w:b w:val="false"/>
          <w:i w:val="false"/>
          <w:color w:val="000000"/>
          <w:sz w:val="28"/>
        </w:rPr>
        <w:t>
      Өнімді қабылдау орны: Күні</w:t>
      </w:r>
    </w:p>
    <w:p>
      <w:pPr>
        <w:spacing w:after="0"/>
        <w:ind w:left="0"/>
        <w:jc w:val="both"/>
      </w:pPr>
      <w:r>
        <w:rPr>
          <w:rFonts w:ascii="Times New Roman"/>
          <w:b w:val="false"/>
          <w:i w:val="false"/>
          <w:color w:val="000000"/>
          <w:sz w:val="28"/>
        </w:rPr>
        <w:t>
      Техникалық регламенттер талаптарына сәйкес келмейтін өнімді</w:t>
      </w:r>
    </w:p>
    <w:p>
      <w:pPr>
        <w:spacing w:after="0"/>
        <w:ind w:left="0"/>
        <w:jc w:val="both"/>
      </w:pPr>
      <w:r>
        <w:rPr>
          <w:rFonts w:ascii="Times New Roman"/>
          <w:b w:val="false"/>
          <w:i w:val="false"/>
          <w:color w:val="000000"/>
          <w:sz w:val="28"/>
        </w:rPr>
        <w:t>
      қабылдаудың басталған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Техникалық регламенттер талаптарына сәйкес келмейтін өнімді</w:t>
      </w:r>
    </w:p>
    <w:p>
      <w:pPr>
        <w:spacing w:after="0"/>
        <w:ind w:left="0"/>
        <w:jc w:val="both"/>
      </w:pPr>
      <w:r>
        <w:rPr>
          <w:rFonts w:ascii="Times New Roman"/>
          <w:b w:val="false"/>
          <w:i w:val="false"/>
          <w:color w:val="000000"/>
          <w:sz w:val="28"/>
        </w:rPr>
        <w:t>
      қабылдаудың аяқталған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Қабылдау белгіленген мерзімді бұзумен жүргізілді, өйткені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егер бұл орын алған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қабылдаудың уақтылы болмау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олардың туындау және өндірушінің (өндірушінің уәкілетті тұлғасының)</w:t>
      </w:r>
    </w:p>
    <w:p>
      <w:pPr>
        <w:spacing w:after="0"/>
        <w:ind w:left="0"/>
        <w:jc w:val="both"/>
      </w:pPr>
      <w:r>
        <w:rPr>
          <w:rFonts w:ascii="Times New Roman"/>
          <w:b w:val="false"/>
          <w:i w:val="false"/>
          <w:color w:val="000000"/>
          <w:sz w:val="28"/>
        </w:rPr>
        <w:t>
      және сатушының өкіл(дер)інің жою уақыты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тегі, аты, және әкесінің аты (болған жағдайда, лауазымы,)</w:t>
      </w:r>
    </w:p>
    <w:p>
      <w:pPr>
        <w:spacing w:after="0"/>
        <w:ind w:left="0"/>
        <w:jc w:val="both"/>
      </w:pPr>
      <w:r>
        <w:rPr>
          <w:rFonts w:ascii="Times New Roman"/>
          <w:b w:val="false"/>
          <w:i w:val="false"/>
          <w:color w:val="000000"/>
          <w:sz w:val="28"/>
        </w:rPr>
        <w:t>
      тұтынушыда _______________________________________________________________</w:t>
      </w:r>
    </w:p>
    <w:p>
      <w:pPr>
        <w:spacing w:after="0"/>
        <w:ind w:left="0"/>
        <w:jc w:val="both"/>
      </w:pPr>
      <w:r>
        <w:rPr>
          <w:rFonts w:ascii="Times New Roman"/>
          <w:b w:val="false"/>
          <w:i w:val="false"/>
          <w:color w:val="000000"/>
          <w:sz w:val="28"/>
        </w:rPr>
        <w:t>
      (атауы, тегі, аты, және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(техникалық регламент атауы)</w:t>
      </w:r>
    </w:p>
    <w:p>
      <w:pPr>
        <w:spacing w:after="0"/>
        <w:ind w:left="0"/>
        <w:jc w:val="both"/>
      </w:pPr>
      <w:r>
        <w:rPr>
          <w:rFonts w:ascii="Times New Roman"/>
          <w:b w:val="false"/>
          <w:i w:val="false"/>
          <w:color w:val="000000"/>
          <w:sz w:val="28"/>
        </w:rPr>
        <w:t>
      техникалық регламенттер талаптарына сәйкес келмейтін келесі өнімді</w:t>
      </w:r>
    </w:p>
    <w:p>
      <w:pPr>
        <w:spacing w:after="0"/>
        <w:ind w:left="0"/>
        <w:jc w:val="both"/>
      </w:pPr>
      <w:r>
        <w:rPr>
          <w:rFonts w:ascii="Times New Roman"/>
          <w:b w:val="false"/>
          <w:i w:val="false"/>
          <w:color w:val="000000"/>
          <w:sz w:val="28"/>
        </w:rPr>
        <w:t>
      кері қайтарып алу жүргізілді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(өнім, серия, өндіріс атауы)</w:t>
      </w:r>
    </w:p>
    <w:p>
      <w:pPr>
        <w:spacing w:after="0"/>
        <w:ind w:left="0"/>
        <w:jc w:val="both"/>
      </w:pPr>
      <w:r>
        <w:rPr>
          <w:rFonts w:ascii="Times New Roman"/>
          <w:b w:val="false"/>
          <w:i w:val="false"/>
          <w:color w:val="000000"/>
          <w:sz w:val="28"/>
        </w:rPr>
        <w:t>
      Бұл ретте, техникалық регламенттер талаптарына сәйкес келмейтін</w:t>
      </w:r>
    </w:p>
    <w:p>
      <w:pPr>
        <w:spacing w:after="0"/>
        <w:ind w:left="0"/>
        <w:jc w:val="both"/>
      </w:pPr>
      <w:r>
        <w:rPr>
          <w:rFonts w:ascii="Times New Roman"/>
          <w:b w:val="false"/>
          <w:i w:val="false"/>
          <w:color w:val="000000"/>
          <w:sz w:val="28"/>
        </w:rPr>
        <w:t>
      кері қайтарып алынған өнімнің жалпы саны ___________________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3066"/>
        <w:gridCol w:w="1048"/>
        <w:gridCol w:w="2258"/>
        <w:gridCol w:w="1048"/>
        <w:gridCol w:w="3784"/>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талаптарына сәйкес келмейтін өнім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өнімді дайындаушы ел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 мөлшері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өнімнің саны (дана/тг)</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            ________ </w:t>
      </w:r>
    </w:p>
    <w:p>
      <w:pPr>
        <w:spacing w:after="0"/>
        <w:ind w:left="0"/>
        <w:jc w:val="both"/>
      </w:pPr>
      <w:r>
        <w:rPr>
          <w:rFonts w:ascii="Times New Roman"/>
          <w:b w:val="false"/>
          <w:i w:val="false"/>
          <w:color w:val="000000"/>
          <w:sz w:val="28"/>
        </w:rPr>
        <w:t>
      Өндіруші (өндірушінің уәкілетті тұлғасы) және                  қолы</w:t>
      </w:r>
    </w:p>
    <w:p>
      <w:pPr>
        <w:spacing w:after="0"/>
        <w:ind w:left="0"/>
        <w:jc w:val="both"/>
      </w:pPr>
      <w:r>
        <w:rPr>
          <w:rFonts w:ascii="Times New Roman"/>
          <w:b w:val="false"/>
          <w:i w:val="false"/>
          <w:color w:val="000000"/>
          <w:sz w:val="28"/>
        </w:rPr>
        <w:t xml:space="preserve">
      сатушының тегі, аты, және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________________________________________                  ________ </w:t>
      </w:r>
    </w:p>
    <w:p>
      <w:pPr>
        <w:spacing w:after="0"/>
        <w:ind w:left="0"/>
        <w:jc w:val="both"/>
      </w:pPr>
      <w:r>
        <w:rPr>
          <w:rFonts w:ascii="Times New Roman"/>
          <w:b w:val="false"/>
          <w:i w:val="false"/>
          <w:color w:val="000000"/>
          <w:sz w:val="28"/>
        </w:rPr>
        <w:t>
      Тұтынушының тегі, аты, және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