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c6ee" w14:textId="1dfc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 өз қызметі жөнінде мәліметтерді ұсыну және олар туралы дерекқорды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желтоқсандағы № 405 бұйрығы. Қазақстан Республикасының Әділет министрлігінде 2015 жылы 30 желтоқсанда № 12676 болып тіркелді. Күші жойылды - Қазақстан Республикасы Мәдениет және спорт министрінің 2016 жылғы 19 ақпандағы № 51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19.02.2016 </w:t>
      </w:r>
      <w:r>
        <w:rPr>
          <w:rFonts w:ascii="Times New Roman"/>
          <w:b w:val="false"/>
          <w:i w:val="false"/>
          <w:color w:val="ff0000"/>
          <w:sz w:val="28"/>
        </w:rPr>
        <w:t>№ 51</w:t>
      </w:r>
      <w:r>
        <w:rPr>
          <w:rFonts w:ascii="Times New Roman"/>
          <w:b w:val="false"/>
          <w:i w:val="false"/>
          <w:color w:val="ff0000"/>
          <w:sz w:val="28"/>
        </w:rPr>
        <w:t xml:space="preserve"> (ресми жарияланған күннен бастап қолданысқа енгiзiледi) бұйрығымен.</w:t>
      </w:r>
    </w:p>
    <w:p>
      <w:pPr>
        <w:spacing w:after="0"/>
        <w:ind w:left="0"/>
        <w:jc w:val="both"/>
      </w:pPr>
      <w:r>
        <w:rPr>
          <w:rFonts w:ascii="Times New Roman"/>
          <w:b w:val="false"/>
          <w:i w:val="false"/>
          <w:color w:val="800000"/>
          <w:sz w:val="28"/>
        </w:rPr>
        <w:t>      РҚАО-ның ескертпесі!</w:t>
      </w:r>
      <w:r>
        <w:br/>
      </w:r>
      <w:r>
        <w:rPr>
          <w:rFonts w:ascii="Times New Roman"/>
          <w:b w:val="false"/>
          <w:i w:val="false"/>
          <w:color w:val="000000"/>
          <w:sz w:val="28"/>
        </w:rPr>
        <w:t>
</w:t>
      </w:r>
      <w:r>
        <w:rPr>
          <w:rFonts w:ascii="Times New Roman"/>
          <w:b w:val="false"/>
          <w:i w:val="false"/>
          <w:color w:val="8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800000"/>
          <w:sz w:val="28"/>
        </w:rPr>
        <w:t>қараңыз</w:t>
      </w:r>
    </w:p>
    <w:bookmarkStart w:name="z1" w:id="0"/>
    <w:p>
      <w:pPr>
        <w:spacing w:after="0"/>
        <w:ind w:left="0"/>
        <w:jc w:val="both"/>
      </w:pPr>
      <w:r>
        <w:rPr>
          <w:rFonts w:ascii="Times New Roman"/>
          <w:b w:val="false"/>
          <w:i w:val="false"/>
          <w:color w:val="000000"/>
          <w:sz w:val="28"/>
        </w:rPr>
        <w:t>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2015 жылғы 12 сәуірдегі Заңының </w:t>
      </w:r>
      <w:r>
        <w:rPr>
          <w:rFonts w:ascii="Times New Roman"/>
          <w:b w:val="false"/>
          <w:i w:val="false"/>
          <w:color w:val="000000"/>
          <w:sz w:val="28"/>
        </w:rPr>
        <w:t>4-1-бабының</w:t>
      </w:r>
      <w:r>
        <w:rPr>
          <w:rFonts w:ascii="Times New Roman"/>
          <w:b w:val="false"/>
          <w:i w:val="false"/>
          <w:color w:val="000000"/>
          <w:sz w:val="28"/>
        </w:rPr>
        <w:t xml:space="preserve"> 6-1)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Үкіметтік емес ұйымдар өз қызметі жөнінде мәліметтерді ұсыну және олар туралы дерекқорды қалыптастыру қағидалары (бұдан әрі – Үкіметтік емес ұйымдар өз қызметі жөнінде мәліметтерді ұсыну және олар туралы дерекқорды </w:t>
      </w:r>
      <w:r>
        <w:rPr>
          <w:rFonts w:ascii="Times New Roman"/>
          <w:b w:val="false"/>
          <w:i w:val="false"/>
          <w:color w:val="000000"/>
          <w:sz w:val="28"/>
        </w:rPr>
        <w:t>қалыптастыру тәртібі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заңнамамен белгіленген тәртіпте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енгізілетін осы бұйрықпен бекітілген Үкіметтік емес ұйымдар өз қызметі жөнінде мәліметтерді ұсыну және олар туралы дерекқорды қалыптастыру тәртібінің 6, 7, 12-тармақтарын қоспағанда, 2017 жылғы 1 наурызынан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22 желтоқсанда  </w:t>
      </w:r>
      <w:r>
        <w:br/>
      </w:r>
      <w:r>
        <w:rPr>
          <w:rFonts w:ascii="Times New Roman"/>
          <w:b w:val="false"/>
          <w:i w:val="false"/>
          <w:color w:val="000000"/>
          <w:sz w:val="28"/>
        </w:rPr>
        <w:t xml:space="preserve">
№ 405 бұйрығымен бекітілген </w:t>
      </w:r>
    </w:p>
    <w:bookmarkEnd w:id="1"/>
    <w:bookmarkStart w:name="z11" w:id="2"/>
    <w:p>
      <w:pPr>
        <w:spacing w:after="0"/>
        <w:ind w:left="0"/>
        <w:jc w:val="left"/>
      </w:pPr>
      <w:r>
        <w:rPr>
          <w:rFonts w:ascii="Times New Roman"/>
          <w:b/>
          <w:i w:val="false"/>
          <w:color w:val="000000"/>
        </w:rPr>
        <w:t xml:space="preserve"> 
Үкіметтік емес ұйымдар өз қызметі жөнінде мәліметтерді ұсыну және олар туралы дерекқорды қалыптастыру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Үкіметтік емес ұйымдар өз қызметі жөнінде мәліметтерді ұсыну және олар туралы дерекқорды қалыптастыру қағидалары (бұдан әрі – Қағидалар) үкіметтік емес ұйымдар өз қызметі жөнінде мәліметтерді ұсыну және олар туралы дерекқорды қалыптастыру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пайдаланады:</w:t>
      </w:r>
      <w:r>
        <w:br/>
      </w:r>
      <w:r>
        <w:rPr>
          <w:rFonts w:ascii="Times New Roman"/>
          <w:b w:val="false"/>
          <w:i w:val="false"/>
          <w:color w:val="000000"/>
          <w:sz w:val="28"/>
        </w:rPr>
        <w:t>
</w:t>
      </w:r>
      <w:r>
        <w:rPr>
          <w:rFonts w:ascii="Times New Roman"/>
          <w:b w:val="false"/>
          <w:i w:val="false"/>
          <w:color w:val="000000"/>
          <w:sz w:val="28"/>
        </w:rPr>
        <w:t>
      1) Үкіметтік емес ұйымдар дерекқоры (бұдан әрі – Дерекқор)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орналастыру шеңберінде пайдалану, гранттар ұсыну және сыйлықақылар беру үшін қалыптастырылатын ақпараттық дерекқор;</w:t>
      </w:r>
      <w:r>
        <w:br/>
      </w:r>
      <w:r>
        <w:rPr>
          <w:rFonts w:ascii="Times New Roman"/>
          <w:b w:val="false"/>
          <w:i w:val="false"/>
          <w:color w:val="000000"/>
          <w:sz w:val="28"/>
        </w:rPr>
        <w:t>
</w:t>
      </w:r>
      <w:r>
        <w:rPr>
          <w:rFonts w:ascii="Times New Roman"/>
          <w:b w:val="false"/>
          <w:i w:val="false"/>
          <w:color w:val="000000"/>
          <w:sz w:val="28"/>
        </w:rPr>
        <w:t>
      2) үкіметтік емес ұйым – ортақ мақсаттарға жету үшін азаматтар және (немесе) мемлекеттік емес заңды тұлғалар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ерікті негізде құрған коммерциялық емес ұйым (саяси партияларды, кәсіптік одақтарды және діни бірлестіктерді қоспағанда).</w:t>
      </w:r>
      <w:r>
        <w:br/>
      </w:r>
      <w:r>
        <w:rPr>
          <w:rFonts w:ascii="Times New Roman"/>
          <w:b w:val="false"/>
          <w:i w:val="false"/>
          <w:color w:val="000000"/>
          <w:sz w:val="28"/>
        </w:rPr>
        <w:t>
</w:t>
      </w:r>
      <w:r>
        <w:rPr>
          <w:rFonts w:ascii="Times New Roman"/>
          <w:b w:val="false"/>
          <w:i w:val="false"/>
          <w:color w:val="000000"/>
          <w:sz w:val="28"/>
        </w:rPr>
        <w:t>
      3. Үкіметтік емес ұйымдар дерекқоры үкіметтік емес ұйымдармен өзара іс-қимыл саласында уәкілетті органмен (бұдан әрі – уәкілетті орган) осы Қағидалардың қосымшасында көрсетілген мәліметтерді электрондық түрде веб-порталға енгізу арқылы қалыптастырылады.</w:t>
      </w:r>
      <w:r>
        <w:br/>
      </w:r>
      <w:r>
        <w:rPr>
          <w:rFonts w:ascii="Times New Roman"/>
          <w:b w:val="false"/>
          <w:i w:val="false"/>
          <w:color w:val="000000"/>
          <w:sz w:val="28"/>
        </w:rPr>
        <w:t>
</w:t>
      </w:r>
      <w:r>
        <w:rPr>
          <w:rFonts w:ascii="Times New Roman"/>
          <w:b w:val="false"/>
          <w:i w:val="false"/>
          <w:color w:val="000000"/>
          <w:sz w:val="28"/>
        </w:rPr>
        <w:t>
      4. Дерекқорға үкіметтік емес ұйымдар туралы мәліметтер веб-портал арқылы қазақ және орыс тілдерінде: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уәкілетті органмен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үкіметтік емес ұйымдармен өз бетімен енгізіледі.</w:t>
      </w:r>
      <w:r>
        <w:br/>
      </w:r>
      <w:r>
        <w:rPr>
          <w:rFonts w:ascii="Times New Roman"/>
          <w:b w:val="false"/>
          <w:i w:val="false"/>
          <w:color w:val="000000"/>
          <w:sz w:val="28"/>
        </w:rPr>
        <w:t>
</w:t>
      </w:r>
      <w:r>
        <w:rPr>
          <w:rFonts w:ascii="Times New Roman"/>
          <w:b w:val="false"/>
          <w:i w:val="false"/>
          <w:color w:val="000000"/>
          <w:sz w:val="28"/>
        </w:rPr>
        <w:t>
      5. Веб-порталға кіру веб-порталда көрсетілген нұсқама бойынша мәліметтерді енгізуден кейін берілетін логин мен құпиясөз арқылы асырылады.</w:t>
      </w:r>
      <w:r>
        <w:br/>
      </w:r>
      <w:r>
        <w:rPr>
          <w:rFonts w:ascii="Times New Roman"/>
          <w:b w:val="false"/>
          <w:i w:val="false"/>
          <w:color w:val="000000"/>
          <w:sz w:val="28"/>
        </w:rPr>
        <w:t>
</w:t>
      </w:r>
      <w:r>
        <w:rPr>
          <w:rFonts w:ascii="Times New Roman"/>
          <w:b w:val="false"/>
          <w:i w:val="false"/>
          <w:color w:val="000000"/>
          <w:sz w:val="28"/>
        </w:rPr>
        <w:t>
      6. Дерекқорға уәкілетті органмен үкіметтік емес ұйымдар туралы мәліметтерді енгізу үшін:</w:t>
      </w:r>
      <w:r>
        <w:br/>
      </w:r>
      <w:r>
        <w:rPr>
          <w:rFonts w:ascii="Times New Roman"/>
          <w:b w:val="false"/>
          <w:i w:val="false"/>
          <w:color w:val="000000"/>
          <w:sz w:val="28"/>
        </w:rPr>
        <w:t>
</w:t>
      </w:r>
      <w:r>
        <w:rPr>
          <w:rFonts w:ascii="Times New Roman"/>
          <w:b w:val="false"/>
          <w:i w:val="false"/>
          <w:color w:val="000000"/>
          <w:sz w:val="28"/>
        </w:rPr>
        <w:t>
      1) үкіметтік емес ұйымдар өз қызметі туралы, оның ішінде өз құрылтайшылар (қатысушылар), мүлік құрамы, өткен жыл және ағымдағы жылдың тоқсан бойынша қаражатты қалыптастыру көздері және жұмсау бағыттары Осы Қағидалардың қосымшасында көрсетілген нысанына сәйкес мәліметтерді ұсыну тиіс. Мәліметтер жыл сайын 31 наурызға дейін уәкілетті органға қазақ және орыс тілдерінде, пошта арқылы қағазды және электрондық түрде (Word форматында CD-дисктерде немесе USB-флэш-жинақтаушыларда) ұсынылу тиіс;</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маңызды қалалардың, астананың жергілікті атқарушы органдар (бұдан әрі – жергілікті атқарушы органдар) жыл сайын 10 сәуірге дейін тиісті әкімшілік-аумақтық бойынша үкіметтік емес ұйымдар туралы (тіркеу/қайта тіркеу күні, заңды мекенжай, құрылтайшылар, басшылар және олардың байланыс ақпараты, тіркелінген үкіметтік емес ұйымдар, соңғы есепті мерзімнің аясында салықтық есеп беру туралы мәліметтер) жалпыланған мәліметтерді уәкілетті органға ұсынады. Мәліметтер қазақ және орыс тілдерінде, пошта арқылы қағазды және электрондық түрде ұсынылу тиіс.</w:t>
      </w:r>
      <w:r>
        <w:br/>
      </w:r>
      <w:r>
        <w:rPr>
          <w:rFonts w:ascii="Times New Roman"/>
          <w:b w:val="false"/>
          <w:i w:val="false"/>
          <w:color w:val="000000"/>
          <w:sz w:val="28"/>
        </w:rPr>
        <w:t>
</w:t>
      </w:r>
      <w:r>
        <w:rPr>
          <w:rFonts w:ascii="Times New Roman"/>
          <w:b w:val="false"/>
          <w:i w:val="false"/>
          <w:color w:val="000000"/>
          <w:sz w:val="28"/>
        </w:rPr>
        <w:t>
      7. Үкіметтік емес ұйымдар туралы мәліметтер пошта арқылы алынған жағдайда уәкілетті орган оларды уақыттылылығына, толығы мен нақтылығына тексереді.</w:t>
      </w:r>
      <w:r>
        <w:br/>
      </w:r>
      <w:r>
        <w:rPr>
          <w:rFonts w:ascii="Times New Roman"/>
          <w:b w:val="false"/>
          <w:i w:val="false"/>
          <w:color w:val="000000"/>
          <w:sz w:val="28"/>
        </w:rPr>
        <w:t>
      Үкіметтік емес ұйымдар туралы мәліметтер толық, нақты болса, өз мерзімде ұсынылған жағдайда, оларды уәкілетті орган Дерекқорға енгізеді. Үкіметтік емес ұйымдар туралы толымсыз, дәйексіз мәліметтер кешігіп ұсынылған жағдайда, осы Қағидалардың 12-тармағында көрсетілген шаралар қабылданады.</w:t>
      </w:r>
      <w:r>
        <w:br/>
      </w:r>
      <w:r>
        <w:rPr>
          <w:rFonts w:ascii="Times New Roman"/>
          <w:b w:val="false"/>
          <w:i w:val="false"/>
          <w:color w:val="000000"/>
          <w:sz w:val="28"/>
        </w:rPr>
        <w:t>
</w:t>
      </w:r>
      <w:r>
        <w:rPr>
          <w:rFonts w:ascii="Times New Roman"/>
          <w:b w:val="false"/>
          <w:i w:val="false"/>
          <w:color w:val="000000"/>
          <w:sz w:val="28"/>
        </w:rPr>
        <w:t>
      8. Үкіметтік емес ұйымдар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мәліметтерді өз бетімен Дерекқорға веб-портал арқылы енгізеді.</w:t>
      </w:r>
      <w:r>
        <w:br/>
      </w:r>
      <w:r>
        <w:rPr>
          <w:rFonts w:ascii="Times New Roman"/>
          <w:b w:val="false"/>
          <w:i w:val="false"/>
          <w:color w:val="000000"/>
          <w:sz w:val="28"/>
        </w:rPr>
        <w:t>
      Мәліметтер Дерекқорға енгізілгеннен кейін үкіметтік емес ұйым</w:t>
      </w:r>
      <w:r>
        <w:br/>
      </w:r>
      <w:r>
        <w:rPr>
          <w:rFonts w:ascii="Times New Roman"/>
          <w:b w:val="false"/>
          <w:i w:val="false"/>
          <w:color w:val="000000"/>
          <w:sz w:val="28"/>
        </w:rPr>
        <w:t>
веб-порталда дерекқордың тіркеу нөмірі берілу арқылы тіркеуден өтеді.</w:t>
      </w:r>
      <w:r>
        <w:br/>
      </w:r>
      <w:r>
        <w:rPr>
          <w:rFonts w:ascii="Times New Roman"/>
          <w:b w:val="false"/>
          <w:i w:val="false"/>
          <w:color w:val="000000"/>
          <w:sz w:val="28"/>
        </w:rPr>
        <w:t>
</w:t>
      </w:r>
      <w:r>
        <w:rPr>
          <w:rFonts w:ascii="Times New Roman"/>
          <w:b w:val="false"/>
          <w:i w:val="false"/>
          <w:color w:val="000000"/>
          <w:sz w:val="28"/>
        </w:rPr>
        <w:t>
      9. Үкіметтік емес ұйымдар туралы мәліметтер өзгерген жағдайда, үкіметтік емес ұйымдар өзгеріс күнінен он жұмыс күннен кеш емес:</w:t>
      </w:r>
      <w:r>
        <w:br/>
      </w:r>
      <w:r>
        <w:rPr>
          <w:rFonts w:ascii="Times New Roman"/>
          <w:b w:val="false"/>
          <w:i w:val="false"/>
          <w:color w:val="000000"/>
          <w:sz w:val="28"/>
        </w:rPr>
        <w:t>
</w:t>
      </w:r>
      <w:r>
        <w:rPr>
          <w:rFonts w:ascii="Times New Roman"/>
          <w:b w:val="false"/>
          <w:i w:val="false"/>
          <w:color w:val="000000"/>
          <w:sz w:val="28"/>
        </w:rPr>
        <w:t>
      1) Дерекқорға веб-портал арқылы жаңа мәліметтер енгізеді;</w:t>
      </w:r>
      <w:r>
        <w:br/>
      </w:r>
      <w:r>
        <w:rPr>
          <w:rFonts w:ascii="Times New Roman"/>
          <w:b w:val="false"/>
          <w:i w:val="false"/>
          <w:color w:val="000000"/>
          <w:sz w:val="28"/>
        </w:rPr>
        <w:t>
</w:t>
      </w:r>
      <w:r>
        <w:rPr>
          <w:rFonts w:ascii="Times New Roman"/>
          <w:b w:val="false"/>
          <w:i w:val="false"/>
          <w:color w:val="000000"/>
          <w:sz w:val="28"/>
        </w:rPr>
        <w:t>
      2) уәкілетті органды қағазды және электрондық тасымалдаушылар арқылы поштамен хабардар етеді (Word форматында CD-дисктерде немесе USB-флэш-жинақтаушыларда).</w:t>
      </w:r>
      <w:r>
        <w:br/>
      </w:r>
      <w:r>
        <w:rPr>
          <w:rFonts w:ascii="Times New Roman"/>
          <w:b w:val="false"/>
          <w:i w:val="false"/>
          <w:color w:val="000000"/>
          <w:sz w:val="28"/>
        </w:rPr>
        <w:t>
</w:t>
      </w:r>
      <w:r>
        <w:rPr>
          <w:rFonts w:ascii="Times New Roman"/>
          <w:b w:val="false"/>
          <w:i w:val="false"/>
          <w:color w:val="000000"/>
          <w:sz w:val="28"/>
        </w:rPr>
        <w:t>
      10. Уәкілетті орган үкіметтік емес ұйымдар туралы мәліметтер келгеніне қарай Дерекқорды жаңартады.</w:t>
      </w:r>
      <w:r>
        <w:br/>
      </w:r>
      <w:r>
        <w:rPr>
          <w:rFonts w:ascii="Times New Roman"/>
          <w:b w:val="false"/>
          <w:i w:val="false"/>
          <w:color w:val="000000"/>
          <w:sz w:val="28"/>
        </w:rPr>
        <w:t>
</w:t>
      </w:r>
      <w:r>
        <w:rPr>
          <w:rFonts w:ascii="Times New Roman"/>
          <w:b w:val="false"/>
          <w:i w:val="false"/>
          <w:color w:val="000000"/>
          <w:sz w:val="28"/>
        </w:rPr>
        <w:t>
      11. Үкіметтік емес ұйымдар үкіметтік емес ұйым Бизнес-сәйкестендіру нөмірлер </w:t>
      </w:r>
      <w:r>
        <w:rPr>
          <w:rFonts w:ascii="Times New Roman"/>
          <w:b w:val="false"/>
          <w:i w:val="false"/>
          <w:color w:val="000000"/>
          <w:sz w:val="28"/>
        </w:rPr>
        <w:t>Ұлттық тізілімінен</w:t>
      </w:r>
      <w:r>
        <w:rPr>
          <w:rFonts w:ascii="Times New Roman"/>
          <w:b w:val="false"/>
          <w:i w:val="false"/>
          <w:color w:val="000000"/>
          <w:sz w:val="28"/>
        </w:rPr>
        <w:t xml:space="preserve"> жою туралы ақпарат алынған немесе анықталған күнінен бастап он жұмыс күннен кешіктірмей Дерекқордан алып тасталынады.</w:t>
      </w:r>
      <w:r>
        <w:br/>
      </w:r>
      <w:r>
        <w:rPr>
          <w:rFonts w:ascii="Times New Roman"/>
          <w:b w:val="false"/>
          <w:i w:val="false"/>
          <w:color w:val="000000"/>
          <w:sz w:val="28"/>
        </w:rPr>
        <w:t>
      Осы жағдайда уәкілетті орган үкіметтік емес ұйымды оны Дерекқордан жою туралы хабардар етеді.</w:t>
      </w:r>
      <w:r>
        <w:br/>
      </w:r>
      <w:r>
        <w:rPr>
          <w:rFonts w:ascii="Times New Roman"/>
          <w:b w:val="false"/>
          <w:i w:val="false"/>
          <w:color w:val="000000"/>
          <w:sz w:val="28"/>
        </w:rPr>
        <w:t>
</w:t>
      </w:r>
      <w:r>
        <w:rPr>
          <w:rFonts w:ascii="Times New Roman"/>
          <w:b w:val="false"/>
          <w:i w:val="false"/>
          <w:color w:val="000000"/>
          <w:sz w:val="28"/>
        </w:rPr>
        <w:t>
      12. Үкіметтік емес ұйымдар уәкілетті органға «Коммерциялық емес ұйымдар туралы» 2001 жылғы 16 қаңтардағы Қазақстан Республикасының Заңының </w:t>
      </w:r>
      <w:r>
        <w:rPr>
          <w:rFonts w:ascii="Times New Roman"/>
          <w:b w:val="false"/>
          <w:i w:val="false"/>
          <w:color w:val="000000"/>
          <w:sz w:val="28"/>
        </w:rPr>
        <w:t>41-бабы</w:t>
      </w:r>
      <w:r>
        <w:rPr>
          <w:rFonts w:ascii="Times New Roman"/>
          <w:b w:val="false"/>
          <w:i w:val="false"/>
          <w:color w:val="000000"/>
          <w:sz w:val="28"/>
        </w:rPr>
        <w:t xml:space="preserve"> 5-тармағында көрсетілген мәліметтерді ұсынбаған, кешіктіріп ұсынған және дәйексіз немесе көріне жалған ақпаратты ұсынған жағдайда уәкілетті орган «Әкімшілік құқық бұзушылық туралы» 2014 жылғы 5 шілдедегі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бекітілген тәртібі бойынша шараларды қабылдайды.      </w:t>
      </w:r>
    </w:p>
    <w:bookmarkEnd w:id="4"/>
    <w:bookmarkStart w:name="z33" w:id="5"/>
    <w:p>
      <w:pPr>
        <w:spacing w:after="0"/>
        <w:ind w:left="0"/>
        <w:jc w:val="both"/>
      </w:pPr>
      <w:r>
        <w:rPr>
          <w:rFonts w:ascii="Times New Roman"/>
          <w:b w:val="false"/>
          <w:i w:val="false"/>
          <w:color w:val="000000"/>
          <w:sz w:val="28"/>
        </w:rPr>
        <w:t xml:space="preserve">
Үкіметтік емес ұйымдар өз қызметі жөнінде  </w:t>
      </w:r>
      <w:r>
        <w:br/>
      </w:r>
      <w:r>
        <w:rPr>
          <w:rFonts w:ascii="Times New Roman"/>
          <w:b w:val="false"/>
          <w:i w:val="false"/>
          <w:color w:val="000000"/>
          <w:sz w:val="28"/>
        </w:rPr>
        <w:t xml:space="preserve">
мәліметтерді ұсыну және олар туралы    </w:t>
      </w:r>
      <w:r>
        <w:br/>
      </w:r>
      <w:r>
        <w:rPr>
          <w:rFonts w:ascii="Times New Roman"/>
          <w:b w:val="false"/>
          <w:i w:val="false"/>
          <w:color w:val="000000"/>
          <w:sz w:val="28"/>
        </w:rPr>
        <w:t xml:space="preserve">
дерекқорды қалыптастыру қағидаларына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 қызметі туралы мәлімет</w:t>
      </w:r>
      <w:r>
        <w:br/>
      </w:r>
      <w:r>
        <w:rPr>
          <w:rFonts w:ascii="Times New Roman"/>
          <w:b w:val="false"/>
          <w:i w:val="false"/>
          <w:color w:val="000000"/>
          <w:sz w:val="28"/>
        </w:rPr>
        <w:t>
       (үкіметтік емес ұйымның атауы)</w:t>
      </w:r>
    </w:p>
    <w:bookmarkStart w:name="z36" w:id="6"/>
    <w:p>
      <w:pPr>
        <w:spacing w:after="0"/>
        <w:ind w:left="0"/>
        <w:jc w:val="left"/>
      </w:pPr>
      <w:r>
        <w:rPr>
          <w:rFonts w:ascii="Times New Roman"/>
          <w:b/>
          <w:i w:val="false"/>
          <w:color w:val="000000"/>
        </w:rPr>
        <w:t xml:space="preserve"> 
1-тарау. Жалпы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7583"/>
        <w:gridCol w:w="52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ұйымның қазақ тіліндегі ұйымдастыру-құқықтық нысаны және толық атауы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ұйымның орыс тіліндегі ұйымдастыру-құқықтық нысаны және толық атауы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ұйымның ағылшын тіліндегі ұйымдастыру-құқықтық нысаны және толық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ұйымның қазақ тіліндегі қысқартылған атауы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ұйымның орыс тіліндегі қысқартылған атауы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Құрылтайшылар туралы ақпарат*</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тегі, аты, әкесінің аты (бар болған жағдайда), жұмыс орны, лауазымы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тегі, аты, әкесінің аты (бар болған жағдайда), жұмыс орны, лауазымы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тегі, аты, әкесінің аты (бар болған жағдайда), жұмыс орны, лауазымы (шетел азамат үшін)</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 (пошталық мекенжай, қалалық немесе ұялы телефон нөмірі, электрондық пошта)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Қызметкерлер туралы мәлімет</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Қызметкерлердік саны, оның ішінде: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қызметкерлердің саны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Еріктілер саны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қызметкерлердің саны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Басшы туралы мәлімет</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бірінші басшының тегі, аты, әкесінің аты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бірінші басшының тегі, аты, әкесінің аты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бірінші басшының тегі, аты, әкесінің аты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лауазымның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лауазымның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(бұрынғы азаматтық)</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 берілген күні, құжаттың қолдану мерзімі, құжатты берген орган</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 (пошталық мекенжай, қала немесе ұялы телефон нөмірі, электрондық пошта)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бойынша мамандығы мен кәсібі</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ұйымдарды құру және олардың қызметіне қатысу туралы мәліметтер (ұйымдардың атаулары, қызметтің түрі, шарашылық серіктестіктердің жарғылық капиталында үлесі, акциялар)</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коммерциялық емес ұйымдарда бірлескен құрылтайшылық/мүшелік (атауы, мекенжайы)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Сотталғандығы туралы ақпарат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 бухгалтер туралы мәлімет</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тегі, аты, әкесінің аты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тегі, аты, әкесінің аты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 (пошталық мекенжай, қала немесе ұялы телефон нөмірі, электрондық пошта)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Реквизиты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 (мемлекет, пошталық мекенжай, электрондық пошта)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 (мемлекет, пошталық мекенжай, сайт мекенжайы, телефон нөмірі, электронды пошта)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мемлекеттік тіркеудің, қайта тіркеудің (мемлекеттік қайта тіркеудің бар болған жағдайда көрсету) күні мен нөмірі</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сәйкестендіру (2013 жылғы 1 қаңтардан бастап)</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 бойынша тіркеу есепке алу туралы куәліктің сериясы мен нөмірі</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сәйкестендіру нөмірі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сәйкестендіру коды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банкінің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Байланыстырма шоттың нөмірі</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 шоттың нөмірі</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Филиалдар және өкілдіктер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толық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толық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(өкілдіктің) есеп тіркеудің, филиалдың (өкілдіктің) есеп қайта тіркеудің күні мен нөмірі (есеп қайта тіркеудің бар болған жағдайда көрсету)</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 индекс, сайт мекенжайы, электрондық пошта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қазақ тіліндегі тегі, аты, әкесінің аты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орыс тіліндегі тегі, аты, әкесінің аты (бар болған жағдайда)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7"/>
    <w:p>
      <w:pPr>
        <w:spacing w:after="0"/>
        <w:ind w:left="0"/>
        <w:jc w:val="left"/>
      </w:pPr>
      <w:r>
        <w:rPr>
          <w:rFonts w:ascii="Times New Roman"/>
          <w:b/>
          <w:i w:val="false"/>
          <w:color w:val="000000"/>
        </w:rPr>
        <w:t xml:space="preserve"> 
2-тарау. Қызметі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491"/>
        <w:gridCol w:w="6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Қызметтің бағыты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бағыттары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мемлекеттік сыныптауыш бойынша коды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аудитория (атаулы топ)</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есептік кезеңде өз қызметін атқарған аумағы: мемлекеттер мен аймақтарды атап өту</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Іске асырылған бағдарламалар/жобалар</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ұйымның атауы (Қазақстан Респбликасының мемлекеттік органы, халықаралық немесе шетелдік ұйым)</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атауы мен мақсаттары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қысқаша сипаттамасы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бюджеті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іске асыру мерзімі</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Жобаны/бағдарламаны бірлесіп асырушылар (жеке және/немесе заңды тұлғалар)</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есеп (есепті кезең, ақпаратты жинау әдістемесі, есепке қатысты ақпарат көздері, мәселені шешу жолдары мен әдістері, іске асырылған іс-шаралар, жеткен мақсаттары)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Іске асырылатын жобалар/бағдарламалар</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ұйымның атауы (мемлекеттік орган, халықаралық немесе шетелдік ұйым)</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атауы мен мақсаттары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қысқаша сипаттамасы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бюджеті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іске асыру мерзімі</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Жобаны/бағдарламаны іске асыру күнтізбелік жоспары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Жобаны/бағдарламаны бірлесіп асырушылар (жеке және/немесе заңды тұлғалар)</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шығармашылық есеп (есепті кезең, ақпаратты жинау әдістемесі, есепке қатысты ақпарат көздері, мәселені шешу жолдары мен әдістері, іске асырылған іс-шаралар, жеткен мақсаттары) (қосып беру)</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Тұрақтық серіктестер</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немесе шетелдік мемлекеттің мемлекеттік органның атауы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немесе шетелдік коммерциялық емес ұйымның атауы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ұйымның атауы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8"/>
    <w:p>
      <w:pPr>
        <w:spacing w:after="0"/>
        <w:ind w:left="0"/>
        <w:jc w:val="left"/>
      </w:pPr>
      <w:r>
        <w:rPr>
          <w:rFonts w:ascii="Times New Roman"/>
          <w:b/>
          <w:i w:val="false"/>
          <w:color w:val="000000"/>
        </w:rPr>
        <w:t xml:space="preserve"> 
3-Тарау. Мүлік құрамы, үкіметтік емес ұйымның қаражатты қалыптастыру көздері мен жұмсау бағыттары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491"/>
        <w:gridCol w:w="6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Мүлік құрамы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атауы, мекенжайы, мүлікке құқығын көрсетуімен</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мүліктің атауы, мекенжайы, мүлікке құқығын көрсетуімен</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Мүлікті қалыптастыру көздері</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Құрылтайшылардың түсімдері (қатысушылардың, мүшелердің) (сома, теңге) қалыптастыру көздің атауын көрсетуімен</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облигациялар, өзге де құнды қағаздар мен салымдар (депозиттер) бойынша алынатын дивидендтер (кірістер, сыйақылар, мүдделер) және заңмен рұқсат берілген өзге де кірістер (сома, теңге) қалыптастыру көздің атауын көрсетуімен</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алынған мүлік (қайырымдылық, демеушілік, меценаттық қолдау, қайырмалдық, гранттар, сыйлықақылар) (сома, теңге) қалыптастыру көздің атауын көрсетуімен</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Қаражатты жұмсау бағыттары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жарналар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бойынша шығындар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жарналар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аясында асырылған іс-шараларды ұйымдастыру және өткізу бойынша шығындар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Бюджет</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күнтізбелік жылға арналған бюджет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күнтізбелік жыл бойынша Қазақстан Республикасында гранттық қаржыландырдың бюджеті**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күнтізбелік жыл бойынша Қазақстан Республикасында гранттық қаржыландырдың бюджеті** (сома, теңге)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құрылтай құжаттардың көшірмелері: ____ бет;</w:t>
      </w:r>
      <w:r>
        <w:br/>
      </w:r>
      <w:r>
        <w:rPr>
          <w:rFonts w:ascii="Times New Roman"/>
          <w:b w:val="false"/>
          <w:i w:val="false"/>
          <w:color w:val="000000"/>
          <w:sz w:val="28"/>
        </w:rPr>
        <w:t>
      2) Қазақстан Республикасының Қаржы министрінің бұйрығымен бекітілген нысандар бойынша корпоративтік табыс салығы, жеке табыс және әлеуметтік салықтары, көлік салығы, жер салығы мен мүлік салығы бойынша декларациялардың көшірмелері: ____ бет;</w:t>
      </w:r>
      <w:r>
        <w:br/>
      </w:r>
      <w:r>
        <w:rPr>
          <w:rFonts w:ascii="Times New Roman"/>
          <w:b w:val="false"/>
          <w:i w:val="false"/>
          <w:color w:val="000000"/>
          <w:sz w:val="28"/>
        </w:rPr>
        <w:t>
      3) Қазақстан Республикасының Статистика агенттігі Төрағасының бұйрығымен бекітілген негізгі қорлар, еңбек бойынша, есептелген еңбек ақының өлшемі бойынша қызметкерлер санын үлестіру туралы, негізгі капиталға инвестициялар туралы есептердің көшірмелері: ____ бет;</w:t>
      </w:r>
      <w:r>
        <w:br/>
      </w:r>
      <w:r>
        <w:rPr>
          <w:rFonts w:ascii="Times New Roman"/>
          <w:b w:val="false"/>
          <w:i w:val="false"/>
          <w:color w:val="000000"/>
          <w:sz w:val="28"/>
        </w:rPr>
        <w:t>
      4) үш соңғы жыл бойынша жыл сайынғы қаржылық теңгерімнің көшірмесі: ____ бет;</w:t>
      </w:r>
      <w:r>
        <w:br/>
      </w:r>
      <w:r>
        <w:rPr>
          <w:rFonts w:ascii="Times New Roman"/>
          <w:b w:val="false"/>
          <w:i w:val="false"/>
          <w:color w:val="000000"/>
          <w:sz w:val="28"/>
        </w:rPr>
        <w:t xml:space="preserve">
      ____________________________________________________ _________ </w:t>
      </w:r>
      <w:r>
        <w:br/>
      </w:r>
      <w:r>
        <w:rPr>
          <w:rFonts w:ascii="Times New Roman"/>
          <w:b w:val="false"/>
          <w:i w:val="false"/>
          <w:color w:val="000000"/>
          <w:sz w:val="28"/>
        </w:rPr>
        <w:t>
      (Бірінші басшының немесе оның орнын басатын тұлғаның   (қолы)</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(Мөр орны – қағазды нұсқау үшін)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ақпарат заңды тұлғаны мемлекеттік тіркеуге (мемлекеттік қайта тіркеуге) немесе филиалды (өкілдікті) есеп тіркеуге (есеп қайта тіркеуге) сәйкес толтырылады;</w:t>
      </w:r>
      <w:r>
        <w:br/>
      </w:r>
      <w:r>
        <w:rPr>
          <w:rFonts w:ascii="Times New Roman"/>
          <w:b w:val="false"/>
          <w:i w:val="false"/>
          <w:color w:val="000000"/>
          <w:sz w:val="28"/>
        </w:rPr>
        <w:t>
      ** ұйым шетелдік коммерциялық емес ұйымның филиалы немесе өкілдігі болып табылған жағдайда, көрсетілген бағанды толтыру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