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a7fd3" w14:textId="13a7f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тәуекел дәрежесін бағалау өлшемшарттарын және тексеру парақтарын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2015 жылғы 23 желтоқсандағы № 747 және Қазақстан Республикасы Ұлттық экономика министрінің 2015 жылғы 28 желтоқсандағы № 811 бірлескен бұйрығы. Қазақстан Республикасының Әділет министрлігінде 2015 жылы 30 желтоқсанда № 12678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Энергетика министрінің 30.10.2018 </w:t>
      </w:r>
      <w:r>
        <w:rPr>
          <w:rFonts w:ascii="Times New Roman"/>
          <w:b w:val="false"/>
          <w:i w:val="false"/>
          <w:color w:val="ff0000"/>
          <w:sz w:val="28"/>
        </w:rPr>
        <w:t>№ 426</w:t>
      </w:r>
      <w:r>
        <w:rPr>
          <w:rFonts w:ascii="Times New Roman"/>
          <w:b w:val="false"/>
          <w:i w:val="false"/>
          <w:color w:val="ff0000"/>
          <w:sz w:val="28"/>
        </w:rPr>
        <w:t xml:space="preserve"> және ҚР Ұлттық экономика министрінің 30.10.2018 № 35 (алғашқы ресми жарияланған күнінен кейін күнтізбелік он күн өткен соң қолданысқа енгізіледі) бірлескен бұйрығымен.</w:t>
      </w:r>
    </w:p>
    <w:bookmarkStart w:name="z1" w:id="0"/>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141-бабының</w:t>
      </w:r>
      <w:r>
        <w:rPr>
          <w:rFonts w:ascii="Times New Roman"/>
          <w:b w:val="false"/>
          <w:i w:val="false"/>
          <w:color w:val="000000"/>
          <w:sz w:val="28"/>
        </w:rPr>
        <w:t xml:space="preserve"> 5-тармағына, 143-бабының 1-тармағына сәйкес </w:t>
      </w:r>
      <w:r>
        <w:rPr>
          <w:rFonts w:ascii="Times New Roman"/>
          <w:b/>
          <w:i w:val="false"/>
          <w:color w:val="000000"/>
          <w:sz w:val="28"/>
        </w:rPr>
        <w:t>БҰЙЫРАМЫЗ:</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30.01.2023 </w:t>
      </w:r>
      <w:r>
        <w:rPr>
          <w:rFonts w:ascii="Times New Roman"/>
          <w:b w:val="false"/>
          <w:i w:val="false"/>
          <w:color w:val="00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саласындағы тәуекел дәрежесін бағалау өлшемшарттары;</w:t>
      </w:r>
    </w:p>
    <w:bookmarkStart w:name="z53" w:id="2"/>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w:t>
      </w:r>
    </w:p>
    <w:bookmarkEnd w:id="2"/>
    <w:bookmarkStart w:name="z54" w:id="3"/>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тексеруді жүргізуге арналған атом энергиясын пайдалану саласындағы тексеру парағы;</w:t>
      </w:r>
    </w:p>
    <w:bookmarkEnd w:id="3"/>
    <w:bookmarkStart w:name="z55" w:id="4"/>
    <w:p>
      <w:pPr>
        <w:spacing w:after="0"/>
        <w:ind w:left="0"/>
        <w:jc w:val="both"/>
      </w:pPr>
      <w:r>
        <w:rPr>
          <w:rFonts w:ascii="Times New Roman"/>
          <w:b w:val="false"/>
          <w:i w:val="false"/>
          <w:color w:val="000000"/>
          <w:sz w:val="28"/>
        </w:rPr>
        <w:t>
      4)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тексеруді жүргізуге арналған атом энергиясын пайдалану саласындағы тексеру парағы;</w:t>
      </w:r>
    </w:p>
    <w:bookmarkEnd w:id="4"/>
    <w:bookmarkStart w:name="z56" w:id="5"/>
    <w:p>
      <w:pPr>
        <w:spacing w:after="0"/>
        <w:ind w:left="0"/>
        <w:jc w:val="both"/>
      </w:pPr>
      <w:r>
        <w:rPr>
          <w:rFonts w:ascii="Times New Roman"/>
          <w:b w:val="false"/>
          <w:i w:val="false"/>
          <w:color w:val="000000"/>
          <w:sz w:val="28"/>
        </w:rPr>
        <w:t>
      5)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w:t>
      </w:r>
    </w:p>
    <w:bookmarkEnd w:id="5"/>
    <w:bookmarkStart w:name="z57" w:id="6"/>
    <w:p>
      <w:pPr>
        <w:spacing w:after="0"/>
        <w:ind w:left="0"/>
        <w:jc w:val="both"/>
      </w:pPr>
      <w:r>
        <w:rPr>
          <w:rFonts w:ascii="Times New Roman"/>
          <w:b w:val="false"/>
          <w:i w:val="false"/>
          <w:color w:val="000000"/>
          <w:sz w:val="28"/>
        </w:rPr>
        <w:t>
      6)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 бекітілсін.</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30.01.2023 </w:t>
      </w:r>
      <w:r>
        <w:rPr>
          <w:rFonts w:ascii="Times New Roman"/>
          <w:b w:val="false"/>
          <w:i w:val="false"/>
          <w:color w:val="00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өзгеріс енгізілді – ҚР Энергетика министрінің м.а. 28.06.2024 </w:t>
      </w:r>
      <w:r>
        <w:rPr>
          <w:rFonts w:ascii="Times New Roman"/>
          <w:b w:val="false"/>
          <w:i w:val="false"/>
          <w:color w:val="00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5" w:id="7"/>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14 тамыздағы № 608 және Қазақстан Республикасы Энергетика министрінің 2015 жылғы 5 тамыздағы № 513 "Атом энергиясы саласындағы тәуекелдік дәрежесін бағалау критерийлерін және тексеру парағының нысанын бекіту туралы" </w:t>
      </w:r>
      <w:r>
        <w:rPr>
          <w:rFonts w:ascii="Times New Roman"/>
          <w:b w:val="false"/>
          <w:i w:val="false"/>
          <w:color w:val="000000"/>
          <w:sz w:val="28"/>
        </w:rPr>
        <w:t>бірлескен бұйрығының</w:t>
      </w:r>
      <w:r>
        <w:rPr>
          <w:rFonts w:ascii="Times New Roman"/>
          <w:b w:val="false"/>
          <w:i w:val="false"/>
          <w:color w:val="000000"/>
          <w:sz w:val="28"/>
        </w:rPr>
        <w:t xml:space="preserve"> (Нормативтік құқықтық актілерді мемлекеттік тіркеу тізілімінде № 12041 тіркелген, 2015 жылғы 28 қыркүйекте "Әділет" ақпараттық-құқықтық жүйесінде жарияланған) күші жойылды деп танылсын. </w:t>
      </w:r>
    </w:p>
    <w:bookmarkEnd w:id="7"/>
    <w:bookmarkStart w:name="z6" w:id="8"/>
    <w:p>
      <w:pPr>
        <w:spacing w:after="0"/>
        <w:ind w:left="0"/>
        <w:jc w:val="both"/>
      </w:pPr>
      <w:r>
        <w:rPr>
          <w:rFonts w:ascii="Times New Roman"/>
          <w:b w:val="false"/>
          <w:i w:val="false"/>
          <w:color w:val="000000"/>
          <w:sz w:val="28"/>
        </w:rPr>
        <w:t>
      3. Қазақстан Республикасы Энергетика министрлігі Атомдық және энергетикалық қадағалау мен бақылау комитеті заңнамада белгіленген тәртіппен:</w:t>
      </w:r>
    </w:p>
    <w:bookmarkEnd w:id="8"/>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бірлескен бұйрықтың көшірмелерін Қазақстан Республикасының Әділет министрлігінде мемлекеттік тіркелгенінен кейін күнтізбелік он күн ішінде мерзімдік баспа басылымдарына және "Әділет" ақпараттық-құқықтық жүйесіне ресми жариялауға жіберуді;</w:t>
      </w:r>
    </w:p>
    <w:p>
      <w:pPr>
        <w:spacing w:after="0"/>
        <w:ind w:left="0"/>
        <w:jc w:val="both"/>
      </w:pPr>
      <w:r>
        <w:rPr>
          <w:rFonts w:ascii="Times New Roman"/>
          <w:b w:val="false"/>
          <w:i w:val="false"/>
          <w:color w:val="000000"/>
          <w:sz w:val="28"/>
        </w:rPr>
        <w:t xml:space="preserve">
      3) осы бірлескен бұйрықтың көшірмелерін оны алған күннен бастап он күнтізбелік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мемлекеттiк кәсiпорнына жіберуді; </w:t>
      </w:r>
    </w:p>
    <w:p>
      <w:pPr>
        <w:spacing w:after="0"/>
        <w:ind w:left="0"/>
        <w:jc w:val="both"/>
      </w:pPr>
      <w:r>
        <w:rPr>
          <w:rFonts w:ascii="Times New Roman"/>
          <w:b w:val="false"/>
          <w:i w:val="false"/>
          <w:color w:val="000000"/>
          <w:sz w:val="28"/>
        </w:rPr>
        <w:t>
      4) осы бірлескен бұйрықты Қазақстан Республикасы Энергетика министрлігінің интернет-ресурсында және мемлекеттік органдардың интранет-порталында орналастыруды;</w:t>
      </w:r>
    </w:p>
    <w:p>
      <w:pPr>
        <w:spacing w:after="0"/>
        <w:ind w:left="0"/>
        <w:jc w:val="both"/>
      </w:pPr>
      <w:r>
        <w:rPr>
          <w:rFonts w:ascii="Times New Roman"/>
          <w:b w:val="false"/>
          <w:i w:val="false"/>
          <w:color w:val="000000"/>
          <w:sz w:val="28"/>
        </w:rPr>
        <w:t>
      5) осы бірлескен бұйрықты Қазақстан Республикасы Әділет министрлігінде мемлекеттік тіркеуден кейін он жұмыс күні ішінде Қазақстан Республикасы Энергетика министрлігінің Заң қызметі департаментіне осы тармақтың 2), 3) және 4) тармақшаларында көзделген іс-шаралардың орындалғаны туралы мәліметті ұсынуды қамтамасыз етсін.</w:t>
      </w:r>
    </w:p>
    <w:bookmarkStart w:name="z7" w:id="9"/>
    <w:p>
      <w:pPr>
        <w:spacing w:after="0"/>
        <w:ind w:left="0"/>
        <w:jc w:val="both"/>
      </w:pPr>
      <w:r>
        <w:rPr>
          <w:rFonts w:ascii="Times New Roman"/>
          <w:b w:val="false"/>
          <w:i w:val="false"/>
          <w:color w:val="000000"/>
          <w:sz w:val="28"/>
        </w:rPr>
        <w:t>
      4. Осы бірлескен бұйрықтың орындалуын бақылау жетекшілік етуші Қазақстан Республикасының Энергетика вице-министріне жүктелсін.</w:t>
      </w:r>
    </w:p>
    <w:bookmarkEnd w:id="9"/>
    <w:bookmarkStart w:name="z8" w:id="10"/>
    <w:p>
      <w:pPr>
        <w:spacing w:after="0"/>
        <w:ind w:left="0"/>
        <w:jc w:val="both"/>
      </w:pPr>
      <w:r>
        <w:rPr>
          <w:rFonts w:ascii="Times New Roman"/>
          <w:b w:val="false"/>
          <w:i w:val="false"/>
          <w:color w:val="000000"/>
          <w:sz w:val="28"/>
        </w:rPr>
        <w:t>
      5. Осы бірлескен бұйрық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Ұлттық экономика министрі</w:t>
            </w:r>
          </w:p>
          <w:p>
            <w:pPr>
              <w:spacing w:after="20"/>
              <w:ind w:left="20"/>
              <w:jc w:val="both"/>
            </w:pPr>
            <w:r>
              <w:rPr>
                <w:rFonts w:ascii="Times New Roman"/>
                <w:b w:val="false"/>
                <w:i w:val="false"/>
                <w:color w:val="000000"/>
                <w:sz w:val="20"/>
              </w:rPr>
              <w:t>_____________ Е. Досаев</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Энергетика министрі</w:t>
            </w:r>
          </w:p>
          <w:p>
            <w:pPr>
              <w:spacing w:after="20"/>
              <w:ind w:left="20"/>
              <w:jc w:val="both"/>
            </w:pPr>
            <w:r>
              <w:rPr>
                <w:rFonts w:ascii="Times New Roman"/>
                <w:b w:val="false"/>
                <w:i w:val="false"/>
                <w:color w:val="000000"/>
                <w:sz w:val="20"/>
              </w:rPr>
              <w:t>_____________ В. Школьник</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xml:space="preserve">
      есепке алу жөніндегі   </w:t>
      </w:r>
    </w:p>
    <w:p>
      <w:pPr>
        <w:spacing w:after="0"/>
        <w:ind w:left="0"/>
        <w:jc w:val="both"/>
      </w:pPr>
      <w:r>
        <w:rPr>
          <w:rFonts w:ascii="Times New Roman"/>
          <w:b w:val="false"/>
          <w:i w:val="false"/>
          <w:color w:val="000000"/>
          <w:sz w:val="28"/>
        </w:rPr>
        <w:t xml:space="preserve">
      комитетінің төрағасы   </w:t>
      </w:r>
    </w:p>
    <w:p>
      <w:pPr>
        <w:spacing w:after="0"/>
        <w:ind w:left="0"/>
        <w:jc w:val="both"/>
      </w:pPr>
      <w:r>
        <w:rPr>
          <w:rFonts w:ascii="Times New Roman"/>
          <w:b w:val="false"/>
          <w:i w:val="false"/>
          <w:color w:val="000000"/>
          <w:sz w:val="28"/>
        </w:rPr>
        <w:t xml:space="preserve">
      ____________С. Айтпаева   </w:t>
      </w:r>
    </w:p>
    <w:p>
      <w:pPr>
        <w:spacing w:after="0"/>
        <w:ind w:left="0"/>
        <w:jc w:val="both"/>
      </w:pPr>
      <w:r>
        <w:rPr>
          <w:rFonts w:ascii="Times New Roman"/>
          <w:b w:val="false"/>
          <w:i w:val="false"/>
          <w:color w:val="000000"/>
          <w:sz w:val="28"/>
        </w:rPr>
        <w:t>
      21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Атом энергиясын пайдалану саласындағы тәуекел дәрежесін бағалау өлшемшарттары</w:t>
      </w:r>
    </w:p>
    <w:p>
      <w:pPr>
        <w:spacing w:after="0"/>
        <w:ind w:left="0"/>
        <w:jc w:val="both"/>
      </w:pPr>
      <w:r>
        <w:rPr>
          <w:rFonts w:ascii="Times New Roman"/>
          <w:b w:val="false"/>
          <w:i w:val="false"/>
          <w:color w:val="ff0000"/>
          <w:sz w:val="28"/>
        </w:rPr>
        <w:t xml:space="preserve">
      Ескерту. Өлшемшарттың тақырыбы жаңа редакцияда – ҚР Энергетика министрінің м.а. 28.06.2024 </w:t>
      </w:r>
      <w:r>
        <w:rPr>
          <w:rFonts w:ascii="Times New Roman"/>
          <w:b w:val="false"/>
          <w:i w:val="false"/>
          <w:color w:val="ff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r>
        <w:rPr>
          <w:rFonts w:ascii="Times New Roman"/>
          <w:b w:val="false"/>
          <w:i w:val="false"/>
          <w:color w:val="000000"/>
          <w:sz w:val="28"/>
        </w:rPr>
        <w:t xml:space="preserve">
      Ескерту. 1-қосымша жаңа редакцияда - ҚР Энергетика министрінің 30.01.2023 </w:t>
      </w:r>
      <w:r>
        <w:rPr>
          <w:rFonts w:ascii="Times New Roman"/>
          <w:b w:val="false"/>
          <w:i w:val="false"/>
          <w:color w:val="000000"/>
          <w:sz w:val="28"/>
        </w:rPr>
        <w:t>№ 43</w:t>
      </w:r>
      <w:r>
        <w:rPr>
          <w:rFonts w:ascii="Times New Roman"/>
          <w:b w:val="false"/>
          <w:i w:val="false"/>
          <w:color w:val="00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bookmarkStart w:name="z58" w:id="11"/>
    <w:p>
      <w:pPr>
        <w:spacing w:after="0"/>
        <w:ind w:left="0"/>
        <w:jc w:val="left"/>
      </w:pPr>
      <w:r>
        <w:rPr>
          <w:rFonts w:ascii="Times New Roman"/>
          <w:b/>
          <w:i w:val="false"/>
          <w:color w:val="000000"/>
        </w:rPr>
        <w:t xml:space="preserve"> 1-тарау. Жалпы ережелер</w:t>
      </w:r>
    </w:p>
    <w:bookmarkEnd w:id="11"/>
    <w:p>
      <w:pPr>
        <w:spacing w:after="0"/>
        <w:ind w:left="0"/>
        <w:jc w:val="left"/>
      </w:pPr>
    </w:p>
    <w:p>
      <w:pPr>
        <w:spacing w:after="0"/>
        <w:ind w:left="0"/>
        <w:jc w:val="both"/>
      </w:pPr>
      <w:r>
        <w:rPr>
          <w:rFonts w:ascii="Times New Roman"/>
          <w:b w:val="false"/>
          <w:i w:val="false"/>
          <w:color w:val="000000"/>
          <w:sz w:val="28"/>
        </w:rPr>
        <w:t xml:space="preserve">
      1. Осы Атом энергиясын пайдалану саласындағы тәуекел дәрежесін бағалау өлшемшарттары (бұдан әрі – Өлшемшарттар) атом энергиясын пайдалану саласындағы бақылау субъектілерін тәуекел дәрежелеріне жатқызу мақсатында Қазақстан Республикасының Кәсіпкерлік кодексінің </w:t>
      </w:r>
      <w:r>
        <w:rPr>
          <w:rFonts w:ascii="Times New Roman"/>
          <w:b w:val="false"/>
          <w:i w:val="false"/>
          <w:color w:val="000000"/>
          <w:sz w:val="28"/>
        </w:rPr>
        <w:t>141-бабына</w:t>
      </w:r>
      <w:r>
        <w:rPr>
          <w:rFonts w:ascii="Times New Roman"/>
          <w:b w:val="false"/>
          <w:i w:val="false"/>
          <w:color w:val="000000"/>
          <w:sz w:val="28"/>
        </w:rPr>
        <w:t xml:space="preserve">, Қазақстан Республикасы Ұлттық экономика министрінің міндетін атқарушының 2022 жылғы 22 маусымдағы № 48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28577 болып тіркелген) Реттеуші мемлекеттік органдардың тәуекелдерді бағалау және басқару жүйесін қалыптастыру қағидаларына және "Тексеру парағының нысанын бекіту туралы" Қазақстан Республикасы Ұлттық экономика министрінің міндетін атқарушының 2018 жылғы 31 шілдедегі № 3 (Нормативтік құқықтық актілерді мемлекеттік тіркеу тізілімінде № 17371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28.06.2024 </w:t>
      </w:r>
      <w:r>
        <w:rPr>
          <w:rFonts w:ascii="Times New Roman"/>
          <w:b w:val="false"/>
          <w:i w:val="false"/>
          <w:color w:val="00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60" w:id="12"/>
    <w:p>
      <w:pPr>
        <w:spacing w:after="0"/>
        <w:ind w:left="0"/>
        <w:jc w:val="both"/>
      </w:pPr>
      <w:r>
        <w:rPr>
          <w:rFonts w:ascii="Times New Roman"/>
          <w:b w:val="false"/>
          <w:i w:val="false"/>
          <w:color w:val="000000"/>
          <w:sz w:val="28"/>
        </w:rPr>
        <w:t>
      2. Осы Өлшемшарттарда мынадай ұғымдар пайдаланылады:</w:t>
      </w:r>
    </w:p>
    <w:bookmarkEnd w:id="12"/>
    <w:bookmarkStart w:name="z61" w:id="13"/>
    <w:p>
      <w:pPr>
        <w:spacing w:after="0"/>
        <w:ind w:left="0"/>
        <w:jc w:val="both"/>
      </w:pPr>
      <w:r>
        <w:rPr>
          <w:rFonts w:ascii="Times New Roman"/>
          <w:b w:val="false"/>
          <w:i w:val="false"/>
          <w:color w:val="000000"/>
          <w:sz w:val="28"/>
        </w:rPr>
        <w:t>
      1) бақылау және қадағалау субъектісі - атом энергиясын пайдалану объектілерімен жұмыс істеу жөніндегі қызметті жүзеге асыратын заңды тұлға;</w:t>
      </w:r>
    </w:p>
    <w:bookmarkEnd w:id="13"/>
    <w:bookmarkStart w:name="z62" w:id="14"/>
    <w:p>
      <w:pPr>
        <w:spacing w:after="0"/>
        <w:ind w:left="0"/>
        <w:jc w:val="both"/>
      </w:pPr>
      <w:r>
        <w:rPr>
          <w:rFonts w:ascii="Times New Roman"/>
          <w:b w:val="false"/>
          <w:i w:val="false"/>
          <w:color w:val="000000"/>
          <w:sz w:val="28"/>
        </w:rPr>
        <w:t>
      2) болмашы бұзушылық – елеулі және өрескел бұзушылықтарға жатпайтын, алайда жеке және заңды тұлғалардың, мемлекеттің заңды мүдделеріне залал келтіруге алып келетін талаптарды бұзушылық;</w:t>
      </w:r>
    </w:p>
    <w:bookmarkEnd w:id="14"/>
    <w:bookmarkStart w:name="z63" w:id="15"/>
    <w:p>
      <w:pPr>
        <w:spacing w:after="0"/>
        <w:ind w:left="0"/>
        <w:jc w:val="both"/>
      </w:pPr>
      <w:r>
        <w:rPr>
          <w:rFonts w:ascii="Times New Roman"/>
          <w:b w:val="false"/>
          <w:i w:val="false"/>
          <w:color w:val="000000"/>
          <w:sz w:val="28"/>
        </w:rPr>
        <w:t>
      3) елеулі бұзушылық – адам денсаулығына зиян келтіруге алып келетін талаптарды бұзушылық;</w:t>
      </w:r>
    </w:p>
    <w:bookmarkEnd w:id="15"/>
    <w:bookmarkStart w:name="z64" w:id="16"/>
    <w:p>
      <w:pPr>
        <w:spacing w:after="0"/>
        <w:ind w:left="0"/>
        <w:jc w:val="both"/>
      </w:pPr>
      <w:r>
        <w:rPr>
          <w:rFonts w:ascii="Times New Roman"/>
          <w:b w:val="false"/>
          <w:i w:val="false"/>
          <w:color w:val="000000"/>
          <w:sz w:val="28"/>
        </w:rPr>
        <w:t>
      4) өрескел бұзушылық – артық сәулеленуге, аумақтың және қоршаған ортаның радиациялық ластануына және (немесе) иондаушы сәулелену көздерін басқаруды жоғалтуға әкеп соғатын ядролық және (немесе) радиациялық қауіпсіздік және (немесе) ядролық физикалық қауіпсіздік талаптарын (бұдан әрі – талаптар) бұзушылық;</w:t>
      </w:r>
    </w:p>
    <w:bookmarkEnd w:id="16"/>
    <w:bookmarkStart w:name="z65" w:id="17"/>
    <w:p>
      <w:pPr>
        <w:spacing w:after="0"/>
        <w:ind w:left="0"/>
        <w:jc w:val="both"/>
      </w:pPr>
      <w:r>
        <w:rPr>
          <w:rFonts w:ascii="Times New Roman"/>
          <w:b w:val="false"/>
          <w:i w:val="false"/>
          <w:color w:val="000000"/>
          <w:sz w:val="28"/>
        </w:rPr>
        <w:t>
      5) тәуекел – бақылау және қадағалау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17"/>
    <w:bookmarkStart w:name="z66" w:id="18"/>
    <w:p>
      <w:pPr>
        <w:spacing w:after="0"/>
        <w:ind w:left="0"/>
        <w:jc w:val="both"/>
      </w:pPr>
      <w:r>
        <w:rPr>
          <w:rFonts w:ascii="Times New Roman"/>
          <w:b w:val="false"/>
          <w:i w:val="false"/>
          <w:color w:val="000000"/>
          <w:sz w:val="28"/>
        </w:rPr>
        <w:t>
      6)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және қадағалау субъектісіне (объектісіне) тікелей байланыссыз бақылау және қадағалау субъектілерін (объектілерін) іріктеу үшін пайдаланылатын тәуекел дәрежесін бағалау өлшемшарттары;</w:t>
      </w:r>
    </w:p>
    <w:bookmarkEnd w:id="18"/>
    <w:bookmarkStart w:name="z67" w:id="19"/>
    <w:p>
      <w:pPr>
        <w:spacing w:after="0"/>
        <w:ind w:left="0"/>
        <w:jc w:val="both"/>
      </w:pPr>
      <w:r>
        <w:rPr>
          <w:rFonts w:ascii="Times New Roman"/>
          <w:b w:val="false"/>
          <w:i w:val="false"/>
          <w:color w:val="000000"/>
          <w:sz w:val="28"/>
        </w:rPr>
        <w:t>
      7) тәуекел дәрежесін бағалау өлшемшарттары – бақылау және қадағалау субъектісінің тікелей қызметімен, салалық даму ерекшеліктерімен және осы дамуға әсер ететін факторлармен байланысты, бақылау және қадағалау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19"/>
    <w:bookmarkStart w:name="z68" w:id="20"/>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және қадағалау субъектісінің (объектісінің) қызметі нәтижелеріне байланысты бақылау және қадағалау субъектілерін (объектілерін) іріктеу үшін пайдаланылатын тәуекел дәрежесін бағалау өлшемшарттары.</w:t>
      </w:r>
    </w:p>
    <w:bookmarkEnd w:id="20"/>
    <w:bookmarkStart w:name="z69" w:id="21"/>
    <w:p>
      <w:pPr>
        <w:spacing w:after="0"/>
        <w:ind w:left="0"/>
        <w:jc w:val="both"/>
      </w:pPr>
      <w:r>
        <w:rPr>
          <w:rFonts w:ascii="Times New Roman"/>
          <w:b w:val="false"/>
          <w:i w:val="false"/>
          <w:color w:val="000000"/>
          <w:sz w:val="28"/>
        </w:rPr>
        <w:t>
      3. Өлшемшарттар тәуекел дәрежесін бағалаудың объективті және субъективті өлшемшарттары арқылы қалыптастырылады.</w:t>
      </w:r>
    </w:p>
    <w:bookmarkEnd w:id="21"/>
    <w:bookmarkStart w:name="z70" w:id="22"/>
    <w:p>
      <w:pPr>
        <w:spacing w:after="0"/>
        <w:ind w:left="0"/>
        <w:jc w:val="left"/>
      </w:pPr>
      <w:r>
        <w:rPr>
          <w:rFonts w:ascii="Times New Roman"/>
          <w:b/>
          <w:i w:val="false"/>
          <w:color w:val="000000"/>
        </w:rPr>
        <w:t xml:space="preserve"> 2-тарау. Объективті өлшемшарттар</w:t>
      </w:r>
    </w:p>
    <w:bookmarkEnd w:id="22"/>
    <w:bookmarkStart w:name="z71" w:id="23"/>
    <w:p>
      <w:pPr>
        <w:spacing w:after="0"/>
        <w:ind w:left="0"/>
        <w:jc w:val="both"/>
      </w:pPr>
      <w:r>
        <w:rPr>
          <w:rFonts w:ascii="Times New Roman"/>
          <w:b w:val="false"/>
          <w:i w:val="false"/>
          <w:color w:val="000000"/>
          <w:sz w:val="28"/>
        </w:rPr>
        <w:t>
      4. Объективті өлшемшарттарды анықтау тәуекелді анықтау арқылы жүзеге асырылады.</w:t>
      </w:r>
    </w:p>
    <w:bookmarkEnd w:id="23"/>
    <w:bookmarkStart w:name="z72" w:id="24"/>
    <w:p>
      <w:pPr>
        <w:spacing w:after="0"/>
        <w:ind w:left="0"/>
        <w:jc w:val="both"/>
      </w:pPr>
      <w:r>
        <w:rPr>
          <w:rFonts w:ascii="Times New Roman"/>
          <w:b w:val="false"/>
          <w:i w:val="false"/>
          <w:color w:val="000000"/>
          <w:sz w:val="28"/>
        </w:rPr>
        <w:t>
      5. Тәуекелді анықтау келесі өлшемшарттардың бірін есепке ала отырып анықталады:</w:t>
      </w:r>
    </w:p>
    <w:bookmarkEnd w:id="24"/>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73" w:id="25"/>
    <w:p>
      <w:pPr>
        <w:spacing w:after="0"/>
        <w:ind w:left="0"/>
        <w:jc w:val="both"/>
      </w:pPr>
      <w:r>
        <w:rPr>
          <w:rFonts w:ascii="Times New Roman"/>
          <w:b w:val="false"/>
          <w:i w:val="false"/>
          <w:color w:val="000000"/>
          <w:sz w:val="28"/>
        </w:rPr>
        <w:t>
      6. Жоғары тәуекел дәрежесі тобына төмендегі атом энергиясын пайдалану саласындағы субъектілер (объектілер) мен қызмет жатады:</w:t>
      </w:r>
    </w:p>
    <w:bookmarkEnd w:id="25"/>
    <w:p>
      <w:pPr>
        <w:spacing w:after="0"/>
        <w:ind w:left="0"/>
        <w:jc w:val="both"/>
      </w:pPr>
      <w:r>
        <w:rPr>
          <w:rFonts w:ascii="Times New Roman"/>
          <w:b w:val="false"/>
          <w:i w:val="false"/>
          <w:color w:val="000000"/>
          <w:sz w:val="28"/>
        </w:rPr>
        <w:t>
      атом энергетикалық станциялары;</w:t>
      </w:r>
    </w:p>
    <w:p>
      <w:pPr>
        <w:spacing w:after="0"/>
        <w:ind w:left="0"/>
        <w:jc w:val="both"/>
      </w:pPr>
      <w:r>
        <w:rPr>
          <w:rFonts w:ascii="Times New Roman"/>
          <w:b w:val="false"/>
          <w:i w:val="false"/>
          <w:color w:val="000000"/>
          <w:sz w:val="28"/>
        </w:rPr>
        <w:t>
      ядролық отын және оның құрамдастарын дайындау қондырғылары;</w:t>
      </w:r>
    </w:p>
    <w:p>
      <w:pPr>
        <w:spacing w:after="0"/>
        <w:ind w:left="0"/>
        <w:jc w:val="both"/>
      </w:pPr>
      <w:r>
        <w:rPr>
          <w:rFonts w:ascii="Times New Roman"/>
          <w:b w:val="false"/>
          <w:i w:val="false"/>
          <w:color w:val="000000"/>
          <w:sz w:val="28"/>
        </w:rPr>
        <w:t>
      зерттеу ядролық (атом) реакторлары;</w:t>
      </w:r>
    </w:p>
    <w:p>
      <w:pPr>
        <w:spacing w:after="0"/>
        <w:ind w:left="0"/>
        <w:jc w:val="both"/>
      </w:pPr>
      <w:r>
        <w:rPr>
          <w:rFonts w:ascii="Times New Roman"/>
          <w:b w:val="false"/>
          <w:i w:val="false"/>
          <w:color w:val="000000"/>
          <w:sz w:val="28"/>
        </w:rPr>
        <w:t>
      термоядролық реакторлары.</w:t>
      </w:r>
    </w:p>
    <w:bookmarkStart w:name="z74" w:id="26"/>
    <w:p>
      <w:pPr>
        <w:spacing w:after="0"/>
        <w:ind w:left="0"/>
        <w:jc w:val="both"/>
      </w:pPr>
      <w:r>
        <w:rPr>
          <w:rFonts w:ascii="Times New Roman"/>
          <w:b w:val="false"/>
          <w:i w:val="false"/>
          <w:color w:val="000000"/>
          <w:sz w:val="28"/>
        </w:rPr>
        <w:t>
      7. Орташа тәуекел дәрежесінің тобына төмендегі атом энергиясын пайдалану саласындағы субъектілер (объектілер) және қызмет жатады:</w:t>
      </w:r>
    </w:p>
    <w:bookmarkEnd w:id="26"/>
    <w:p>
      <w:pPr>
        <w:spacing w:after="0"/>
        <w:ind w:left="0"/>
        <w:jc w:val="both"/>
      </w:pPr>
      <w:r>
        <w:rPr>
          <w:rFonts w:ascii="Times New Roman"/>
          <w:b w:val="false"/>
          <w:i w:val="false"/>
          <w:color w:val="000000"/>
          <w:sz w:val="28"/>
        </w:rPr>
        <w:t>
      табиғи уран өндіретін және өңдейтін қондырғылар;</w:t>
      </w:r>
    </w:p>
    <w:p>
      <w:pPr>
        <w:spacing w:after="0"/>
        <w:ind w:left="0"/>
        <w:jc w:val="both"/>
      </w:pPr>
      <w:r>
        <w:rPr>
          <w:rFonts w:ascii="Times New Roman"/>
          <w:b w:val="false"/>
          <w:i w:val="false"/>
          <w:color w:val="000000"/>
          <w:sz w:val="28"/>
        </w:rPr>
        <w:t>
      активтілігі жоғары радиоактивті қалдықтарды сақтау пункттері;</w:t>
      </w:r>
    </w:p>
    <w:p>
      <w:pPr>
        <w:spacing w:after="0"/>
        <w:ind w:left="0"/>
        <w:jc w:val="both"/>
      </w:pPr>
      <w:r>
        <w:rPr>
          <w:rFonts w:ascii="Times New Roman"/>
          <w:b w:val="false"/>
          <w:i w:val="false"/>
          <w:color w:val="000000"/>
          <w:sz w:val="28"/>
        </w:rPr>
        <w:t>
      активтілігі орташа радиоактивті қалдықтарды сақтау пункттері;</w:t>
      </w:r>
    </w:p>
    <w:p>
      <w:pPr>
        <w:spacing w:after="0"/>
        <w:ind w:left="0"/>
        <w:jc w:val="both"/>
      </w:pPr>
      <w:r>
        <w:rPr>
          <w:rFonts w:ascii="Times New Roman"/>
          <w:b w:val="false"/>
          <w:i w:val="false"/>
          <w:color w:val="000000"/>
          <w:sz w:val="28"/>
        </w:rPr>
        <w:t>
      активтілігі төмен радиоактивті қалдықтарды сақтау пункттері;</w:t>
      </w:r>
    </w:p>
    <w:p>
      <w:pPr>
        <w:spacing w:after="0"/>
        <w:ind w:left="0"/>
        <w:jc w:val="both"/>
      </w:pPr>
      <w:r>
        <w:rPr>
          <w:rFonts w:ascii="Times New Roman"/>
          <w:b w:val="false"/>
          <w:i w:val="false"/>
          <w:color w:val="000000"/>
          <w:sz w:val="28"/>
        </w:rPr>
        <w:t>
      радионуклидті көздерді сақтау пункттері;</w:t>
      </w:r>
    </w:p>
    <w:p>
      <w:pPr>
        <w:spacing w:after="0"/>
        <w:ind w:left="0"/>
        <w:jc w:val="both"/>
      </w:pPr>
      <w:r>
        <w:rPr>
          <w:rFonts w:ascii="Times New Roman"/>
          <w:b w:val="false"/>
          <w:i w:val="false"/>
          <w:color w:val="000000"/>
          <w:sz w:val="28"/>
        </w:rPr>
        <w:t>
      активтілігі жоғары радиоактивті қалдықтарды көму пункттері;</w:t>
      </w:r>
    </w:p>
    <w:p>
      <w:pPr>
        <w:spacing w:after="0"/>
        <w:ind w:left="0"/>
        <w:jc w:val="both"/>
      </w:pPr>
      <w:r>
        <w:rPr>
          <w:rFonts w:ascii="Times New Roman"/>
          <w:b w:val="false"/>
          <w:i w:val="false"/>
          <w:color w:val="000000"/>
          <w:sz w:val="28"/>
        </w:rPr>
        <w:t>
      активтілігі орташа радиоактивті қалдықтарды көму пункттері;</w:t>
      </w:r>
    </w:p>
    <w:p>
      <w:pPr>
        <w:spacing w:after="0"/>
        <w:ind w:left="0"/>
        <w:jc w:val="both"/>
      </w:pPr>
      <w:r>
        <w:rPr>
          <w:rFonts w:ascii="Times New Roman"/>
          <w:b w:val="false"/>
          <w:i w:val="false"/>
          <w:color w:val="000000"/>
          <w:sz w:val="28"/>
        </w:rPr>
        <w:t>
      активтілігі төмен радиоактивті қалдықтарды көму пункттері;</w:t>
      </w:r>
    </w:p>
    <w:p>
      <w:pPr>
        <w:spacing w:after="0"/>
        <w:ind w:left="0"/>
        <w:jc w:val="both"/>
      </w:pPr>
      <w:r>
        <w:rPr>
          <w:rFonts w:ascii="Times New Roman"/>
          <w:b w:val="false"/>
          <w:i w:val="false"/>
          <w:color w:val="000000"/>
          <w:sz w:val="28"/>
        </w:rPr>
        <w:t>
      пайдаланылған радионуклидті көздерді көму пункттері;</w:t>
      </w:r>
    </w:p>
    <w:p>
      <w:pPr>
        <w:spacing w:after="0"/>
        <w:ind w:left="0"/>
        <w:jc w:val="both"/>
      </w:pPr>
      <w:r>
        <w:rPr>
          <w:rFonts w:ascii="Times New Roman"/>
          <w:b w:val="false"/>
          <w:i w:val="false"/>
          <w:color w:val="000000"/>
          <w:sz w:val="28"/>
        </w:rPr>
        <w:t>
      изотоптық құрамы көрсетілген ядролық материалдар;</w:t>
      </w:r>
    </w:p>
    <w:p>
      <w:pPr>
        <w:spacing w:after="0"/>
        <w:ind w:left="0"/>
        <w:jc w:val="both"/>
      </w:pPr>
      <w:r>
        <w:rPr>
          <w:rFonts w:ascii="Times New Roman"/>
          <w:b w:val="false"/>
          <w:i w:val="false"/>
          <w:color w:val="000000"/>
          <w:sz w:val="28"/>
        </w:rPr>
        <w:t>
      радиоактивті заттар;</w:t>
      </w:r>
    </w:p>
    <w:p>
      <w:pPr>
        <w:spacing w:after="0"/>
        <w:ind w:left="0"/>
        <w:jc w:val="both"/>
      </w:pPr>
      <w:r>
        <w:rPr>
          <w:rFonts w:ascii="Times New Roman"/>
          <w:b w:val="false"/>
          <w:i w:val="false"/>
          <w:color w:val="000000"/>
          <w:sz w:val="28"/>
        </w:rPr>
        <w:t>
      радиофармпрепараттар;</w:t>
      </w:r>
    </w:p>
    <w:p>
      <w:pPr>
        <w:spacing w:after="0"/>
        <w:ind w:left="0"/>
        <w:jc w:val="both"/>
      </w:pPr>
      <w:r>
        <w:rPr>
          <w:rFonts w:ascii="Times New Roman"/>
          <w:b w:val="false"/>
          <w:i w:val="false"/>
          <w:color w:val="000000"/>
          <w:sz w:val="28"/>
        </w:rPr>
        <w:t>
      нейтрон генераторлары;</w:t>
      </w:r>
    </w:p>
    <w:p>
      <w:pPr>
        <w:spacing w:after="0"/>
        <w:ind w:left="0"/>
        <w:jc w:val="both"/>
      </w:pPr>
      <w:r>
        <w:rPr>
          <w:rFonts w:ascii="Times New Roman"/>
          <w:b w:val="false"/>
          <w:i w:val="false"/>
          <w:color w:val="000000"/>
          <w:sz w:val="28"/>
        </w:rPr>
        <w:t>
      құрамында уран бар заттар;</w:t>
      </w:r>
    </w:p>
    <w:p>
      <w:pPr>
        <w:spacing w:after="0"/>
        <w:ind w:left="0"/>
        <w:jc w:val="both"/>
      </w:pPr>
      <w:r>
        <w:rPr>
          <w:rFonts w:ascii="Times New Roman"/>
          <w:b w:val="false"/>
          <w:i w:val="false"/>
          <w:color w:val="000000"/>
          <w:sz w:val="28"/>
        </w:rPr>
        <w:t>
      құрамында торий бар заттар;</w:t>
      </w:r>
    </w:p>
    <w:p>
      <w:pPr>
        <w:spacing w:after="0"/>
        <w:ind w:left="0"/>
        <w:jc w:val="both"/>
      </w:pPr>
      <w:r>
        <w:rPr>
          <w:rFonts w:ascii="Times New Roman"/>
          <w:b w:val="false"/>
          <w:i w:val="false"/>
          <w:color w:val="000000"/>
          <w:sz w:val="28"/>
        </w:rPr>
        <w:t>
      табиғи уранның қайта өңделген өнімдері;</w:t>
      </w:r>
    </w:p>
    <w:p>
      <w:pPr>
        <w:spacing w:after="0"/>
        <w:ind w:left="0"/>
        <w:jc w:val="both"/>
      </w:pPr>
      <w:r>
        <w:rPr>
          <w:rFonts w:ascii="Times New Roman"/>
          <w:b w:val="false"/>
          <w:i w:val="false"/>
          <w:color w:val="000000"/>
          <w:sz w:val="28"/>
        </w:rPr>
        <w:t>
      белсенділігі көрсетілген жабық радионуклидті көздер;</w:t>
      </w:r>
    </w:p>
    <w:p>
      <w:pPr>
        <w:spacing w:after="0"/>
        <w:ind w:left="0"/>
        <w:jc w:val="both"/>
      </w:pPr>
      <w:r>
        <w:rPr>
          <w:rFonts w:ascii="Times New Roman"/>
          <w:b w:val="false"/>
          <w:i w:val="false"/>
          <w:color w:val="000000"/>
          <w:sz w:val="28"/>
        </w:rPr>
        <w:t>
      активтілігі жоғары радиоактивті қалдықтар;</w:t>
      </w:r>
    </w:p>
    <w:p>
      <w:pPr>
        <w:spacing w:after="0"/>
        <w:ind w:left="0"/>
        <w:jc w:val="both"/>
      </w:pPr>
      <w:r>
        <w:rPr>
          <w:rFonts w:ascii="Times New Roman"/>
          <w:b w:val="false"/>
          <w:i w:val="false"/>
          <w:color w:val="000000"/>
          <w:sz w:val="28"/>
        </w:rPr>
        <w:t>
      активтілігі орташа радиоактивті қалдықтар;</w:t>
      </w:r>
    </w:p>
    <w:p>
      <w:pPr>
        <w:spacing w:after="0"/>
        <w:ind w:left="0"/>
        <w:jc w:val="both"/>
      </w:pPr>
      <w:r>
        <w:rPr>
          <w:rFonts w:ascii="Times New Roman"/>
          <w:b w:val="false"/>
          <w:i w:val="false"/>
          <w:color w:val="000000"/>
          <w:sz w:val="28"/>
        </w:rPr>
        <w:t>
      активтілігі төмен радиоактивті қалдықтар;</w:t>
      </w:r>
    </w:p>
    <w:p>
      <w:pPr>
        <w:spacing w:after="0"/>
        <w:ind w:left="0"/>
        <w:jc w:val="both"/>
      </w:pPr>
      <w:r>
        <w:rPr>
          <w:rFonts w:ascii="Times New Roman"/>
          <w:b w:val="false"/>
          <w:i w:val="false"/>
          <w:color w:val="000000"/>
          <w:sz w:val="28"/>
        </w:rPr>
        <w:t>
      радиоизотоптық спектрометрлер, талдағыштар, датчиктер, өлшеуіштер;</w:t>
      </w:r>
    </w:p>
    <w:p>
      <w:pPr>
        <w:spacing w:after="0"/>
        <w:ind w:left="0"/>
        <w:jc w:val="both"/>
      </w:pPr>
      <w:r>
        <w:rPr>
          <w:rFonts w:ascii="Times New Roman"/>
          <w:b w:val="false"/>
          <w:i w:val="false"/>
          <w:color w:val="000000"/>
          <w:sz w:val="28"/>
        </w:rPr>
        <w:t>
      стационарлық радиоизотоптық дефектоскоптар;</w:t>
      </w:r>
    </w:p>
    <w:p>
      <w:pPr>
        <w:spacing w:after="0"/>
        <w:ind w:left="0"/>
        <w:jc w:val="both"/>
      </w:pPr>
      <w:r>
        <w:rPr>
          <w:rFonts w:ascii="Times New Roman"/>
          <w:b w:val="false"/>
          <w:i w:val="false"/>
          <w:color w:val="000000"/>
          <w:sz w:val="28"/>
        </w:rPr>
        <w:t>
      көшпелі радиоизотоптық дефектоскоптар;</w:t>
      </w:r>
    </w:p>
    <w:p>
      <w:pPr>
        <w:spacing w:after="0"/>
        <w:ind w:left="0"/>
        <w:jc w:val="both"/>
      </w:pPr>
      <w:r>
        <w:rPr>
          <w:rFonts w:ascii="Times New Roman"/>
          <w:b w:val="false"/>
          <w:i w:val="false"/>
          <w:color w:val="000000"/>
          <w:sz w:val="28"/>
        </w:rPr>
        <w:t>
      қол жүгін, багажды, көлікті, материалдарды, заттарды жете тексеруге арналған радиоизотоптық қондырғылар;</w:t>
      </w:r>
    </w:p>
    <w:p>
      <w:pPr>
        <w:spacing w:after="0"/>
        <w:ind w:left="0"/>
        <w:jc w:val="both"/>
      </w:pPr>
      <w:r>
        <w:rPr>
          <w:rFonts w:ascii="Times New Roman"/>
          <w:b w:val="false"/>
          <w:i w:val="false"/>
          <w:color w:val="000000"/>
          <w:sz w:val="28"/>
        </w:rPr>
        <w:t>
      энергиясы 10 мегаэлектроновольттан (бұдан әрі – МэВ) жоғары электрондарды үдеткіштер;</w:t>
      </w:r>
    </w:p>
    <w:p>
      <w:pPr>
        <w:spacing w:after="0"/>
        <w:ind w:left="0"/>
        <w:jc w:val="both"/>
      </w:pPr>
      <w:r>
        <w:rPr>
          <w:rFonts w:ascii="Times New Roman"/>
          <w:b w:val="false"/>
          <w:i w:val="false"/>
          <w:color w:val="000000"/>
          <w:sz w:val="28"/>
        </w:rPr>
        <w:t>
      энергиясы 2 МэВ/нуклонға дейін иондарды үдеткіштер;</w:t>
      </w:r>
    </w:p>
    <w:p>
      <w:pPr>
        <w:spacing w:after="0"/>
        <w:ind w:left="0"/>
        <w:jc w:val="both"/>
      </w:pPr>
      <w:r>
        <w:rPr>
          <w:rFonts w:ascii="Times New Roman"/>
          <w:b w:val="false"/>
          <w:i w:val="false"/>
          <w:color w:val="000000"/>
          <w:sz w:val="28"/>
        </w:rPr>
        <w:t>
      энергиясы 2 МэВ/нуклоннан жоғары иондарды үдеткіштер;</w:t>
      </w:r>
    </w:p>
    <w:p>
      <w:pPr>
        <w:spacing w:after="0"/>
        <w:ind w:left="0"/>
        <w:jc w:val="both"/>
      </w:pPr>
      <w:r>
        <w:rPr>
          <w:rFonts w:ascii="Times New Roman"/>
          <w:b w:val="false"/>
          <w:i w:val="false"/>
          <w:color w:val="000000"/>
          <w:sz w:val="28"/>
        </w:rPr>
        <w:t>
      медициналық гамма-терапиялық қондырғылар;</w:t>
      </w:r>
    </w:p>
    <w:p>
      <w:pPr>
        <w:spacing w:after="0"/>
        <w:ind w:left="0"/>
        <w:jc w:val="both"/>
      </w:pPr>
      <w:r>
        <w:rPr>
          <w:rFonts w:ascii="Times New Roman"/>
          <w:b w:val="false"/>
          <w:i w:val="false"/>
          <w:color w:val="000000"/>
          <w:sz w:val="28"/>
        </w:rPr>
        <w:t>
      медициналық радиоизотоптық диагностикалық жабдық;</w:t>
      </w:r>
    </w:p>
    <w:p>
      <w:pPr>
        <w:spacing w:after="0"/>
        <w:ind w:left="0"/>
        <w:jc w:val="both"/>
      </w:pPr>
      <w:r>
        <w:rPr>
          <w:rFonts w:ascii="Times New Roman"/>
          <w:b w:val="false"/>
          <w:i w:val="false"/>
          <w:color w:val="000000"/>
          <w:sz w:val="28"/>
        </w:rPr>
        <w:t>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w:t>
      </w:r>
    </w:p>
    <w:p>
      <w:pPr>
        <w:spacing w:after="0"/>
        <w:ind w:left="0"/>
        <w:jc w:val="both"/>
      </w:pPr>
      <w:r>
        <w:rPr>
          <w:rFonts w:ascii="Times New Roman"/>
          <w:b w:val="false"/>
          <w:i w:val="false"/>
          <w:color w:val="000000"/>
          <w:sz w:val="28"/>
        </w:rPr>
        <w:t>
      радиоактивті қалдықтармен жұмыс істеу;</w:t>
      </w:r>
    </w:p>
    <w:p>
      <w:pPr>
        <w:spacing w:after="0"/>
        <w:ind w:left="0"/>
        <w:jc w:val="both"/>
      </w:pPr>
      <w:r>
        <w:rPr>
          <w:rFonts w:ascii="Times New Roman"/>
          <w:b w:val="false"/>
          <w:i w:val="false"/>
          <w:color w:val="000000"/>
          <w:sz w:val="28"/>
        </w:rPr>
        <w:t>
      стационарлық рентгендік дефектоскоптар;</w:t>
      </w:r>
    </w:p>
    <w:p>
      <w:pPr>
        <w:spacing w:after="0"/>
        <w:ind w:left="0"/>
        <w:jc w:val="both"/>
      </w:pPr>
      <w:r>
        <w:rPr>
          <w:rFonts w:ascii="Times New Roman"/>
          <w:b w:val="false"/>
          <w:i w:val="false"/>
          <w:color w:val="000000"/>
          <w:sz w:val="28"/>
        </w:rPr>
        <w:t>
      көшпелі рентгендік дефектоскоптар;</w:t>
      </w:r>
    </w:p>
    <w:p>
      <w:pPr>
        <w:spacing w:after="0"/>
        <w:ind w:left="0"/>
        <w:jc w:val="both"/>
      </w:pPr>
      <w:r>
        <w:rPr>
          <w:rFonts w:ascii="Times New Roman"/>
          <w:b w:val="false"/>
          <w:i w:val="false"/>
          <w:color w:val="000000"/>
          <w:sz w:val="28"/>
        </w:rPr>
        <w:t>
      энергиясы 10 МэВ дейін электрондарды үдеткіштер;</w:t>
      </w:r>
    </w:p>
    <w:p>
      <w:pPr>
        <w:spacing w:after="0"/>
        <w:ind w:left="0"/>
        <w:jc w:val="both"/>
      </w:pPr>
      <w:r>
        <w:rPr>
          <w:rFonts w:ascii="Times New Roman"/>
          <w:b w:val="false"/>
          <w:i w:val="false"/>
          <w:color w:val="000000"/>
          <w:sz w:val="28"/>
        </w:rPr>
        <w:t>
      атом энергиясын пайдалану саласында қызметтер көрсету.</w:t>
      </w:r>
    </w:p>
    <w:bookmarkStart w:name="z75" w:id="27"/>
    <w:p>
      <w:pPr>
        <w:spacing w:after="0"/>
        <w:ind w:left="0"/>
        <w:jc w:val="both"/>
      </w:pPr>
      <w:r>
        <w:rPr>
          <w:rFonts w:ascii="Times New Roman"/>
          <w:b w:val="false"/>
          <w:i w:val="false"/>
          <w:color w:val="000000"/>
          <w:sz w:val="28"/>
        </w:rPr>
        <w:t>
      8. Төмен тәуекел дәрежесінің тобына төмендегі атом энергиясын пайдалану саласындағы субъектілер (объектілер) және қызмет жатады:</w:t>
      </w:r>
    </w:p>
    <w:bookmarkEnd w:id="27"/>
    <w:p>
      <w:pPr>
        <w:spacing w:after="0"/>
        <w:ind w:left="0"/>
        <w:jc w:val="both"/>
      </w:pPr>
      <w:r>
        <w:rPr>
          <w:rFonts w:ascii="Times New Roman"/>
          <w:b w:val="false"/>
          <w:i w:val="false"/>
          <w:color w:val="000000"/>
          <w:sz w:val="28"/>
        </w:rPr>
        <w:t>
      рентгендік спектрометрлер, талдағыштар, датчиктер, өлшеуіштер;</w:t>
      </w:r>
    </w:p>
    <w:p>
      <w:pPr>
        <w:spacing w:after="0"/>
        <w:ind w:left="0"/>
        <w:jc w:val="both"/>
      </w:pPr>
      <w:r>
        <w:rPr>
          <w:rFonts w:ascii="Times New Roman"/>
          <w:b w:val="false"/>
          <w:i w:val="false"/>
          <w:color w:val="000000"/>
          <w:sz w:val="28"/>
        </w:rPr>
        <w:t>
      қол жүгін, багажды, көлікті, материалдарды, заттарды жете тексеруге арналған рентген жабдығы;</w:t>
      </w:r>
    </w:p>
    <w:p>
      <w:pPr>
        <w:spacing w:after="0"/>
        <w:ind w:left="0"/>
        <w:jc w:val="both"/>
      </w:pPr>
      <w:r>
        <w:rPr>
          <w:rFonts w:ascii="Times New Roman"/>
          <w:b w:val="false"/>
          <w:i w:val="false"/>
          <w:color w:val="000000"/>
          <w:sz w:val="28"/>
        </w:rPr>
        <w:t>
      адамды жеке-дара жете тексеруге арналған рентген жабдығы;</w:t>
      </w:r>
    </w:p>
    <w:p>
      <w:pPr>
        <w:spacing w:after="0"/>
        <w:ind w:left="0"/>
        <w:jc w:val="both"/>
      </w:pPr>
      <w:r>
        <w:rPr>
          <w:rFonts w:ascii="Times New Roman"/>
          <w:b w:val="false"/>
          <w:i w:val="false"/>
          <w:color w:val="000000"/>
          <w:sz w:val="28"/>
        </w:rPr>
        <w:t>
      зарядталған бөлшектерді медициналық үдеткіштер;</w:t>
      </w:r>
    </w:p>
    <w:p>
      <w:pPr>
        <w:spacing w:after="0"/>
        <w:ind w:left="0"/>
        <w:jc w:val="both"/>
      </w:pPr>
      <w:r>
        <w:rPr>
          <w:rFonts w:ascii="Times New Roman"/>
          <w:b w:val="false"/>
          <w:i w:val="false"/>
          <w:color w:val="000000"/>
          <w:sz w:val="28"/>
        </w:rPr>
        <w:t>
      жалпы мақсаттағы медициналық рентген қондырғылары;</w:t>
      </w:r>
    </w:p>
    <w:p>
      <w:pPr>
        <w:spacing w:after="0"/>
        <w:ind w:left="0"/>
        <w:jc w:val="both"/>
      </w:pPr>
      <w:r>
        <w:rPr>
          <w:rFonts w:ascii="Times New Roman"/>
          <w:b w:val="false"/>
          <w:i w:val="false"/>
          <w:color w:val="000000"/>
          <w:sz w:val="28"/>
        </w:rPr>
        <w:t>
      медициналық рентгендік дентальдық жабдық;</w:t>
      </w:r>
    </w:p>
    <w:p>
      <w:pPr>
        <w:spacing w:after="0"/>
        <w:ind w:left="0"/>
        <w:jc w:val="both"/>
      </w:pPr>
      <w:r>
        <w:rPr>
          <w:rFonts w:ascii="Times New Roman"/>
          <w:b w:val="false"/>
          <w:i w:val="false"/>
          <w:color w:val="000000"/>
          <w:sz w:val="28"/>
        </w:rPr>
        <w:t>
      медициналық рентгендік маммографиялық қондырғылар;</w:t>
      </w:r>
    </w:p>
    <w:p>
      <w:pPr>
        <w:spacing w:after="0"/>
        <w:ind w:left="0"/>
        <w:jc w:val="both"/>
      </w:pPr>
      <w:r>
        <w:rPr>
          <w:rFonts w:ascii="Times New Roman"/>
          <w:b w:val="false"/>
          <w:i w:val="false"/>
          <w:color w:val="000000"/>
          <w:sz w:val="28"/>
        </w:rPr>
        <w:t>
      медициналық рентгендік ангиографиялық жабдық;</w:t>
      </w:r>
    </w:p>
    <w:p>
      <w:pPr>
        <w:spacing w:after="0"/>
        <w:ind w:left="0"/>
        <w:jc w:val="both"/>
      </w:pPr>
      <w:r>
        <w:rPr>
          <w:rFonts w:ascii="Times New Roman"/>
          <w:b w:val="false"/>
          <w:i w:val="false"/>
          <w:color w:val="000000"/>
          <w:sz w:val="28"/>
        </w:rPr>
        <w:t>
      медициналық компьютерлік рентгендік томографтар;</w:t>
      </w:r>
    </w:p>
    <w:p>
      <w:pPr>
        <w:spacing w:after="0"/>
        <w:ind w:left="0"/>
        <w:jc w:val="both"/>
      </w:pPr>
      <w:r>
        <w:rPr>
          <w:rFonts w:ascii="Times New Roman"/>
          <w:b w:val="false"/>
          <w:i w:val="false"/>
          <w:color w:val="000000"/>
          <w:sz w:val="28"/>
        </w:rPr>
        <w:t>
      медициналық рентгендік терапиялық жабдық;</w:t>
      </w:r>
    </w:p>
    <w:p>
      <w:pPr>
        <w:spacing w:after="0"/>
        <w:ind w:left="0"/>
        <w:jc w:val="both"/>
      </w:pPr>
      <w:r>
        <w:rPr>
          <w:rFonts w:ascii="Times New Roman"/>
          <w:b w:val="false"/>
          <w:i w:val="false"/>
          <w:color w:val="000000"/>
          <w:sz w:val="28"/>
        </w:rPr>
        <w:t>
      медициналық рентгендік симуляторлар;</w:t>
      </w:r>
    </w:p>
    <w:p>
      <w:pPr>
        <w:spacing w:after="0"/>
        <w:ind w:left="0"/>
        <w:jc w:val="both"/>
      </w:pPr>
      <w:r>
        <w:rPr>
          <w:rFonts w:ascii="Times New Roman"/>
          <w:b w:val="false"/>
          <w:i w:val="false"/>
          <w:color w:val="000000"/>
          <w:sz w:val="28"/>
        </w:rPr>
        <w:t>
      ядролық қондырғылар мен ядролық материалдарды физикалық қорғау;</w:t>
      </w:r>
    </w:p>
    <w:p>
      <w:pPr>
        <w:spacing w:after="0"/>
        <w:ind w:left="0"/>
        <w:jc w:val="both"/>
      </w:pPr>
      <w:r>
        <w:rPr>
          <w:rFonts w:ascii="Times New Roman"/>
          <w:b w:val="false"/>
          <w:i w:val="false"/>
          <w:color w:val="000000"/>
          <w:sz w:val="28"/>
        </w:rPr>
        <w:t>
      жүргізілген ядролық жарылыстар нәтижесінде ластанған бұрынғы ядролық сынақ полигондарының аумақтарындағы және басқа да аумақтардағы қызмет;</w:t>
      </w:r>
    </w:p>
    <w:p>
      <w:pPr>
        <w:spacing w:after="0"/>
        <w:ind w:left="0"/>
        <w:jc w:val="both"/>
      </w:pPr>
      <w:r>
        <w:rPr>
          <w:rFonts w:ascii="Times New Roman"/>
          <w:b w:val="false"/>
          <w:i w:val="false"/>
          <w:color w:val="000000"/>
          <w:sz w:val="28"/>
        </w:rPr>
        <w:t>
      ядролық және радиациялық қауіпсіздікті қамтамасыз етуге жауапты персоналды арнайы даярлау.</w:t>
      </w:r>
    </w:p>
    <w:bookmarkStart w:name="z76" w:id="28"/>
    <w:p>
      <w:pPr>
        <w:spacing w:after="0"/>
        <w:ind w:left="0"/>
        <w:jc w:val="both"/>
      </w:pPr>
      <w:r>
        <w:rPr>
          <w:rFonts w:ascii="Times New Roman"/>
          <w:b w:val="false"/>
          <w:i w:val="false"/>
          <w:color w:val="000000"/>
          <w:sz w:val="28"/>
        </w:rPr>
        <w:t>
      9. Жоғары немесе орташа тәуекел дәрежесіне жатқызылған бақылау және қадағалау субъектілеріне (объектілеріне) қатысты талаптарға сәйкестігін тексеру, бақылау және қадағалау субъектісіне (объектісіне) бару арқылы профилактикалық бақылау, бақылау және қадағалау субъектісіне (объектісіне) бармай профилактикалық бақылау және жоспардан тыс тексеру жүргізіледі.</w:t>
      </w:r>
    </w:p>
    <w:bookmarkEnd w:id="28"/>
    <w:p>
      <w:pPr>
        <w:spacing w:after="0"/>
        <w:ind w:left="0"/>
        <w:jc w:val="both"/>
      </w:pPr>
      <w:r>
        <w:rPr>
          <w:rFonts w:ascii="Times New Roman"/>
          <w:b w:val="false"/>
          <w:i w:val="false"/>
          <w:color w:val="000000"/>
          <w:sz w:val="28"/>
        </w:rPr>
        <w:t>
      Төмен тәуекел дәрежесіне жатқызылған бақылау және қадағалау субъектілеріне (объектілеріне) қатысты талаптарға сәйкестігіне тексеру, бақылау және қадағалау субъектісіне (объектісіне) бармай профилактикалық бақылау және жоспардан тыс тексеру жүргізіледі.</w:t>
      </w:r>
    </w:p>
    <w:p>
      <w:pPr>
        <w:spacing w:after="0"/>
        <w:ind w:left="0"/>
        <w:jc w:val="both"/>
      </w:pPr>
      <w:r>
        <w:rPr>
          <w:rFonts w:ascii="Times New Roman"/>
          <w:b w:val="false"/>
          <w:i w:val="false"/>
          <w:color w:val="000000"/>
          <w:sz w:val="28"/>
        </w:rPr>
        <w:t>
      6-тармақта көрсетілген бақылау және қадағалау субъектілері (объектілері) және атом энергиясын пайдалану саласындағы қызмет үшін тексерулер жүргізудің кезеңділігі жылына бір реттен жиі, 7-тармақта көрсетілген тексерулер екі жылда бір реттен жиі, 8-тармақта көрсетілген тексерулер үш жылда бір реттен жиі жүргізілмейді.</w:t>
      </w:r>
    </w:p>
    <w:bookmarkStart w:name="z77" w:id="29"/>
    <w:p>
      <w:pPr>
        <w:spacing w:after="0"/>
        <w:ind w:left="0"/>
        <w:jc w:val="left"/>
      </w:pPr>
      <w:r>
        <w:rPr>
          <w:rFonts w:ascii="Times New Roman"/>
          <w:b/>
          <w:i w:val="false"/>
          <w:color w:val="000000"/>
        </w:rPr>
        <w:t xml:space="preserve"> 3-тарау. Субъективті өлшемшарттар</w:t>
      </w:r>
    </w:p>
    <w:bookmarkEnd w:id="29"/>
    <w:bookmarkStart w:name="z78" w:id="30"/>
    <w:p>
      <w:pPr>
        <w:spacing w:after="0"/>
        <w:ind w:left="0"/>
        <w:jc w:val="both"/>
      </w:pPr>
      <w:r>
        <w:rPr>
          <w:rFonts w:ascii="Times New Roman"/>
          <w:b w:val="false"/>
          <w:i w:val="false"/>
          <w:color w:val="000000"/>
          <w:sz w:val="28"/>
        </w:rPr>
        <w:t>
      10. Субъективті өлшемшарттарды анықтау мынадай кезеңдерді қолдана готырып жүзге асырылады:</w:t>
      </w:r>
    </w:p>
    <w:bookmarkEnd w:id="30"/>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тәуекелдерді бағалау.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атом энергиясын пайдалану саласындағы және рұқсаттар және хабарламалар туралы заңнамаларын бұзатын бақылау және қадағалау субъектілерін (объектілерін) анықтау үшін қажет.</w:t>
      </w:r>
    </w:p>
    <w:p>
      <w:pPr>
        <w:spacing w:after="0"/>
        <w:ind w:left="0"/>
        <w:jc w:val="both"/>
      </w:pPr>
      <w:r>
        <w:rPr>
          <w:rFonts w:ascii="Times New Roman"/>
          <w:b w:val="false"/>
          <w:i w:val="false"/>
          <w:color w:val="000000"/>
          <w:sz w:val="28"/>
        </w:rPr>
        <w:t>
      Бару арқылы профилактикалық бақылау жүргізу мақсатында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бақылау және қадағалау субъектілеріне (объектілеріне) алдыңғы тексерулер мен бару арқылы профилактикалық бақылаудың нәтижелері;</w:t>
      </w:r>
    </w:p>
    <w:p>
      <w:pPr>
        <w:spacing w:after="0"/>
        <w:ind w:left="0"/>
        <w:jc w:val="both"/>
      </w:pPr>
      <w:r>
        <w:rPr>
          <w:rFonts w:ascii="Times New Roman"/>
          <w:b w:val="false"/>
          <w:i w:val="false"/>
          <w:color w:val="000000"/>
          <w:sz w:val="28"/>
        </w:rPr>
        <w:t xml:space="preserve">
      3) Қазақстан Республикасы Кәсіпкерлік Кодексінің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w:t>
      </w:r>
    </w:p>
    <w:p>
      <w:pPr>
        <w:spacing w:after="0"/>
        <w:ind w:left="0"/>
        <w:jc w:val="both"/>
      </w:pPr>
      <w:r>
        <w:rPr>
          <w:rFonts w:ascii="Times New Roman"/>
          <w:b w:val="false"/>
          <w:i w:val="false"/>
          <w:color w:val="000000"/>
          <w:sz w:val="28"/>
        </w:rPr>
        <w:t>
      Біліктілік талаптарына сәйкестігіне тексеру жүргізу мақсатында тәуекел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және қадағалау субъектісі ұсынатын есептілік пен мәліметтер мониторингінің нәтижелері;</w:t>
      </w:r>
    </w:p>
    <w:p>
      <w:pPr>
        <w:spacing w:after="0"/>
        <w:ind w:left="0"/>
        <w:jc w:val="both"/>
      </w:pPr>
      <w:r>
        <w:rPr>
          <w:rFonts w:ascii="Times New Roman"/>
          <w:b w:val="false"/>
          <w:i w:val="false"/>
          <w:color w:val="000000"/>
          <w:sz w:val="28"/>
        </w:rPr>
        <w:t>
      2) алдыңғы тексерулер нәтижелері;</w:t>
      </w:r>
    </w:p>
    <w:p>
      <w:pPr>
        <w:spacing w:after="0"/>
        <w:ind w:left="0"/>
        <w:jc w:val="both"/>
      </w:pPr>
      <w:r>
        <w:rPr>
          <w:rFonts w:ascii="Times New Roman"/>
          <w:b w:val="false"/>
          <w:i w:val="false"/>
          <w:color w:val="000000"/>
          <w:sz w:val="28"/>
        </w:rPr>
        <w:t>
      3)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xml:space="preserve">
      4) Қазақстан Республикасы Кәсіпкерлік Кодексінің </w:t>
      </w:r>
      <w:r>
        <w:rPr>
          <w:rFonts w:ascii="Times New Roman"/>
          <w:b w:val="false"/>
          <w:i w:val="false"/>
          <w:color w:val="000000"/>
          <w:sz w:val="28"/>
        </w:rPr>
        <w:t>144-4-бабында</w:t>
      </w:r>
      <w:r>
        <w:rPr>
          <w:rFonts w:ascii="Times New Roman"/>
          <w:b w:val="false"/>
          <w:i w:val="false"/>
          <w:color w:val="000000"/>
          <w:sz w:val="28"/>
        </w:rPr>
        <w:t xml:space="preserve"> көзделген негіздерге сәйкес мемлекеттік бақылау және қадағалау органдарының тергеп-тексеру жүргізу нәтижелері.</w:t>
      </w:r>
    </w:p>
    <w:p>
      <w:pPr>
        <w:spacing w:after="0"/>
        <w:ind w:left="0"/>
        <w:jc w:val="both"/>
      </w:pPr>
      <w:r>
        <w:rPr>
          <w:rFonts w:ascii="Times New Roman"/>
          <w:b w:val="false"/>
          <w:i w:val="false"/>
          <w:color w:val="000000"/>
          <w:sz w:val="28"/>
        </w:rPr>
        <w:t>
      Қолданылатын ақпарат көздерінің басымдығын және субъективті өлшемшарттар бойынша тәуекел дәрежесінің көрсеткішін есептеу тәртібіне сәйкес субъективті өлшемшарттар көрсеткішінің маңыздылығын негізге ала отырып, субъективті өлшемшарттар бойынша тәуекел дәрежесінің көрсеткіші 0-ден 100-ге дейінгі шәкіл бойынша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Энергетика министрінің м.а. 28.06.2024 </w:t>
      </w:r>
      <w:r>
        <w:rPr>
          <w:rFonts w:ascii="Times New Roman"/>
          <w:b w:val="false"/>
          <w:i w:val="false"/>
          <w:color w:val="00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0" w:id="31"/>
    <w:p>
      <w:pPr>
        <w:spacing w:after="0"/>
        <w:ind w:left="0"/>
        <w:jc w:val="both"/>
      </w:pPr>
      <w:r>
        <w:rPr>
          <w:rFonts w:ascii="Times New Roman"/>
          <w:b w:val="false"/>
          <w:i w:val="false"/>
          <w:color w:val="000000"/>
          <w:sz w:val="28"/>
        </w:rPr>
        <w:t>
      12. Қолда бар ақпарат көздерінің негізінде субъективті өлшемшарттар бұзушылықтың үш дәрежесіне бөлінеді: өрескел, елеулі және болмашы.</w:t>
      </w:r>
    </w:p>
    <w:bookmarkEnd w:id="31"/>
    <w:p>
      <w:pPr>
        <w:spacing w:after="0"/>
        <w:ind w:left="0"/>
        <w:jc w:val="both"/>
      </w:pPr>
      <w:r>
        <w:rPr>
          <w:rFonts w:ascii="Times New Roman"/>
          <w:b w:val="false"/>
          <w:i w:val="false"/>
          <w:color w:val="000000"/>
          <w:sz w:val="28"/>
        </w:rPr>
        <w:t>
      Субъективті өлшемшарттарды талдау және бағалау ең жоғары әлеуетті тәуекелі бар бақылау және қадағалау субъектісіне (объектісіне) қатысты бақылау және қадағалау субъектісіне (объектісіне) талаптарға сәйкестігіне тексеру жүргізуді және профилактикалық бақылауды шоғырландыруға мүмкіндік береді.</w:t>
      </w:r>
    </w:p>
    <w:p>
      <w:pPr>
        <w:spacing w:after="0"/>
        <w:ind w:left="0"/>
        <w:jc w:val="both"/>
      </w:pPr>
      <w:r>
        <w:rPr>
          <w:rFonts w:ascii="Times New Roman"/>
          <w:b w:val="false"/>
          <w:i w:val="false"/>
          <w:color w:val="000000"/>
          <w:sz w:val="28"/>
        </w:rPr>
        <w:t xml:space="preserve">
      Талдау және бағалау кезінде нақты бақылау және қадағалау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w:t>
      </w:r>
      <w:r>
        <w:rPr>
          <w:rFonts w:ascii="Times New Roman"/>
          <w:b w:val="false"/>
          <w:i w:val="false"/>
          <w:color w:val="000000"/>
          <w:sz w:val="28"/>
        </w:rPr>
        <w:t xml:space="preserve"> 1-тармағына сәйкес талап қою мерзімі өткен деректер қолданылмайды.</w:t>
      </w:r>
    </w:p>
    <w:p>
      <w:pPr>
        <w:spacing w:after="0"/>
        <w:ind w:left="0"/>
        <w:jc w:val="both"/>
      </w:pPr>
      <w:r>
        <w:rPr>
          <w:rFonts w:ascii="Times New Roman"/>
          <w:b w:val="false"/>
          <w:i w:val="false"/>
          <w:color w:val="000000"/>
          <w:sz w:val="28"/>
        </w:rPr>
        <w:t>
      Алдыңғы жүргізілген бару арқылы профилактикалық бақылаудың және (немесе) талаптарға сәйкестігін тексерудің қорытындылары бойынша берілген бұзушылықтарды толық көлемде жойған бақылау және қадағалау субъектілеріне қатысты оларды мемлекеттік бақылаудың кезекті кезеңіне кестелер мен тізімдерді қалыптастыру кезінде енгізуге жол берілмейді.</w:t>
      </w:r>
    </w:p>
    <w:bookmarkStart w:name="z81" w:id="32"/>
    <w:p>
      <w:pPr>
        <w:spacing w:after="0"/>
        <w:ind w:left="0"/>
        <w:jc w:val="both"/>
      </w:pPr>
      <w:r>
        <w:rPr>
          <w:rFonts w:ascii="Times New Roman"/>
          <w:b w:val="false"/>
          <w:i w:val="false"/>
          <w:color w:val="000000"/>
          <w:sz w:val="28"/>
        </w:rPr>
        <w:t>
      13. Субъективті өлшемшарттар бойынша тәуекел дәрежесінің көрсеткішін (R) есептеу алдыңғы тексерулер мен бақылау және қадағалау (SP) субъектілеріне (объектілеріне) бару арқылы профилактикалық бақылау нәтижелері бойынша осы Өлшемшарттардың (SC) 11-тармағына сәйкес айқындалған субъективті өлшемшарттарға сәйкес бұзушылықтар бойынша тәуекел дәрежесінің көрсеткішін қорытындылау арқылы, деректер мәндерін 0-ден 100 баллға дейінгі диапозонға қалыпқа келтіре отырып, автоматтандырылған режимде жүзеге асырылады.</w:t>
      </w:r>
    </w:p>
    <w:bookmarkEnd w:id="32"/>
    <w:p>
      <w:pPr>
        <w:spacing w:after="0"/>
        <w:ind w:left="0"/>
        <w:jc w:val="both"/>
      </w:pPr>
      <w:r>
        <w:rPr>
          <w:rFonts w:ascii="Times New Roman"/>
          <w:b w:val="false"/>
          <w:i w:val="false"/>
          <w:color w:val="000000"/>
          <w:sz w:val="28"/>
        </w:rPr>
        <w:t>
      Rарал = SP + SC, мұнда</w:t>
      </w:r>
    </w:p>
    <w:p>
      <w:pPr>
        <w:spacing w:after="0"/>
        <w:ind w:left="0"/>
        <w:jc w:val="both"/>
      </w:pPr>
      <w:r>
        <w:rPr>
          <w:rFonts w:ascii="Times New Roman"/>
          <w:b w:val="false"/>
          <w:i w:val="false"/>
          <w:color w:val="000000"/>
          <w:sz w:val="28"/>
        </w:rPr>
        <w:t>
      Rарал – субъективті өлшемшарттар бойынша тәуекел дәрежесінің аралық көрсеткіші,</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SC – осы Өлшемшарттардың 11-тармағына сәйкес айқындалған субъективті өлшемшарттар бойынша тәуекел дәрежесінің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13-1. Бақылау және қадағалау субъектісін тәуекел дәрежесіне жатқызу үшін тәуекел дәрежесінің көрсеткішін есептеудің мынадай тәртібі қолданылады.</w:t>
      </w:r>
    </w:p>
    <w:p>
      <w:pPr>
        <w:spacing w:after="0"/>
        <w:ind w:left="0"/>
        <w:jc w:val="both"/>
      </w:pPr>
      <w:r>
        <w:rPr>
          <w:rFonts w:ascii="Times New Roman"/>
          <w:b w:val="false"/>
          <w:i w:val="false"/>
          <w:color w:val="000000"/>
          <w:sz w:val="28"/>
        </w:rPr>
        <w:t>
      Бір өрескел бұзушылық анықталған жағдайда бақылау және қадағалау субъектісі 100 тәуекел дәрежесі көрсеткішіне теңестіріледі және оған қатысты талаптарға сәйкестігіне тексеру, бақылау және қадағалау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бұзушылықтар анықталмаған кезде бұзушылықтар бойынша тәуекел дәрежесінің көрсеткішін айқындау елеулі және болмашы дәрежедегі бұзушылықтар бойынша жиынтық көрсеткішпен есептеледі.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SРз = (SР2 х 100/SР1) х 0,7,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 көрсеткішін айқындау кезінде 0,3 коэффициенті қолданылады және бұл көрсеткіш мынадай формула бойынша есептеледі:</w:t>
      </w:r>
    </w:p>
    <w:p>
      <w:pPr>
        <w:spacing w:after="0"/>
        <w:ind w:left="0"/>
        <w:jc w:val="both"/>
      </w:pPr>
      <w:r>
        <w:rPr>
          <w:rFonts w:ascii="Times New Roman"/>
          <w:b w:val="false"/>
          <w:i w:val="false"/>
          <w:color w:val="000000"/>
          <w:sz w:val="28"/>
        </w:rPr>
        <w:t>
      SРн = (SР2 х 100/SР1) х 0,3,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Бұзушылықтар бойынша тәуекел дәрежесінің көрсеткіші (SР) 0-ден 100-ге дейінгі шәкіл бойынша есептеледі және мынадай формула бойынша елеулі және болмашы бұзушылықтардың көрсеткіштерін қосу арқылы айқындалады:</w:t>
      </w:r>
    </w:p>
    <w:p>
      <w:pPr>
        <w:spacing w:after="0"/>
        <w:ind w:left="0"/>
        <w:jc w:val="both"/>
      </w:pPr>
      <w:r>
        <w:rPr>
          <w:rFonts w:ascii="Times New Roman"/>
          <w:b w:val="false"/>
          <w:i w:val="false"/>
          <w:color w:val="000000"/>
          <w:sz w:val="28"/>
        </w:rPr>
        <w:t>
      SР = SРз + SРн, мұнда</w:t>
      </w:r>
    </w:p>
    <w:p>
      <w:pPr>
        <w:spacing w:after="0"/>
        <w:ind w:left="0"/>
        <w:jc w:val="both"/>
      </w:pPr>
      <w:r>
        <w:rPr>
          <w:rFonts w:ascii="Times New Roman"/>
          <w:b w:val="false"/>
          <w:i w:val="false"/>
          <w:color w:val="000000"/>
          <w:sz w:val="28"/>
        </w:rPr>
        <w:t>
      SР – бұзушылықтар бойынша тәуекел дәрежесінің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p>
      <w:pPr>
        <w:spacing w:after="0"/>
        <w:ind w:left="0"/>
        <w:jc w:val="both"/>
      </w:pPr>
      <w:r>
        <w:rPr>
          <w:rFonts w:ascii="Times New Roman"/>
          <w:b w:val="false"/>
          <w:i w:val="false"/>
          <w:color w:val="000000"/>
          <w:sz w:val="28"/>
        </w:rPr>
        <w:t xml:space="preserve">
      1) жоғары тәуекел дәрежесіне – тәуекел дәрежесінің көрсеткіші 71-ден 100-ді қоса алғанға дейін болған кезде; </w:t>
      </w:r>
    </w:p>
    <w:p>
      <w:pPr>
        <w:spacing w:after="0"/>
        <w:ind w:left="0"/>
        <w:jc w:val="both"/>
      </w:pPr>
      <w:r>
        <w:rPr>
          <w:rFonts w:ascii="Times New Roman"/>
          <w:b w:val="false"/>
          <w:i w:val="false"/>
          <w:color w:val="000000"/>
          <w:sz w:val="28"/>
        </w:rPr>
        <w:t>
      2) орташа тәуекел дәрежесіне – тәуекел дәрежесінің көрсеткіші 31-ден 70-ті қоса алғанға дейін болған кезде;</w:t>
      </w:r>
    </w:p>
    <w:p>
      <w:pPr>
        <w:spacing w:after="0"/>
        <w:ind w:left="0"/>
        <w:jc w:val="both"/>
      </w:pPr>
      <w:r>
        <w:rPr>
          <w:rFonts w:ascii="Times New Roman"/>
          <w:b w:val="false"/>
          <w:i w:val="false"/>
          <w:color w:val="000000"/>
          <w:sz w:val="28"/>
        </w:rPr>
        <w:t>
      3) төмен тәуекел дәрежесіне – тәуекел дәрежесінің көрсеткіші 0-ден 30-ды қоса алғанға дейін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13-1-тармақпен толықтырылды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жаңа редакцияда – ҚР Энергетика министрінің м.а. 28.06.2024 </w:t>
      </w:r>
      <w:r>
        <w:rPr>
          <w:rFonts w:ascii="Times New Roman"/>
          <w:b w:val="false"/>
          <w:i w:val="false"/>
          <w:color w:val="00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бұйрықтарымен.</w:t>
      </w:r>
      <w:r>
        <w:br/>
      </w:r>
      <w:r>
        <w:rPr>
          <w:rFonts w:ascii="Times New Roman"/>
          <w:b w:val="false"/>
          <w:i w:val="false"/>
          <w:color w:val="000000"/>
          <w:sz w:val="28"/>
        </w:rPr>
        <w:t>
</w:t>
      </w:r>
    </w:p>
    <w:bookmarkStart w:name="z107" w:id="33"/>
    <w:p>
      <w:pPr>
        <w:spacing w:after="0"/>
        <w:ind w:left="0"/>
        <w:jc w:val="both"/>
      </w:pPr>
      <w:r>
        <w:rPr>
          <w:rFonts w:ascii="Times New Roman"/>
          <w:b w:val="false"/>
          <w:i w:val="false"/>
          <w:color w:val="000000"/>
          <w:sz w:val="28"/>
        </w:rPr>
        <w:t>
      13-2. Осы Өлшемшарттардың 11-тармағына сәйкес айқындалған субъективті өлшемшарттар бойынша тәуекел дәрежесінің көрсеткішін есептеу 0-ден 100 балға дейінгі шәкіл бойынша жүргізіледі және мынадай формула бойынша жүзеге асырылады:</w:t>
      </w:r>
    </w:p>
    <w:bookmarkEnd w:id="33"/>
    <w:p>
      <w:pPr>
        <w:spacing w:after="0"/>
        <w:ind w:left="0"/>
        <w:jc w:val="both"/>
      </w:pPr>
      <w:r>
        <w:rPr>
          <w:rFonts w:ascii="Times New Roman"/>
          <w:b w:val="false"/>
          <w:i w:val="false"/>
          <w:color w:val="000000"/>
          <w:sz w:val="28"/>
        </w:rPr>
        <w:t xml:space="preserve">
      SC = </w:t>
      </w:r>
      <w:r>
        <w:rPr>
          <w:rFonts w:ascii="Times New Roman"/>
          <w:b w:val="false"/>
          <w:i w:val="false"/>
          <w:color w:val="000000"/>
          <w:sz w:val="28"/>
        </w:rPr>
        <w:t>S</w:t>
      </w:r>
      <w:r>
        <w:rPr>
          <w:rFonts w:ascii="Times New Roman"/>
          <w:b w:val="false"/>
          <w:i w:val="false"/>
          <w:color w:val="000000"/>
          <w:sz w:val="28"/>
        </w:rPr>
        <w:t>i n= 1xi * w1, мұнда</w:t>
      </w:r>
    </w:p>
    <w:p>
      <w:pPr>
        <w:spacing w:after="0"/>
        <w:ind w:left="0"/>
        <w:jc w:val="both"/>
      </w:pPr>
      <w:r>
        <w:rPr>
          <w:rFonts w:ascii="Times New Roman"/>
          <w:b w:val="false"/>
          <w:i w:val="false"/>
          <w:color w:val="000000"/>
          <w:sz w:val="28"/>
        </w:rPr>
        <w:t>
      xi – субъективті өлшемшарт көрсеткіші,</w:t>
      </w:r>
    </w:p>
    <w:p>
      <w:pPr>
        <w:spacing w:after="0"/>
        <w:ind w:left="0"/>
        <w:jc w:val="both"/>
      </w:pPr>
      <w:r>
        <w:rPr>
          <w:rFonts w:ascii="Times New Roman"/>
          <w:b w:val="false"/>
          <w:i w:val="false"/>
          <w:color w:val="000000"/>
          <w:sz w:val="28"/>
        </w:rPr>
        <w:t>
      wi – субъективті өлшем көрсеткішінің үлес салмағы xi,</w:t>
      </w:r>
    </w:p>
    <w:p>
      <w:pPr>
        <w:spacing w:after="0"/>
        <w:ind w:left="0"/>
        <w:jc w:val="both"/>
      </w:pPr>
      <w:r>
        <w:rPr>
          <w:rFonts w:ascii="Times New Roman"/>
          <w:b w:val="false"/>
          <w:i w:val="false"/>
          <w:color w:val="000000"/>
          <w:sz w:val="28"/>
        </w:rPr>
        <w:t>
      n – көрсеткіштер саны.</w:t>
      </w:r>
    </w:p>
    <w:p>
      <w:pPr>
        <w:spacing w:after="0"/>
        <w:ind w:left="0"/>
        <w:jc w:val="both"/>
      </w:pPr>
      <w:r>
        <w:rPr>
          <w:rFonts w:ascii="Times New Roman"/>
          <w:b w:val="false"/>
          <w:i w:val="false"/>
          <w:color w:val="000000"/>
          <w:sz w:val="28"/>
        </w:rPr>
        <w:t>
      Осы Өлшемшарттардың 11-тармағына сәйкес айқындалған субъективті өлшемшарттар бойынша тәуекел дәрежесі көрсеткішінің алынған мәні субъективті өлшемшарттар бойынша тәуекел дәрежесі көрсеткішінің есебіне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13-2-тармақпен толықтырылды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108" w:id="34"/>
    <w:p>
      <w:pPr>
        <w:spacing w:after="0"/>
        <w:ind w:left="0"/>
        <w:jc w:val="both"/>
      </w:pPr>
      <w:r>
        <w:rPr>
          <w:rFonts w:ascii="Times New Roman"/>
          <w:b w:val="false"/>
          <w:i w:val="false"/>
          <w:color w:val="000000"/>
          <w:sz w:val="28"/>
        </w:rPr>
        <w:t>
      13-3. R көрсеткіші бойынша субъектілер (объектілер) бойынша есептелген мәндер 0-ден 100 балға дейінгі диапазонға қалыпқа келтіріледі. Деректерді қалыпқа келтіру әрбір іріктемелі жиынтық (іріктеме) бойынша мынадай формула әдісін пайдалана отырып жүзеге асырылады:</w:t>
      </w:r>
    </w:p>
    <w:bookmarkEnd w:id="34"/>
    <w:p>
      <w:pPr>
        <w:spacing w:after="0"/>
        <w:ind w:left="0"/>
        <w:jc w:val="both"/>
      </w:pPr>
      <w:r>
        <w:rPr>
          <w:rFonts w:ascii="Times New Roman"/>
          <w:b w:val="false"/>
          <w:i w:val="false"/>
          <w:color w:val="000000"/>
          <w:sz w:val="28"/>
        </w:rPr>
        <w:t xml:space="preserve">
      Rром - Rmin   R = _______________, где Rmax - Rminп </w:t>
      </w:r>
    </w:p>
    <w:p>
      <w:pPr>
        <w:spacing w:after="0"/>
        <w:ind w:left="0"/>
        <w:jc w:val="both"/>
      </w:pPr>
      <w:r>
        <w:rPr>
          <w:rFonts w:ascii="Times New Roman"/>
          <w:b w:val="false"/>
          <w:i w:val="false"/>
          <w:color w:val="000000"/>
          <w:sz w:val="28"/>
        </w:rPr>
        <w:t>
      R – бақылау және қадағалау жеке субъектісінің (объектісінің) субъективті өлшемшарттар бойынша тәуекел дәрежесінің көрсеткіші (қорытынды),</w:t>
      </w:r>
    </w:p>
    <w:p>
      <w:pPr>
        <w:spacing w:after="0"/>
        <w:ind w:left="0"/>
        <w:jc w:val="both"/>
      </w:pPr>
      <w:r>
        <w:rPr>
          <w:rFonts w:ascii="Times New Roman"/>
          <w:b w:val="false"/>
          <w:i w:val="false"/>
          <w:color w:val="000000"/>
          <w:sz w:val="28"/>
        </w:rPr>
        <w:t>
      Rmax – бір іріктемелі жиынтыққа (іріктемеге) кіретін субъектілер (объектілер) бойынша субъективті өлшемшарттар бойынша тәуекел дәрежесінің шәкілі бойынша ең жоғарғы ықтимал мән (шәкілдің жоғарғы шекарасы),</w:t>
      </w:r>
    </w:p>
    <w:p>
      <w:pPr>
        <w:spacing w:after="0"/>
        <w:ind w:left="0"/>
        <w:jc w:val="both"/>
      </w:pPr>
      <w:r>
        <w:rPr>
          <w:rFonts w:ascii="Times New Roman"/>
          <w:b w:val="false"/>
          <w:i w:val="false"/>
          <w:color w:val="000000"/>
          <w:sz w:val="28"/>
        </w:rPr>
        <w:t>
      Rmin – бір іріктемелі жиынтыққа (іріктемеге) кіретін субъектілер (объектілер) бойынша субъективті өлшемшарттар бойынша тәуекел дәрежесінің шәкілі бойынша ең төменгі ықтимал мән (шәкілдің төменгі шекарасы),</w:t>
      </w:r>
    </w:p>
    <w:p>
      <w:pPr>
        <w:spacing w:after="0"/>
        <w:ind w:left="0"/>
        <w:jc w:val="both"/>
      </w:pPr>
      <w:r>
        <w:rPr>
          <w:rFonts w:ascii="Times New Roman"/>
          <w:b w:val="false"/>
          <w:i w:val="false"/>
          <w:color w:val="000000"/>
          <w:sz w:val="28"/>
        </w:rPr>
        <w:t>
      Rарал – осы Өлшемшарттардың 13-тармағына сәйкес есептелген субъективті өлшемшарттар бойынша тәуекел дәрежесінің аралық көрсеткіші.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13-3-тармақпен толықтырылды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2" w:id="35"/>
    <w:p>
      <w:pPr>
        <w:spacing w:after="0"/>
        <w:ind w:left="0"/>
        <w:jc w:val="both"/>
      </w:pPr>
      <w:r>
        <w:rPr>
          <w:rFonts w:ascii="Times New Roman"/>
          <w:b w:val="false"/>
          <w:i w:val="false"/>
          <w:color w:val="000000"/>
          <w:sz w:val="28"/>
        </w:rPr>
        <w:t xml:space="preserve">
      14.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профилактикалық бақылау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35"/>
    <w:p>
      <w:pPr>
        <w:spacing w:after="0"/>
        <w:ind w:left="0"/>
        <w:jc w:val="both"/>
      </w:pPr>
      <w:r>
        <w:rPr>
          <w:rFonts w:ascii="Times New Roman"/>
          <w:b w:val="false"/>
          <w:i w:val="false"/>
          <w:color w:val="000000"/>
          <w:sz w:val="28"/>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жабдықпен,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субъектілеріне (объектілеріне) бару арқылы профилактикалық бақылау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 (объектілерін) біліктілік талаптарына сәйкестігіне тексеру жүргізу үшін субъектілеріне қатысты қойылатын талаптардың бұзылу дәрежесі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 осы Өлшемшарттарға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субъективті өлшемшарттар бойынша тәуекел дәрежесін айқындауға арналған субъективті өлшемшарттар тізбесі осы Өлшемшарттарға 6-қосымшада келтірілген.</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(бұдан әрі – МэВ) жоғары электрондарды үдеткіштермен, энергиясы 2 МэВ/нуклонға дейін иондарды үдеткіштермен, энергиясы 2 МэВ/нуклоннан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МэВ дейін электрондарды үдеткіштермен қызметін жүзеге асыратын және атом энергиясын пайдалану саласында қызметтер көрсететін субъектілерге қатысты субъективті өлшемшарттар бойынша тәуекел дәрежесін айқындауға арналған субъективті өлшемшарттар тізбесі осы Өлшемшарттарға 7-қосымшада келтірілген.</w:t>
      </w:r>
    </w:p>
    <w:p>
      <w:pPr>
        <w:spacing w:after="0"/>
        <w:ind w:left="0"/>
        <w:jc w:val="both"/>
      </w:pPr>
      <w:r>
        <w:rPr>
          <w:rFonts w:ascii="Times New Roman"/>
          <w:b w:val="false"/>
          <w:i w:val="false"/>
          <w:color w:val="000000"/>
          <w:sz w:val="28"/>
        </w:rPr>
        <w:t xml:space="preserve">
      Атом энергиясын пайдалану саласында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субъективті өлшемшарттар бойынша тәуекел дәрежесін айқындауға арналған субъективті өлшемшарттар тізбесі осы Өлшемшарттарға 8-қосымшада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r>
        <w:br/>
      </w:r>
      <w:r>
        <w:rPr>
          <w:rFonts w:ascii="Times New Roman"/>
          <w:b w:val="false"/>
          <w:i w:val="false"/>
          <w:color w:val="000000"/>
          <w:sz w:val="28"/>
        </w:rPr>
        <w:t>
</w:t>
      </w:r>
    </w:p>
    <w:bookmarkStart w:name="z83" w:id="36"/>
    <w:p>
      <w:pPr>
        <w:spacing w:after="0"/>
        <w:ind w:left="0"/>
        <w:jc w:val="both"/>
      </w:pPr>
      <w:r>
        <w:rPr>
          <w:rFonts w:ascii="Times New Roman"/>
          <w:b w:val="false"/>
          <w:i w:val="false"/>
          <w:color w:val="000000"/>
          <w:sz w:val="28"/>
        </w:rPr>
        <w:t>
      15. Адал бақылау және қадағалау субъектілерін көтермелеу және бұзушыларға бақылау мен қадағалауды шоғырландыру қағидатын іске асыру мақсатында бақылау және қадағалау субъектілері (объектілері) субъективті өлшемшарттарды қолдану арқылы осы тәуекел дәрежесін бағалау өлшемшарттарымен айқындалатын кезеңге бақылау және қадағалау субъектісіне (объектісіне) бару арқылы профилактикалық бақылау және (немесе) талаптарға сәйкестігін тексеру жүргізуден босатылады.</w:t>
      </w:r>
    </w:p>
    <w:bookmarkEnd w:id="36"/>
    <w:bookmarkStart w:name="z84" w:id="37"/>
    <w:p>
      <w:pPr>
        <w:spacing w:after="0"/>
        <w:ind w:left="0"/>
        <w:jc w:val="both"/>
      </w:pPr>
      <w:r>
        <w:rPr>
          <w:rFonts w:ascii="Times New Roman"/>
          <w:b w:val="false"/>
          <w:i w:val="false"/>
          <w:color w:val="000000"/>
          <w:sz w:val="28"/>
        </w:rPr>
        <w:t>
      16. Бақылау және қадағалау субъектілері (объектілері) ақпараттық жүйені қолдана отырып, бақылау және қадағалау субъектілері қызметінің тиісті салаларындағы жоғары тәуекел дәрежесінен орташа тәуекел дәрежесіне немесе орташа тәуекел дәрежесінен төмен тәуекел дәрежесіне мынадай жағдайларда:</w:t>
      </w:r>
    </w:p>
    <w:bookmarkEnd w:id="37"/>
    <w:p>
      <w:pPr>
        <w:spacing w:after="0"/>
        <w:ind w:left="0"/>
        <w:jc w:val="both"/>
      </w:pPr>
      <w:r>
        <w:rPr>
          <w:rFonts w:ascii="Times New Roman"/>
          <w:b w:val="false"/>
          <w:i w:val="false"/>
          <w:color w:val="000000"/>
          <w:sz w:val="28"/>
        </w:rPr>
        <w:t>
      1) егер мұндай субъектілер Қазақстан Республикасының заңдарында белгіленген жағдайларда және тәртіппен үшінші тұлғалар алдында азаматтық-құқықтық жауапкершілікті сақтандыру шарттарын жасасcа;</w:t>
      </w:r>
    </w:p>
    <w:p>
      <w:pPr>
        <w:spacing w:after="0"/>
        <w:ind w:left="0"/>
        <w:jc w:val="both"/>
      </w:pPr>
      <w:r>
        <w:rPr>
          <w:rFonts w:ascii="Times New Roman"/>
          <w:b w:val="false"/>
          <w:i w:val="false"/>
          <w:color w:val="000000"/>
          <w:sz w:val="28"/>
        </w:rPr>
        <w:t>
      2) егер Қазақстан Республикасының заңдарында және тәуекел дәрежесін бағалау өлшемшарттарында бақылау және қадағалау субъектісіне (объектісіне) бару арқылы профилактикалық бақылаудан немесе талаптарға сәйкестігіне тексерулер жүргізуден босату жағдайлары айқындалған болса;</w:t>
      </w:r>
    </w:p>
    <w:p>
      <w:pPr>
        <w:spacing w:after="0"/>
        <w:ind w:left="0"/>
        <w:jc w:val="both"/>
      </w:pPr>
      <w:r>
        <w:rPr>
          <w:rFonts w:ascii="Times New Roman"/>
          <w:b w:val="false"/>
          <w:i w:val="false"/>
          <w:color w:val="000000"/>
          <w:sz w:val="28"/>
        </w:rPr>
        <w:t xml:space="preserve">
      3) егер субъектілер өзін-өзі реттейтін ұйым қызметінің нәтижелерін тану туралы келісім жасалған, "Өзін-өзі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ерікті мүшелікке (қатысуға) негізделген өзін-өзі реттейтін ұйымның мүшелері болып табылса ауыстырылады.</w:t>
      </w:r>
    </w:p>
    <w:bookmarkStart w:name="z85" w:id="38"/>
    <w:p>
      <w:pPr>
        <w:spacing w:after="0"/>
        <w:ind w:left="0"/>
        <w:jc w:val="both"/>
      </w:pPr>
      <w:r>
        <w:rPr>
          <w:rFonts w:ascii="Times New Roman"/>
          <w:b w:val="false"/>
          <w:i w:val="false"/>
          <w:color w:val="000000"/>
          <w:sz w:val="28"/>
        </w:rPr>
        <w:t xml:space="preserve">
      17. Кодекстің </w:t>
      </w:r>
      <w:r>
        <w:rPr>
          <w:rFonts w:ascii="Times New Roman"/>
          <w:b w:val="false"/>
          <w:i w:val="false"/>
          <w:color w:val="000000"/>
          <w:sz w:val="28"/>
        </w:rPr>
        <w:t>141-бабының</w:t>
      </w:r>
      <w:r>
        <w:rPr>
          <w:rFonts w:ascii="Times New Roman"/>
          <w:b w:val="false"/>
          <w:i w:val="false"/>
          <w:color w:val="000000"/>
          <w:sz w:val="28"/>
        </w:rPr>
        <w:t xml:space="preserve"> 10-тармағына сәйкес ерікті мүшелікке (қатысуға) негізделген өзін-өзі реттейтін ұйымның мүшесіне (қатысушысына) мемлекеттік бақылауды және қадағалауды жүзеге асыру кезінде кәсіпкерлік жөніндегі уәкілетті орган айқындайтын тәртіппен өзін-өзі реттейтін ұйым қызметінің нәтижелерін тану туралы жасалған келісімді ескере отырып, жеңілдететін индикатор ретінде тәуекел дәрежесін бағалау өлшемшарттарында осындай мүшеліктің (қатысудың) болу фактісі ескеріледі.</w:t>
      </w:r>
    </w:p>
    <w:bookmarkEnd w:id="38"/>
    <w:bookmarkStart w:name="z86" w:id="39"/>
    <w:p>
      <w:pPr>
        <w:spacing w:after="0"/>
        <w:ind w:left="0"/>
        <w:jc w:val="both"/>
      </w:pPr>
      <w:r>
        <w:rPr>
          <w:rFonts w:ascii="Times New Roman"/>
          <w:b w:val="false"/>
          <w:i w:val="false"/>
          <w:color w:val="000000"/>
          <w:sz w:val="28"/>
        </w:rPr>
        <w:t>
      18. Бақылау және қадағалау субъектісіне (объектісіне) бару арқылы профилактикалық бақылаудан және (немесе) талаптарға сәйкестігіне тексеру жүргізуден босату мақсатында жеңілдететін индикаторлар ескеріледі.</w:t>
      </w:r>
    </w:p>
    <w:bookmarkEnd w:id="39"/>
    <w:p>
      <w:pPr>
        <w:spacing w:after="0"/>
        <w:ind w:left="0"/>
        <w:jc w:val="both"/>
      </w:pPr>
      <w:r>
        <w:rPr>
          <w:rFonts w:ascii="Times New Roman"/>
          <w:b w:val="false"/>
          <w:i w:val="false"/>
          <w:color w:val="000000"/>
          <w:sz w:val="28"/>
        </w:rPr>
        <w:t>
      Жеңілдететін индикаторларға:</w:t>
      </w:r>
    </w:p>
    <w:p>
      <w:pPr>
        <w:spacing w:after="0"/>
        <w:ind w:left="0"/>
        <w:jc w:val="both"/>
      </w:pPr>
      <w:r>
        <w:rPr>
          <w:rFonts w:ascii="Times New Roman"/>
          <w:b w:val="false"/>
          <w:i w:val="false"/>
          <w:color w:val="000000"/>
          <w:sz w:val="28"/>
        </w:rPr>
        <w:t>
      1) деректерді онлайн-режимде беретін аудио және (немесе) бейне жазбалардың болуы;</w:t>
      </w:r>
    </w:p>
    <w:p>
      <w:pPr>
        <w:spacing w:after="0"/>
        <w:ind w:left="0"/>
        <w:jc w:val="both"/>
      </w:pPr>
      <w:r>
        <w:rPr>
          <w:rFonts w:ascii="Times New Roman"/>
          <w:b w:val="false"/>
          <w:i w:val="false"/>
          <w:color w:val="000000"/>
          <w:sz w:val="28"/>
        </w:rPr>
        <w:t>
      2) деректерді мемлекеттік органдар жүйесіне беретін датчиктер мен басқа да бекіту құрылғыларының болуы жатады.</w:t>
      </w:r>
    </w:p>
    <w:p>
      <w:pPr>
        <w:spacing w:after="0"/>
        <w:ind w:left="0"/>
        <w:jc w:val="both"/>
      </w:pPr>
      <w:r>
        <w:rPr>
          <w:rFonts w:ascii="Times New Roman"/>
          <w:b w:val="false"/>
          <w:i w:val="false"/>
          <w:color w:val="000000"/>
          <w:sz w:val="28"/>
        </w:rPr>
        <w:t>
      19. Егер Қазақстан Республикасы ратификациялаған халықаралық шарттарда осындай негіздер көзделген болса, реттеуші мемлекеттік органның тәуекел дәрежесін бағалау өлшемшарттарына сәйкес тәуекелдерді бағалау мен талдаудың, аудиттің, сараптамалардың қолданылатын баламалы (тәуелсіз) жүйелері негізінде бақылау және қадағалау субъектісіне (объектісіне) бару арқылы профилактикалық бақылаудан және (немесе) талапқа сәйкестігіне тексеру жүргізуден босату мүмкін болады.</w:t>
      </w:r>
    </w:p>
    <w:bookmarkStart w:name="z112" w:id="40"/>
    <w:p>
      <w:pPr>
        <w:spacing w:after="0"/>
        <w:ind w:left="0"/>
        <w:jc w:val="left"/>
      </w:pPr>
      <w:r>
        <w:rPr>
          <w:rFonts w:ascii="Times New Roman"/>
          <w:b/>
          <w:i w:val="false"/>
          <w:color w:val="000000"/>
        </w:rPr>
        <w:t xml:space="preserve"> 4-тарау. Жедел ден қою шаралары</w:t>
      </w:r>
    </w:p>
    <w:bookmarkEnd w:id="40"/>
    <w:p>
      <w:pPr>
        <w:spacing w:after="0"/>
        <w:ind w:left="0"/>
        <w:jc w:val="both"/>
      </w:pPr>
      <w:r>
        <w:rPr>
          <w:rFonts w:ascii="Times New Roman"/>
          <w:b w:val="false"/>
          <w:i w:val="false"/>
          <w:color w:val="ff0000"/>
          <w:sz w:val="28"/>
        </w:rPr>
        <w:t xml:space="preserve">
      Ескерту. 4-тараумен толықтырылды – ҚР Энергетика министрінің м.а. 28.06.2024 </w:t>
      </w:r>
      <w:r>
        <w:rPr>
          <w:rFonts w:ascii="Times New Roman"/>
          <w:b w:val="false"/>
          <w:i w:val="false"/>
          <w:color w:val="ff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бұйрығымен.</w:t>
      </w:r>
    </w:p>
    <w:bookmarkStart w:name="z113" w:id="41"/>
    <w:p>
      <w:pPr>
        <w:spacing w:after="0"/>
        <w:ind w:left="0"/>
        <w:jc w:val="both"/>
      </w:pPr>
      <w:r>
        <w:rPr>
          <w:rFonts w:ascii="Times New Roman"/>
          <w:b w:val="false"/>
          <w:i w:val="false"/>
          <w:color w:val="000000"/>
          <w:sz w:val="28"/>
        </w:rPr>
        <w:t xml:space="preserve">
      20. "Атом энергиясын пайдалану туралы" Қазақстан Республикасы Заңы 7-2-бабының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жедел әрекет ету шаралары мынадай түрлерді қамтиды:</w:t>
      </w:r>
    </w:p>
    <w:bookmarkEnd w:id="41"/>
    <w:p>
      <w:pPr>
        <w:spacing w:after="0"/>
        <w:ind w:left="0"/>
        <w:jc w:val="both"/>
      </w:pPr>
      <w:r>
        <w:rPr>
          <w:rFonts w:ascii="Times New Roman"/>
          <w:b w:val="false"/>
          <w:i w:val="false"/>
          <w:color w:val="000000"/>
          <w:sz w:val="28"/>
        </w:rPr>
        <w:t>
      1) бақылау және қадағалау субъектілерінің (объектілерінің) қызметін тоқтата тұру;</w:t>
      </w:r>
    </w:p>
    <w:p>
      <w:pPr>
        <w:spacing w:after="0"/>
        <w:ind w:left="0"/>
        <w:jc w:val="both"/>
      </w:pPr>
      <w:r>
        <w:rPr>
          <w:rFonts w:ascii="Times New Roman"/>
          <w:b w:val="false"/>
          <w:i w:val="false"/>
          <w:color w:val="000000"/>
          <w:sz w:val="28"/>
        </w:rPr>
        <w:t>
      2) атом энергиясын пайдалану немесе кәсіпкерлік қызметтің жекелеген түрлері саласында өнім өндіру, аспаптар мен қондырғылар дайындау, қызметтер көрсету, жұмыстарды орындау жөніндегі бақылау және қадағалау субъектісінің (объектісінің) қызметіне тыйым салу;</w:t>
      </w:r>
    </w:p>
    <w:p>
      <w:pPr>
        <w:spacing w:after="0"/>
        <w:ind w:left="0"/>
        <w:jc w:val="both"/>
      </w:pPr>
      <w:r>
        <w:rPr>
          <w:rFonts w:ascii="Times New Roman"/>
          <w:b w:val="false"/>
          <w:i w:val="false"/>
          <w:color w:val="000000"/>
          <w:sz w:val="28"/>
        </w:rPr>
        <w:t>
      3) Қазақстан Республикасының аумағында халықтың пайдалануы мен қолдануына, сондай-ақ кәсіпкерлік және (немесе) өзге де қызметте пайдалануға және қолдануға арналған өнімдерді, аспаптар мен қондырғыларды әкелуге, қолдануға және өткізуге тыйым салу;</w:t>
      </w:r>
    </w:p>
    <w:p>
      <w:pPr>
        <w:spacing w:after="0"/>
        <w:ind w:left="0"/>
        <w:jc w:val="both"/>
      </w:pPr>
      <w:r>
        <w:rPr>
          <w:rFonts w:ascii="Times New Roman"/>
          <w:b w:val="false"/>
          <w:i w:val="false"/>
          <w:color w:val="000000"/>
          <w:sz w:val="28"/>
        </w:rPr>
        <w:t>
      4) адамдарды жұмыстан уақытша шеттету.</w:t>
      </w:r>
    </w:p>
    <w:p>
      <w:pPr>
        <w:spacing w:after="0"/>
        <w:ind w:left="0"/>
        <w:jc w:val="both"/>
      </w:pPr>
      <w:r>
        <w:rPr>
          <w:rFonts w:ascii="Times New Roman"/>
          <w:b w:val="false"/>
          <w:i w:val="false"/>
          <w:color w:val="000000"/>
          <w:sz w:val="28"/>
        </w:rPr>
        <w:t>
      21. Бұзылуы жедел ден қою шараларын қолдануға негіз болып табылатын талаптардың тізбесі осы бірлескен бұйрыққа 2, 3, 4, 5 және 6-қосымшаларға сәйкес атом энергиясын пайдалану саласындағы тексеру парақтарында келтірілген.</w:t>
      </w:r>
    </w:p>
    <w:p>
      <w:pPr>
        <w:spacing w:after="0"/>
        <w:ind w:left="0"/>
        <w:jc w:val="both"/>
      </w:pPr>
      <w:r>
        <w:rPr>
          <w:rFonts w:ascii="Times New Roman"/>
          <w:b w:val="false"/>
          <w:i w:val="false"/>
          <w:color w:val="000000"/>
          <w:sz w:val="28"/>
        </w:rPr>
        <w:t>
      22. Бақылау және қадағалау субъектілерінің (объектілерінің) қызметін 12 айға дейінгі мерзіммен тоқтата тұру түріндегі жедел ден қою шараларын қолдану үшін:</w:t>
      </w:r>
    </w:p>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15, 18 және 19-тармақтары;</w:t>
      </w:r>
    </w:p>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15, 18 және 19-тармақтары талаптарының бұзылуы негіз болып табылады.</w:t>
      </w:r>
    </w:p>
    <w:p>
      <w:pPr>
        <w:spacing w:after="0"/>
        <w:ind w:left="0"/>
        <w:jc w:val="both"/>
      </w:pPr>
      <w:r>
        <w:rPr>
          <w:rFonts w:ascii="Times New Roman"/>
          <w:b w:val="false"/>
          <w:i w:val="false"/>
          <w:color w:val="000000"/>
          <w:sz w:val="28"/>
        </w:rPr>
        <w:t>
      Бақылау және қадағалау субъектілерінің (объектілерінің) қызметін 6 айға дейінгі мерзіммен тоқтата тұру түріндегі жедел ден қою шараларын қолдану үшін:</w:t>
      </w:r>
    </w:p>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52, 54 және 101-тармақтары;</w:t>
      </w:r>
    </w:p>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тексеруді жүргізуге арналған атом энергиясын пайдалану саласындағы тексеру парағының 10, 21, 22, 45 және 66-тармақтары;</w:t>
      </w:r>
    </w:p>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50, 52 және 99-тармақтары;</w:t>
      </w:r>
    </w:p>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10, 21, 22, 44 және 65-тармақтары талаптарының бұзылуы негіз болып табылады.</w:t>
      </w:r>
    </w:p>
    <w:p>
      <w:pPr>
        <w:spacing w:after="0"/>
        <w:ind w:left="0"/>
        <w:jc w:val="both"/>
      </w:pPr>
      <w:r>
        <w:rPr>
          <w:rFonts w:ascii="Times New Roman"/>
          <w:b w:val="false"/>
          <w:i w:val="false"/>
          <w:color w:val="000000"/>
          <w:sz w:val="28"/>
        </w:rPr>
        <w:t>
      Бақылау және қадағалау субъектілерінің (объектілерінің) қызметін 3 айға дейінгі мерзіммен тоқтата тұру түріндегі жедел ден қою шараларын қолдану үшін:</w:t>
      </w:r>
    </w:p>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тексеруді жүргізуге арналған атом энергиясын пайдалану саласындағы тексеру парағының 28, 44 және 49-тармақтары;</w:t>
      </w:r>
    </w:p>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 жүргізуге арналған атом энергиясын пайдалану саласындағы тексеру парағының 9-тармағы;</w:t>
      </w:r>
    </w:p>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28, 42 және 47-тармақтары;</w:t>
      </w:r>
    </w:p>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9-тармағы талаптарының бұзылуы негіз болып табылады.</w:t>
      </w:r>
    </w:p>
    <w:p>
      <w:pPr>
        <w:spacing w:after="0"/>
        <w:ind w:left="0"/>
        <w:jc w:val="both"/>
      </w:pPr>
      <w:r>
        <w:rPr>
          <w:rFonts w:ascii="Times New Roman"/>
          <w:b w:val="false"/>
          <w:i w:val="false"/>
          <w:color w:val="000000"/>
          <w:sz w:val="28"/>
        </w:rPr>
        <w:t xml:space="preserve">
      Өнім өндіру, аспаптар мен қондырғылар дайындау, қызметтер көрсету, атом энергиясын пайдалану немесе кәсіпкерлік қызметтің жекелеген түрлері саласындағы жұмыстарды орындау бойынша бақылау және қадағалау субъектісінің (объектісінің) қызметіне тыйым салу түріндегі жедел ден қою шараларын қолдану үшін: </w:t>
      </w:r>
    </w:p>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субъектілерге қатысты тексеру жүргізуге арналған атом энергиясын пайдалану саласындағы тексеру парағының 19-тармағы;</w:t>
      </w:r>
    </w:p>
    <w:p>
      <w:pPr>
        <w:spacing w:after="0"/>
        <w:ind w:left="0"/>
        <w:jc w:val="both"/>
      </w:pPr>
      <w:r>
        <w:rPr>
          <w:rFonts w:ascii="Times New Roman"/>
          <w:b w:val="false"/>
          <w:i w:val="false"/>
          <w:color w:val="000000"/>
          <w:sz w:val="28"/>
        </w:rPr>
        <w:t>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 жүргізуге арналған атом энергиясын пайдалану саласындағы тексеру парағының 7-тармағы;</w:t>
      </w:r>
    </w:p>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19-тармағы талаптарының бұзылуы негіз болып табылады.</w:t>
      </w:r>
    </w:p>
    <w:p>
      <w:pPr>
        <w:spacing w:after="0"/>
        <w:ind w:left="0"/>
        <w:jc w:val="both"/>
      </w:pPr>
      <w:r>
        <w:rPr>
          <w:rFonts w:ascii="Times New Roman"/>
          <w:b w:val="false"/>
          <w:i w:val="false"/>
          <w:color w:val="000000"/>
          <w:sz w:val="28"/>
        </w:rPr>
        <w:t>
      Адамдарды 6 айға дейінгі мерзімге жұмыстан уақытша шеттету түрінде жедел ден қою шараларын қолдану үшін:</w:t>
      </w:r>
    </w:p>
    <w:p>
      <w:pPr>
        <w:spacing w:after="0"/>
        <w:ind w:left="0"/>
        <w:jc w:val="both"/>
      </w:pPr>
      <w:r>
        <w:rPr>
          <w:rFonts w:ascii="Times New Roman"/>
          <w:b w:val="false"/>
          <w:i w:val="false"/>
          <w:color w:val="000000"/>
          <w:sz w:val="28"/>
        </w:rPr>
        <w:t>
      осы бірлескен бұйрыққа 3-қосымшаға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30-тармағы;</w:t>
      </w:r>
    </w:p>
    <w:p>
      <w:pPr>
        <w:spacing w:after="0"/>
        <w:ind w:left="0"/>
        <w:jc w:val="both"/>
      </w:pPr>
      <w:r>
        <w:rPr>
          <w:rFonts w:ascii="Times New Roman"/>
          <w:b w:val="false"/>
          <w:i w:val="false"/>
          <w:color w:val="000000"/>
          <w:sz w:val="28"/>
        </w:rPr>
        <w:t>
      осы бірлескен бұйрыққа 4-қосымшаға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тексеру жүргізуге арналған атом энергиясын пайдалану саласындағы тексеру парағының 13-тармағы;</w:t>
      </w:r>
    </w:p>
    <w:p>
      <w:pPr>
        <w:spacing w:after="0"/>
        <w:ind w:left="0"/>
        <w:jc w:val="both"/>
      </w:pPr>
      <w:r>
        <w:rPr>
          <w:rFonts w:ascii="Times New Roman"/>
          <w:b w:val="false"/>
          <w:i w:val="false"/>
          <w:color w:val="000000"/>
          <w:sz w:val="28"/>
        </w:rPr>
        <w:t>
      осы бірлескен бұйрыққа 6-қосымшаға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жабдықтармен,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және қадағалау субъектілеріне (объектілеріне) бару арқылы профилактикалық бақылауды/тексеруді жүргізуге арналған атом энергиясын пайдалану саласындағы тексеру парағының 30-тармағы;</w:t>
      </w:r>
    </w:p>
    <w:p>
      <w:pPr>
        <w:spacing w:after="0"/>
        <w:ind w:left="0"/>
        <w:jc w:val="both"/>
      </w:pPr>
      <w:r>
        <w:rPr>
          <w:rFonts w:ascii="Times New Roman"/>
          <w:b w:val="false"/>
          <w:i w:val="false"/>
          <w:color w:val="000000"/>
          <w:sz w:val="28"/>
        </w:rPr>
        <w:t>
      осы бірлескен бұйрыққа 2-қосымшаға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субъектілерге қатысты тексеру жүргізу үшін атом энергиясын пайдалану саласындағы тексеру парағының 51-тармағы;</w:t>
      </w:r>
    </w:p>
    <w:p>
      <w:pPr>
        <w:spacing w:after="0"/>
        <w:ind w:left="0"/>
        <w:jc w:val="both"/>
      </w:pPr>
      <w:r>
        <w:rPr>
          <w:rFonts w:ascii="Times New Roman"/>
          <w:b w:val="false"/>
          <w:i w:val="false"/>
          <w:color w:val="000000"/>
          <w:sz w:val="28"/>
        </w:rPr>
        <w:t>
      осы бірлескен бұйрыққа 5-қосымшаға сәйкес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тексеруді/профилактикалық бақылауды жүргізуге арналған атом энергиясын пайдалану саласындағы тексеру парағының 49-тармағы талаптарының бұзылуы негіз болып табылады.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1-қосымша</w:t>
            </w:r>
          </w:p>
        </w:tc>
      </w:tr>
    </w:tbl>
    <w:bookmarkStart w:name="z88" w:id="42"/>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және қадағалау субъектілеріне (объектілеріне) бару арқылы профилактикалық бақылау жүргізу үшін субъектілерге қатысты қойылатын талаптардың бұзылу дәрежесі</w:t>
      </w:r>
    </w:p>
    <w:bookmarkEnd w:id="42"/>
    <w:p>
      <w:pPr>
        <w:spacing w:after="0"/>
        <w:ind w:left="0"/>
        <w:jc w:val="both"/>
      </w:pPr>
      <w:r>
        <w:rPr>
          <w:rFonts w:ascii="Times New Roman"/>
          <w:b w:val="false"/>
          <w:i w:val="false"/>
          <w:color w:val="ff0000"/>
          <w:sz w:val="28"/>
        </w:rPr>
        <w:t xml:space="preserve">
      Ескерту. 1-қосымша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(бұдан әрі –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қосылуы қалыпты пайдалану жүйелері жабдықтарының істен шығуына әкелмейтін ҚҚЖ-ның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БҚЖ тіркеу құралдарынан алынған деректер мынаны анықтау және тіркеу үшін жеткілікті: </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ЯЗҚ-тың ағымдағы жай-күйі туралы ақпаратты басқару пунктінің персоналына беруді қамтамасыз ететін оператордың ақпараттық қолдау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ЗР-ды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xml:space="preserve">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2-қосымша</w:t>
            </w:r>
          </w:p>
        </w:tc>
      </w:tr>
    </w:tbl>
    <w:bookmarkStart w:name="z90" w:id="43"/>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жабдықпен,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субъектілеріне (объектілеріне) бару арқылы профилактикалық бақылау жүргізу үшін субъектілерге қатысты қойылатын талаптардың бұзылу дәрежесі</w:t>
      </w:r>
    </w:p>
    <w:bookmarkEnd w:id="43"/>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3-қосымша</w:t>
            </w:r>
          </w:p>
        </w:tc>
      </w:tr>
    </w:tbl>
    <w:bookmarkStart w:name="z92" w:id="44"/>
    <w:p>
      <w:pPr>
        <w:spacing w:after="0"/>
        <w:ind w:left="0"/>
        <w:jc w:val="left"/>
      </w:pPr>
      <w:r>
        <w:rPr>
          <w:rFonts w:ascii="Times New Roman"/>
          <w:b/>
          <w:i w:val="false"/>
          <w:color w:val="000000"/>
        </w:rPr>
        <w:t xml:space="preserve"> Атом энергетикалық станцияларын, ядролық отын және оның құрамдастарын дайындау қондырғыларын, зерттеу ядролық (атом) реакторларын және термоядролық реакторларды пайдаланатын бақылау субъектілерін (объектілерін) біліктілік талаптарына сәйкестігіне тексеру жүргізу үшін субъектілеріне қатысты қойылатын талаптардың бұзылу дәрежесі</w:t>
      </w:r>
    </w:p>
    <w:bookmarkEnd w:id="44"/>
    <w:p>
      <w:pPr>
        <w:spacing w:after="0"/>
        <w:ind w:left="0"/>
        <w:jc w:val="both"/>
      </w:pPr>
      <w:r>
        <w:rPr>
          <w:rFonts w:ascii="Times New Roman"/>
          <w:b w:val="false"/>
          <w:i w:val="false"/>
          <w:color w:val="ff0000"/>
          <w:sz w:val="28"/>
        </w:rPr>
        <w:t xml:space="preserve">
      Ескерту. 3-қосымша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(бұдан әрі – БҚЖ)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тығыздығын бақылау құралдарының болуы. Оның ішінде ЯЗҚ белсенді аймағына тиеу (қайта тиеу) кезінде.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 диагностикалауды қамтамасыз ететін құралдардың немесе әдістердің және қауіпсіздікке әсер ететін жүйелерді автоматтандыру құралдарын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жағдайдын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ЗР жылу тасымалдағышының (баяулатқыштың), шектік құрастырмаларды баяулатқыштың, гомогенді зерттеу реакторының (ЗР) ядролық материал (ЯМ) ерітіндісінің ағып кетуінің бақылауының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қосылуы қалыпты пайдалану жүйелері жабдықтарының істен шығуына әкелмейтін ҚҚЖ-ның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үй-жайлар, сыйымдылықтар, радиоактивті заттармен жұмыс істеуге және сақтауға арналған тұғырықтар түрінде жұмыс істейтін қауіпсіздікті оқшаулау жүйелерінің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мынаны анықтау және тіркеу үшін жеткілікті:</w:t>
            </w:r>
          </w:p>
          <w:p>
            <w:pPr>
              <w:spacing w:after="20"/>
              <w:ind w:left="20"/>
              <w:jc w:val="both"/>
            </w:pPr>
            <w:r>
              <w:rPr>
                <w:rFonts w:ascii="Times New Roman"/>
                <w:b w:val="false"/>
                <w:i w:val="false"/>
                <w:color w:val="000000"/>
                <w:sz w:val="20"/>
              </w:rPr>
              <w:t xml:space="preserve">
1) ЯЗҚ-ты пайдалану шектерінің немесе қауіпсіз пайдалану шектерінің бұзылуына себеп болған бастапқы оқиға және оның туындау уақыты; </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қауіпсіздік жүйелеріңің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көзінен ажыратылмайтын электр қабылдағыштардың тізбесі бар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ЯЗҚ-ты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ЯЗҚ-ты пайдаланудың барлық режимдерінде жедел негізделген шешімдер қабылдау үшін көлемі мен сапасы жеткілікті болатын ЯЗҚ-тың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ЗР-ді шектен төмен жағдайға ауыстыру;</w:t>
            </w:r>
          </w:p>
          <w:p>
            <w:pPr>
              <w:spacing w:after="20"/>
              <w:ind w:left="20"/>
              <w:jc w:val="both"/>
            </w:pPr>
            <w:r>
              <w:rPr>
                <w:rFonts w:ascii="Times New Roman"/>
                <w:b w:val="false"/>
                <w:i w:val="false"/>
                <w:color w:val="000000"/>
                <w:sz w:val="20"/>
              </w:rPr>
              <w:t>
2) ЯЗҚ жобасында айқындалған жағдайларда ЗР-ды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санына, біліктілік деңгейіне және тәжірибесіне сәйкес барлық санаттағы персоналмен жинақтау қамтамасыз етілген.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Конструкциялық ерекшеліктері немесе радиациялық жағдайы бойынша ішкі (сыртқы) қарап-тексеріп үшін қолжетімсіз (немесе шектеулі қолжетімді) жабдықтар тізбесінің болуы (Көрсетілген тізбе уәкілетті органмен келісілуі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 қадағалауды жүзеге асыратын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2-қауіпсіздік сыныбының жабдықтары мен құбыржолдарының жарамды жай-күйі мен қауіпсіз пайдаланылуы үшін жауапты адамды тағайындау туралы ЯЗҚ әкімшілігінің бұйрығының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немесе ядролық физикалық қауіпсіздіктің көзделмеген қатерлері туындаған кезде дереу қайта қаралатын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бақылау-өткізу режимін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бақылау-өткізу режимі, сондай-ақ объектішілік режим рәсімдерінің орындалуын ұйымдастыру мен бақылаудың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бақылау-өткізу режимі бойынша бланкілерді, рұқсаттамалар мен мөрлерді әзірлеу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1 (бір) сағат ішінде хабардар етудің, сондай-ақ уәкілетті органға оқиғаның себептері туралы есепті 5 (бес) жұмыс күні ішінде уәкілетті органға оқиға себептері, оның мән-жайлары мен салдарлары туралы, сондай-ақ қолданылған немесе қолданылатын түзету шаралары туралы есепті табыс етудің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I санаттағы ядролық материалдарды сақтауды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орталық басқару пунктінің үздіксіз қоректендіру көздерімен және санкцияланбаған мониторинг, айла-шарғы жасау және бұрмалау жолымен араласудан қорғаумен қамтамасыз етілуінің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Қауіптерге қарсы іс-қимылдың сенімділігі мен тиімділігін айқындау мақсатында функционалдық сынақтарды, физикалық қорғау шараларын және физикалық қорғау жүйесін қоса алғанда, тұрақты бағалау жүргізудің, оның ішінде күзет және ден қою күштерінің уақтылы ден қоюының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санкцияланбаған алып қоюға ден қою және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алмалы-салмалы торлармен, қақпақтармен, жабылатын құрылғылары бар есіктер арқылы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ойықтарда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кіретін (шығатын) орындарында, сондай-ақ үй-жайлардың өздерінде екі жағынан күшейтілген есік қораптары бар металл немесе металлмен қапталған есіктердің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оларды пайдалана отырып санатталған үй-жайларға өтуге болатын өрт сатылары мен өзге де құрылыстардың жанында орналасса, диаметрі кемінде 15 мм және ұяшықтарының мөлшері 150х150 мм-ден аспайтын болат шыбықтардан жасалған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есіктерінің беріктігі "А және Б" санатындағы үй-жайларға кіретін есіктердің параметрлеріне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терезе ойықтарында 150х150 мм ұяшықтарды құрайтын диаметрі кемінде 16 мм болат шыбықтардан жасалатын металл 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терезелері торлармен жабдықталған үй-жайларда олардың біреуі бұзылудан қорғалған аспалы құлпы бар жылжымалы немесе айқара ашылатын терезенің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аймақтардың үй-жайларына кіру есіктерінің беріктігінің "В" санатындағы үй-жайларға тепе-тең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 маңызды аймақтар үй-жайларының кіреберіс есіктері мен тамбурының есіктерінде "В" санатындағы үй - жайлар үшін кемінде 25000 және "А және Б" санатындағы үй-жайлар үшін кемінде 100000 код (кілт) комбинациясы бар электр механикалық және (немесе) механикалық құлыптардың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штифтті кілттерді пайдалану. Сувальдты құлыптарда кемінде алты сувальд (симметриялы немесе асимметриялық)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цилиндрлі-пластиналы және цилиндрлі штифтті бір қатарлы құлыптарды пайдалану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Қол-слесарлық аспапты пайдалана отырып, оларды қасақана зақымданудан қорғайтын қаптамалардағы құлыптар механизмдерінің қорытындысының және мөрлеудің (пломбалаудың)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тепе-тең беріктігінің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шыныдан (қорғаныш пленкадан) жасалған, тесуге төзімді, адамның енуі үшін жеткілікті, салмағы 2 кг ауыр металл затпен кемінде 30-50 соққыға төзімді терезелер мен витриналардың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 аумағының сыртқы қоршауының биіктігі кемінде 2,5 м, ал қар жамылғысының тереңдігі бір метрден асатын аудандарда кемінде 3 м темірбетон плиталардан немесе қалыңдығы кемінде 2 мм металл табақтан жасалады.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қоршауының жоғарғы жиегінде қосымша орнатылған "егоза" түріндегі сымнан жасалған "күнқағардың"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терезелерінде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белдеу аймағының сыртқы және негізгі қоршауының арасында оқшаулау жолағының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орындарының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сайлармен, жыралармен қиылысатын жерлерде көпірлерді (төсемдерді) салу. Көпірлердің (төсемдердің) астындағы кеңістік инженерлік бөгеттермен жабылады және анықтау құралдарымен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Автокөліктік БӨП-ке апаратын жол учаскелерінде қақпадан 30 м аспайтын қашықтықта 90 градус бұрылыстың болуы; бұл учаскелер оларды басып өту мүмкіндігін болдырмайтын бетон конструкциялармен қоршалады. Таранға қарсы құрылғының басқа конструктивті шешімі рұқсат етіледі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жылжымалы теміржол құрамын тексеруге арналған мұнарамен және алаңмен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машиналарды қарап тексеру алаңымен жабдықталуы және негізгі қоршау түрі бойынша қоршаумен қоршалады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істен шыққан немесе істен шыққан жағдайда физикалық қорғау жүйесінің жұмыс істеуін бұзбаудың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w:t>
            </w:r>
          </w:p>
          <w:p>
            <w:pPr>
              <w:spacing w:after="20"/>
              <w:ind w:left="20"/>
              <w:jc w:val="both"/>
            </w:pPr>
            <w:r>
              <w:rPr>
                <w:rFonts w:ascii="Times New Roman"/>
                <w:b w:val="false"/>
                <w:i w:val="false"/>
                <w:color w:val="000000"/>
                <w:sz w:val="20"/>
              </w:rPr>
              <w:t xml:space="preserve">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 </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қашықтықтан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 қамтамасыз ететін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Мыналарды қамтамасыз ететін бейнебақылау және жағдайды бағалау жүйесінің болуы: </w:t>
            </w:r>
          </w:p>
          <w:p>
            <w:pPr>
              <w:spacing w:after="20"/>
              <w:ind w:left="20"/>
              <w:jc w:val="both"/>
            </w:pPr>
            <w:r>
              <w:rPr>
                <w:rFonts w:ascii="Times New Roman"/>
                <w:b w:val="false"/>
                <w:i w:val="false"/>
                <w:color w:val="000000"/>
                <w:sz w:val="20"/>
              </w:rPr>
              <w:t xml:space="preserve">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 </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w:t>
            </w:r>
          </w:p>
          <w:p>
            <w:pPr>
              <w:spacing w:after="20"/>
              <w:ind w:left="20"/>
              <w:jc w:val="both"/>
            </w:pPr>
            <w:r>
              <w:rPr>
                <w:rFonts w:ascii="Times New Roman"/>
                <w:b w:val="false"/>
                <w:i w:val="false"/>
                <w:color w:val="000000"/>
                <w:sz w:val="20"/>
              </w:rPr>
              <w:t xml:space="preserve">
 3) туындайтын штаттан тыс жағдайларды кейіннен талдау үшін қажетті көлемде ақпаратты көрсету, тіркеу және архивтеу; </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w:t>
            </w:r>
          </w:p>
          <w:p>
            <w:pPr>
              <w:spacing w:after="20"/>
              <w:ind w:left="20"/>
              <w:jc w:val="both"/>
            </w:pPr>
            <w:r>
              <w:rPr>
                <w:rFonts w:ascii="Times New Roman"/>
                <w:b w:val="false"/>
                <w:i w:val="false"/>
                <w:color w:val="000000"/>
                <w:sz w:val="20"/>
              </w:rPr>
              <w:t>
5) ақаулықтардың болуын бақылау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Бейнекамералардың рұқсатсыз кіру қиын болатындай етіп орналастырылуы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қамтамасыз ететін жедел байланыс және құлақтандыру жүйесінің болуы:</w:t>
            </w:r>
          </w:p>
          <w:p>
            <w:pPr>
              <w:spacing w:after="20"/>
              <w:ind w:left="20"/>
              <w:jc w:val="both"/>
            </w:pPr>
            <w:r>
              <w:rPr>
                <w:rFonts w:ascii="Times New Roman"/>
                <w:b w:val="false"/>
                <w:i w:val="false"/>
                <w:color w:val="000000"/>
                <w:sz w:val="20"/>
              </w:rPr>
              <w:t>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ядролық қондырғыларын физикалық қорғау жүйесінде тікелей телефон байланысының мынадай түрлерінің болуы:</w:t>
            </w:r>
          </w:p>
          <w:p>
            <w:pPr>
              <w:spacing w:after="20"/>
              <w:ind w:left="20"/>
              <w:jc w:val="both"/>
            </w:pPr>
            <w:r>
              <w:rPr>
                <w:rFonts w:ascii="Times New Roman"/>
                <w:b w:val="false"/>
                <w:i w:val="false"/>
                <w:color w:val="000000"/>
                <w:sz w:val="20"/>
              </w:rPr>
              <w:t>
1) қарауыл бастығымен (ауысым жетекшісімен), БӨП-пен, сондай-ақ қажетті құрылымдық бөлімшелермен және пайдаланушы ұйымның әкімшілігімен орталық басқару пункті операторының;</w:t>
            </w:r>
          </w:p>
          <w:p>
            <w:pPr>
              <w:spacing w:after="20"/>
              <w:ind w:left="20"/>
              <w:jc w:val="both"/>
            </w:pPr>
            <w:r>
              <w:rPr>
                <w:rFonts w:ascii="Times New Roman"/>
                <w:b w:val="false"/>
                <w:i w:val="false"/>
                <w:color w:val="000000"/>
                <w:sz w:val="20"/>
              </w:rPr>
              <w:t>
2) күзет бекеттерімен бірге қарауыл бастығының (ауысым жетекшісіне)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Ілесіп жүрушінің хабарлау жүйесі бойынша адамдарды эвакуациялаудың болуы:</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телекоммуникация жүйесінің болуы:</w:t>
            </w:r>
          </w:p>
          <w:p>
            <w:pPr>
              <w:spacing w:after="20"/>
              <w:ind w:left="20"/>
              <w:jc w:val="both"/>
            </w:pPr>
            <w:r>
              <w:rPr>
                <w:rFonts w:ascii="Times New Roman"/>
                <w:b w:val="false"/>
                <w:i w:val="false"/>
                <w:color w:val="000000"/>
                <w:sz w:val="20"/>
              </w:rPr>
              <w:t>
1) анық ақпарат беру;</w:t>
            </w:r>
          </w:p>
          <w:p>
            <w:pPr>
              <w:spacing w:after="20"/>
              <w:ind w:left="20"/>
              <w:jc w:val="both"/>
            </w:pPr>
            <w:r>
              <w:rPr>
                <w:rFonts w:ascii="Times New Roman"/>
                <w:b w:val="false"/>
                <w:i w:val="false"/>
                <w:color w:val="000000"/>
                <w:sz w:val="20"/>
              </w:rPr>
              <w:t>
2) жұмыс істеуінің үздіксіздігі;</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w:t>
            </w:r>
          </w:p>
          <w:p>
            <w:pPr>
              <w:spacing w:after="20"/>
              <w:ind w:left="20"/>
              <w:jc w:val="both"/>
            </w:pPr>
            <w:r>
              <w:rPr>
                <w:rFonts w:ascii="Times New Roman"/>
                <w:b w:val="false"/>
                <w:i w:val="false"/>
                <w:color w:val="000000"/>
                <w:sz w:val="20"/>
              </w:rPr>
              <w:t>
2) ішкі және сыртқы қоршау;</w:t>
            </w:r>
          </w:p>
          <w:p>
            <w:pPr>
              <w:spacing w:after="20"/>
              <w:ind w:left="20"/>
              <w:jc w:val="both"/>
            </w:pPr>
            <w:r>
              <w:rPr>
                <w:rFonts w:ascii="Times New Roman"/>
                <w:b w:val="false"/>
                <w:i w:val="false"/>
                <w:color w:val="000000"/>
                <w:sz w:val="20"/>
              </w:rPr>
              <w:t>
3) нарядтар соқпағы;</w:t>
            </w:r>
          </w:p>
          <w:p>
            <w:pPr>
              <w:spacing w:after="20"/>
              <w:ind w:left="20"/>
              <w:jc w:val="both"/>
            </w:pPr>
            <w:r>
              <w:rPr>
                <w:rFonts w:ascii="Times New Roman"/>
                <w:b w:val="false"/>
                <w:i w:val="false"/>
                <w:color w:val="000000"/>
                <w:sz w:val="20"/>
              </w:rPr>
              <w:t>
4) бақылау-із жолағы;</w:t>
            </w:r>
          </w:p>
          <w:p>
            <w:pPr>
              <w:spacing w:after="20"/>
              <w:ind w:left="20"/>
              <w:jc w:val="both"/>
            </w:pPr>
            <w:r>
              <w:rPr>
                <w:rFonts w:ascii="Times New Roman"/>
                <w:b w:val="false"/>
                <w:i w:val="false"/>
                <w:color w:val="000000"/>
                <w:sz w:val="20"/>
              </w:rPr>
              <w:t>
5) күзеттік жарықтандыру;</w:t>
            </w:r>
          </w:p>
          <w:p>
            <w:pPr>
              <w:spacing w:after="20"/>
              <w:ind w:left="20"/>
              <w:jc w:val="both"/>
            </w:pPr>
            <w:r>
              <w:rPr>
                <w:rFonts w:ascii="Times New Roman"/>
                <w:b w:val="false"/>
                <w:i w:val="false"/>
                <w:color w:val="000000"/>
                <w:sz w:val="20"/>
              </w:rPr>
              <w:t>
6) физикалық қорғаудың техникалық құралдары;</w:t>
            </w:r>
          </w:p>
          <w:p>
            <w:pPr>
              <w:spacing w:after="20"/>
              <w:ind w:left="20"/>
              <w:jc w:val="both"/>
            </w:pPr>
            <w:r>
              <w:rPr>
                <w:rFonts w:ascii="Times New Roman"/>
                <w:b w:val="false"/>
                <w:i w:val="false"/>
                <w:color w:val="000000"/>
                <w:sz w:val="20"/>
              </w:rPr>
              <w:t>
7) байланыс құралдары;</w:t>
            </w:r>
          </w:p>
          <w:p>
            <w:pPr>
              <w:spacing w:after="20"/>
              <w:ind w:left="20"/>
              <w:jc w:val="both"/>
            </w:pPr>
            <w:r>
              <w:rPr>
                <w:rFonts w:ascii="Times New Roman"/>
                <w:b w:val="false"/>
                <w:i w:val="false"/>
                <w:color w:val="000000"/>
                <w:sz w:val="20"/>
              </w:rPr>
              <w:t>
8) бақылау мұнаралары;</w:t>
            </w:r>
          </w:p>
          <w:p>
            <w:pPr>
              <w:spacing w:after="20"/>
              <w:ind w:left="20"/>
              <w:jc w:val="both"/>
            </w:pPr>
            <w:r>
              <w:rPr>
                <w:rFonts w:ascii="Times New Roman"/>
                <w:b w:val="false"/>
                <w:i w:val="false"/>
                <w:color w:val="000000"/>
                <w:sz w:val="20"/>
              </w:rPr>
              <w:t>
9) бекеттік саңырауқұлақ тәріздес қалқалар, жертаса-паналар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тілдеріндегі анық әртүрлі жазбамен ескерту белгілерінің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4-қосымша</w:t>
            </w:r>
          </w:p>
        </w:tc>
      </w:tr>
    </w:tbl>
    <w:bookmarkStart w:name="z94" w:id="45"/>
    <w:p>
      <w:pPr>
        <w:spacing w:after="0"/>
        <w:ind w:left="0"/>
        <w:jc w:val="left"/>
      </w:pPr>
      <w:r>
        <w:rPr>
          <w:rFonts w:ascii="Times New Roman"/>
          <w:b/>
          <w:i w:val="false"/>
          <w:color w:val="000000"/>
        </w:rPr>
        <w:t xml:space="preserve">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жоғары электрондарды үдеткіштермен, энергиясы 2 мегаэлектроновольт/нуклонға дейін иондарды үдеткіштермен, энергиясы 2 мегаэлектроновольт/нуклоннан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мегаэлектроновольтқа дейін электрондарды үдеткіштермен қызметін жүзеге асыратын және атом энергиясын пайдалану саласында қызметтер көрсететін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w:t>
      </w:r>
    </w:p>
    <w:bookmarkEnd w:id="45"/>
    <w:p>
      <w:pPr>
        <w:spacing w:after="0"/>
        <w:ind w:left="0"/>
        <w:jc w:val="both"/>
      </w:pPr>
      <w:r>
        <w:rPr>
          <w:rFonts w:ascii="Times New Roman"/>
          <w:b w:val="false"/>
          <w:i w:val="false"/>
          <w:color w:val="ff0000"/>
          <w:sz w:val="28"/>
        </w:rPr>
        <w:t xml:space="preserve">
      Ескерту. 4-қосымша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ЯРЭҚ-тағы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 көздерін (бұдан әрі – ИСК) және сақтау пункттерін физикалық қорғау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пункттерінің физикалық қорғалуын қамтамасыз ету бойынша жарамды құрылғылардың болуы:</w:t>
            </w:r>
          </w:p>
          <w:p>
            <w:pPr>
              <w:spacing w:after="20"/>
              <w:ind w:left="20"/>
              <w:jc w:val="both"/>
            </w:pPr>
            <w:r>
              <w:rPr>
                <w:rFonts w:ascii="Times New Roman"/>
                <w:b w:val="false"/>
                <w:i w:val="false"/>
                <w:color w:val="000000"/>
                <w:sz w:val="20"/>
              </w:rPr>
              <w:t>
1) енуді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 индикациясы жабдығы;</w:t>
            </w:r>
          </w:p>
          <w:p>
            <w:pPr>
              <w:spacing w:after="20"/>
              <w:ind w:left="20"/>
              <w:jc w:val="both"/>
            </w:pPr>
            <w:r>
              <w:rPr>
                <w:rFonts w:ascii="Times New Roman"/>
                <w:b w:val="false"/>
                <w:i w:val="false"/>
                <w:color w:val="000000"/>
                <w:sz w:val="20"/>
              </w:rPr>
              <w:t>
3) күзет бейнебақылау жүйелері;</w:t>
            </w:r>
          </w:p>
          <w:p>
            <w:pPr>
              <w:spacing w:after="20"/>
              <w:ind w:left="20"/>
              <w:jc w:val="both"/>
            </w:pPr>
            <w:r>
              <w:rPr>
                <w:rFonts w:ascii="Times New Roman"/>
                <w:b w:val="false"/>
                <w:i w:val="false"/>
                <w:color w:val="000000"/>
                <w:sz w:val="20"/>
              </w:rPr>
              <w:t>
4) ден қою күштерімен байланыс құралдары (телефондар, ұялы телефондар, пейджерлер, радиостанциялар)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жарамды құрылғылардың болуы:</w:t>
            </w:r>
          </w:p>
          <w:p>
            <w:pPr>
              <w:spacing w:after="20"/>
              <w:ind w:left="20"/>
              <w:jc w:val="both"/>
            </w:pPr>
            <w:r>
              <w:rPr>
                <w:rFonts w:ascii="Times New Roman"/>
                <w:b w:val="false"/>
                <w:i w:val="false"/>
                <w:color w:val="000000"/>
                <w:sz w:val="20"/>
              </w:rPr>
              <w:t>
1) ден қою күштерімен байланыс құралдары (телефондар, ұялы телефондар, пейджерлер, радиостанциялар);</w:t>
            </w:r>
          </w:p>
          <w:p>
            <w:pPr>
              <w:spacing w:after="20"/>
              <w:ind w:left="20"/>
              <w:jc w:val="both"/>
            </w:pPr>
            <w:r>
              <w:rPr>
                <w:rFonts w:ascii="Times New Roman"/>
                <w:b w:val="false"/>
                <w:i w:val="false"/>
                <w:color w:val="000000"/>
                <w:sz w:val="20"/>
              </w:rPr>
              <w:t>
2) физикалық кедергілер (контейнер, футляр немесе сенімді бекіткіштер);</w:t>
            </w:r>
          </w:p>
          <w:p>
            <w:pPr>
              <w:spacing w:after="20"/>
              <w:ind w:left="20"/>
              <w:jc w:val="both"/>
            </w:pPr>
            <w:r>
              <w:rPr>
                <w:rFonts w:ascii="Times New Roman"/>
                <w:b w:val="false"/>
                <w:i w:val="false"/>
                <w:color w:val="000000"/>
                <w:sz w:val="20"/>
              </w:rPr>
              <w:t>
3) көлік құралындағы сигнализация (тасымалданатын иск үшін);</w:t>
            </w:r>
          </w:p>
          <w:p>
            <w:pPr>
              <w:spacing w:after="20"/>
              <w:ind w:left="20"/>
              <w:jc w:val="both"/>
            </w:pPr>
            <w:r>
              <w:rPr>
                <w:rFonts w:ascii="Times New Roman"/>
                <w:b w:val="false"/>
                <w:i w:val="false"/>
                <w:color w:val="000000"/>
                <w:sz w:val="20"/>
              </w:rPr>
              <w:t>
4) кідіртуді қамтамасыз етуге арналған жабдық (ИСК контейнеріндегі құлыптар, ИСК контейнерін көлік құралына қауіпсіз бекіту)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3 -санатты радионуклидті көздердің нақты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5 -санатты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қалдықтарға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басқа да заңды негіздегі радиоактивті заттарға, аспаптарға және қондырғыларға арналған қойманың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құжаттарды (сертификаттар, куәліктер)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кестесі</w:t>
            </w:r>
          </w:p>
          <w:p>
            <w:pPr>
              <w:spacing w:after="20"/>
              <w:ind w:left="20"/>
              <w:jc w:val="both"/>
            </w:pPr>
            <w:r>
              <w:rPr>
                <w:rFonts w:ascii="Times New Roman"/>
                <w:b w:val="false"/>
                <w:i w:val="false"/>
                <w:color w:val="000000"/>
                <w:sz w:val="20"/>
              </w:rPr>
              <w:t>
-қызметкерлердің білімін біліктілік тексеру бойынша комиссия құру туралы басшының бұйрығы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ИСК-мен жұмыс істеу кезінде Сапаны қамтамасыз ету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 мен есепке алудың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РАҚ-пен жұмыс істеу кезінде Сапаны қамтамасыз ету бағдарламасының болуы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торкөзі 25х25 мм аспайтын мырышпен қапталған немесе полимермен қапталған сыртқы қоршаудың болуы (темір-бетон қоршауға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жабылмайтын есіктердің, қақпалардың,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күзетілетін аумаққа шығатын кіреберіс күнқағарлардан,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кіреберістердің, сондай-ақ оның жағына 1,5 м, периметрдің биіктігі 3 м сыртқы қоршауының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 кешенін орналастыру үшін оқшаулау жолағының болуы. Оқшаулау жолағының ені - 2,5 м, онда техникалық құралдардың жұмысын қиындататын ешқандай құрылыстар мен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биіктігі кемінде 2 м "рабица" металл торынан қимасы 1,4 мм сымнан жасалған, торкөзі 25х25 мм-ден аспайтын мырышпен қапталған немесе полимермен қапталған қоршауларының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Y-тәрізді кронштейндердегі ішкі аймақ қоршауының жоғарғы жиегінде диаметрі 500-600 мм, орамдар арасындағы қашықтық 200 мм аспайтын "Егоза" үлгісіндегі арматураланған тікенді таспадан ("күнқағардан")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оқшаулау жолағының болуы. Оқшаулау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тосқауылдың немесе "Егоза" түріндегі тегіс арматураланған тікенді таспадан жасалған спиральды қауіпсіздік тосқауылының болуы (диаметрі 500-600 мм және орамдар арасындағы қашықтық 200 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БӨП-те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 бақылау құрылғыларын) орналастыруға арналған қызметтік үй-жайдың, өткелді (өтуді) ашу механизмдерін және күзеттік жарықтандыруды басқару құрылғыларының және санитариялық тораптың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адамдардың рұқсатсыз өтуін болдырмау үшін қолмен және автоматтандырылған басқару мүмкіндігі бар турникет-трипод, қақпаның жартылай өспелі типті бөгегіш құрылғыларының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әртүрлі түрлерін, радиоактивті заттарды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тексеру айналарымен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үй-жайларын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мм-ден аспайтын саңылауға жол беріледі, қақпаның үстіне тікенді сымнан жасалған тосқауыл немесе "Егоза" түріндегі арматураланған тікенді таспадан жасалған тегіс спиральды қауіпсіздік тосқауылы орнатылады (диаметрі және орамдар арасындағы қашықтық-негізгі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болуы арнайы тексеру алаңдарымен, көлік құралдарын тексеруге арналған эстакадалармен (шұңқырлармен), ішкі жағынан-электр жетегі бар және қашықтан басқарылатын шлагбауммен жабдықталады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периметріне дейін 2,5 м-ден жақын емес орнатылған машиналарды жоғарыдан және бүйірден қарап тексеру үшін эстакадамен жабдықталған машиналарды қарап тексеру алаңының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сызықпен шектелген және ақ бояумен мемлекеттік және орыс тілдерінде "Тоқта" деген жазулармен тексеру үшін көліктің тоқтау орнын белгілейтін таңбаның болуы. "Тоқта" деген тақтайшаларды орнатуға жол беріледі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алаңына кіру алдында БӨП-тің негізгі және қосалқы қақпаларының сыртқы жағынан оларға 3 м жақын емес жерде "Тоқта" деген жазуы бар көлденең белгі немесе "Тоқта" деген орнатылған тақтайша болуы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"Бір қатарда қозғалыс" деген көрсеткіш белгісінің, ал 50 м-де 5 км/сағ жылдамдықты шектеу белгісінің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жабдығының электр жетегі және қашықтан басқарылатын сыртқы үлгілік жылжымалы (жылжымалы) немесе айқара ашылатын қақпалармен, оларды авариялық тоқтатуға және қолмен ашуға арналған құрылғылармен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брустары, бағыттамалар (башмақтар)-түсіргіштер, тұйықтар-ұстағыштар) жабдықталуы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БӨП-тің арнайы тексеру алаңдарымен, бүйірінен және үстінен жылжымалы темір жол құрамын тексеруге арналған мұнарамен жабдығының болуы. Теміржол вагондарын (локомотивтерді) қарап тексеру алаңының өлшемдері: ұзындығы бойынша 3-4 вагонды бір мезгілде қарап тексеру есебінен және вагонның (локомотивтің) әрбір жағынан кемінде 1,5 м ені бойынша таңдалады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етуге міндетті;</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хабарларды беру үшін кодтау құралдарын және арнайы байланыс арналарын пайдалану;</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15) тасымалданатын ядролық материалдардың қорғалуы мен қауіпсіздігін қамтамасыз ететін қосымша шараларды бірлесіп айқындау, жүру жолында немесе жүру маршруты бойынша авариялық жағдай туындаған жағдайда көлік құралына ықтимал шабуыл жасауды бейнелеу мақсатында жүк жөнелтушінің немесе жүк алушының Қазақстан Республикасының тиісті ұлттық қауіпсіздік және ішкі істер органдарымен күнтізбелік 30 күннен кешіктірмей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бүлдіруге қабілетті құрылғылардың болмауы тұрғысынан көлік құралдарын қарап-тексеруді жүргізуді қамтамасыз етуге және (немесе) ядролық материалдарға қатысты санкцияланбаған әрекеттер жасауға ықпал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жай-күйінің үздіксіз мониторингін қамтамасыз етудің, сондай-ақ шабуыл жасалған жағдайда ден қою күштерін хабардар етудің және әр түрлі физикалық қағидаттарға негізделген екі жақты байланыстың кемінде екі тәсілімен, жүкті сүйемелдеумен және ден қою күштерімен бірге ұстап тұрудың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мынаны қамтамасыз етуі:</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даярлықтан өткен және жұмысқа тиісті рұқсаты бар жоғары білікті жүргізушілердің, экипаждардың немесе бригадалардың көлік құралдарын басқаруы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күзет және ден қою күштерімен тасымалдау кезінде күзетті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Қазақстан Республикасы Ішкі істер органдарының аумақтық бөлімшелерінің өкілдері қатарынан жүкті бүкіл жүру жолында үздіксіз күзетуді және ілесіп жүруді ұйымдастырудың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арнайы вагондарда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жекелеген вагондарда орналастырудың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әуе көлігімен тасымалдау кезінде тек жүк тасымалдарына арналған әуе кемесінің бортында қауіпсіз құлыпталған және пломбаланған бөлікте немесе контейнерде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көлік кемесінде теңіз және ішкі су көлігімен I немесе II санаттағы ядролық материалдарды тасымалдау кезінде физикалық қорғауды жүзеге асырудың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5-қосымша</w:t>
            </w:r>
          </w:p>
        </w:tc>
      </w:tr>
    </w:tbl>
    <w:bookmarkStart w:name="z96" w:id="46"/>
    <w:p>
      <w:pPr>
        <w:spacing w:after="0"/>
        <w:ind w:left="0"/>
        <w:jc w:val="left"/>
      </w:pPr>
      <w:r>
        <w:rPr>
          <w:rFonts w:ascii="Times New Roman"/>
          <w:b/>
          <w:i w:val="false"/>
          <w:color w:val="000000"/>
        </w:rPr>
        <w:t xml:space="preserve">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бақылау субъектілерін (объектілерін) біліктілік талаптарына сәйкестігіне тексеру жүргізу үшін субъектілерге қатысты қойылатын талаптардың бұзылу дәрежесі</w:t>
      </w:r>
    </w:p>
    <w:bookmarkEnd w:id="46"/>
    <w:p>
      <w:pPr>
        <w:spacing w:after="0"/>
        <w:ind w:left="0"/>
        <w:jc w:val="both"/>
      </w:pPr>
      <w:r>
        <w:rPr>
          <w:rFonts w:ascii="Times New Roman"/>
          <w:b w:val="false"/>
          <w:i w:val="false"/>
          <w:color w:val="ff0000"/>
          <w:sz w:val="28"/>
        </w:rPr>
        <w:t xml:space="preserve">
      Ескерту. 5-қосымша жаңа редакцияда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ИСК-нің болуы, орын ауыстыруы және орналасқан жері туралы жіберілген есептердің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куәліктің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ықтимал радиациялық қауіптілігі санатының атом энергиясын пайдалану саласындағы уәкілетті органмен келісуінің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дозаларды есепке алудың толтырылған карточкаларының және дозиметрлерді беру және қабылдау журналының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 радиациялық бақылау журналының және (немесе) радиациялық бақылау жүргізу хаттамасының болуы және тиісінше жүргізілуі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 немесе өзге де заңды негіздерде жұмыстарды орындау үшін қажетті мамандандырылған үй-жайлардың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 бар жеке немесе заңды тұлға берген аппараттың пайдалану параметрлеріне бақылау (сапаны бақылау) жүргізу хаттамасының болуы (ИСК генерациялайтын медициналық аспаптар мен қондырғыларды дайындау және пайдалану жөніндегі жұмыстарға ғана қатысты)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параметр бойынша тестілеудің түрлері мен әдістемелерін, қолданылатын аспаптарды, сынақтардың кезеңділігін сипаттай отырып, тестілік сынақтар жүргізу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даярлығы бар және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шарттарын;</w:t>
            </w:r>
          </w:p>
          <w:p>
            <w:pPr>
              <w:spacing w:after="20"/>
              <w:ind w:left="20"/>
              <w:jc w:val="both"/>
            </w:pPr>
            <w:r>
              <w:rPr>
                <w:rFonts w:ascii="Times New Roman"/>
                <w:b w:val="false"/>
                <w:i w:val="false"/>
                <w:color w:val="000000"/>
                <w:sz w:val="20"/>
              </w:rPr>
              <w:t>
2) лауазымның функционалдық міндеттеріне сәйкес келетін біліктілігін және теориялық және практикалық даярлықтан өткенін растайтын құжаттардың (сертификаттардың, куәліктердің, куәліктердің) көшірмелерін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дәйекті тәртібін, жұмыстың шектері мен шарттарын айқындайтын жұмыстарды орындаудың технологиялық регламентінің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қызметтің (немесе жауапты тұлғаның)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расталған шағым мен жолданымның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және одан да көп расталған шағымдар мен жолданымдардың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Субъективті өлшемшарттар бойынша тәуекел дәрежесін айқындау үшін субъективті өлшемшарттар тізбесі</w:t>
      </w:r>
    </w:p>
    <w:p>
      <w:pPr>
        <w:spacing w:after="0"/>
        <w:ind w:left="0"/>
        <w:jc w:val="both"/>
      </w:pPr>
      <w:r>
        <w:rPr>
          <w:rFonts w:ascii="Times New Roman"/>
          <w:b w:val="false"/>
          <w:i w:val="false"/>
          <w:color w:val="ff0000"/>
          <w:sz w:val="28"/>
        </w:rPr>
        <w:t xml:space="preserve">
      Ескерту. 6-қосымшамен толықтырылды – ҚР Энергетика министрінің 01.06.2023 </w:t>
      </w:r>
      <w:r>
        <w:rPr>
          <w:rFonts w:ascii="Times New Roman"/>
          <w:b w:val="false"/>
          <w:i w:val="false"/>
          <w:color w:val="ff0000"/>
          <w:sz w:val="28"/>
        </w:rPr>
        <w:t>№ 206</w:t>
      </w:r>
      <w:r>
        <w:rPr>
          <w:rFonts w:ascii="Times New Roman"/>
          <w:b w:val="false"/>
          <w:i w:val="false"/>
          <w:color w:val="ff0000"/>
          <w:sz w:val="28"/>
        </w:rPr>
        <w:t xml:space="preserve"> және ҚР Ұлттық экономика министрінің 01.06.2023 № 97 (алғашқы ресми жарияланған күнінен кейін күнтізбелік он күн өткен соң қолданысқа енгізіледі); жаңа редакцияда – ҚР Энергетика министрінің м.а. 28.06.2024 </w:t>
      </w:r>
      <w:r>
        <w:rPr>
          <w:rFonts w:ascii="Times New Roman"/>
          <w:b w:val="false"/>
          <w:i w:val="false"/>
          <w:color w:val="ff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бұйрықтарымен.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Субъективті өлшемшарт көрсеткіші бойынша ақпарат көзі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Маңыздылығы бойынша үлес салмағы, балл (жиынтығында 100 баллдан аспауы тиіс), wi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Шарттар/мәндер, xi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2-шарт/мән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3-шарт/мән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атом энергиясын пайдалану саласындағы заңнамаға сәйкес ақпарат пен есептілікті ұсынбауы және (немесе) уақтылы ұсынбауы және нұсқамадағы талаптарды орындамауы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ұсынатын есептілік пен мәліметтер мониторингінің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уақтылы ұсынылмайды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144-4-бабында</w:t>
            </w:r>
            <w:r>
              <w:rPr>
                <w:rFonts w:ascii="Times New Roman"/>
                <w:b w:val="false"/>
                <w:i w:val="false"/>
                <w:color w:val="000000"/>
                <w:sz w:val="20"/>
              </w:rPr>
              <w:t xml:space="preserve"> көзделген негіздерге сәйкес мемлекеттік бақылау және қадағалау органдарының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сәйкестігіне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Лицензиат қайта тіркелген жағдайда лицензияны қайта ресімдемеу фактісі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"Рұқсаттар және хабарламалар туралы" Қазақстан Республикасының Заңына сәйкес көзделген атом энергиясын пайдалану саласындағы лицензияның болуы</w:t>
            </w: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бар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 жоқ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субъектісінің (объектісінің) атом энергиясын пайдалану саласындағы заңнамаға сәйкес ақпарат пен есептілікті ұсынбауы және (немесе) уақтылы ұсынбауы және нұсқамадағы талаптарды орындамауы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қадағалау субъектісі (объектісі) ұсынатын есептілік пен мәліметтер мониторингінің нәтижесі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уақтылы ұсынылмайды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ұсынылмаған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Кәсіпкерлік кодексінің </w:t>
            </w:r>
            <w:r>
              <w:rPr>
                <w:rFonts w:ascii="Times New Roman"/>
                <w:b w:val="false"/>
                <w:i w:val="false"/>
                <w:color w:val="000000"/>
                <w:sz w:val="20"/>
              </w:rPr>
              <w:t>144-4-бабында</w:t>
            </w:r>
            <w:r>
              <w:rPr>
                <w:rFonts w:ascii="Times New Roman"/>
                <w:b w:val="false"/>
                <w:i w:val="false"/>
                <w:color w:val="000000"/>
                <w:sz w:val="20"/>
              </w:rPr>
              <w:t xml:space="preserve"> көзделген негіздерге сәйкес мемлекеттік бақылау және қадағалау органдарының тергеп-тексеру жүргізу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жоқ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 бар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7-қосымша</w:t>
            </w:r>
          </w:p>
        </w:tc>
      </w:tr>
    </w:tbl>
    <w:p>
      <w:pPr>
        <w:spacing w:after="0"/>
        <w:ind w:left="0"/>
        <w:jc w:val="left"/>
      </w:pPr>
      <w:r>
        <w:rPr>
          <w:rFonts w:ascii="Times New Roman"/>
          <w:b/>
          <w:i w:val="false"/>
          <w:color w:val="000000"/>
        </w:rPr>
        <w:t xml:space="preserve"> Атом энергиясын пайдалану саласында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 табиғи уран өндіру және өңдеу қондырғыларын, активтілігі жоғары, орташа және төмен радиоактивті қалдықтарды сақтау пункттерін, радионуклидті көздерді сақтау пункттерін, активтілігі жоғары, орташа және төмен радиоактивті қалдықтарды көму пункттерін, пайдаланылып болған радионуклидті көздерді көму пункттерін пайдаланатын субъектілерге және изотоптық құрамы көрсетілген ядролық материалдармен, радиоактивті заттармен, радиофармпрепараттармен, нейтрон генераторларымен, құрамында уран бар заттармен, құрамында торий бар заттармен, табиғи уранның қайта өңделген өнімдерімен, активтілігі көрсетілген жабық радионуклидті көздермен, активтілігі жоғары, орташа және төмен радиоактивті қалдықтармен, радиоизотоптық спектрометрлермен, талдағыштармен, датчиктермен, өлшеуіштермен, стационарлық радиоизотоптық дефектоскоптармен, көшпелі радиоизотоптық дефектоскоптармен, қол жүгін, багажды, көлікті, материалдарды, заттарды жете тексеруге арналған радиоизотоптық қондырғылармен, энергиясы 10 мегаэлектроновольттан (бұдан әрі – МэВ) жоғары электрондарды үдеткіштермен, энергиясы 2 МэВ/нуклонға дейін иондарды үдеткіштермен, энергиясы 2 МэВ/нуклоннан жоғары иондарды үдеткіштермен, медициналық гамма-терапиялық қондырғылармен, медициналық радиоизотоптық диагностикалық жабдықмен, ядролық материалдарды, радиоактивтi заттарды, иондаушы сәулеленудің радиоизотоптық көздерiн, радиоактивтi қалдықтарды транзиттiк тасымалдауды қоса алғанда, Қазақстан Республикасы аумағының шегiнде тасымалдаумен, радиоактивті қалдықтармен жұмыс істеумен, стационарлық рентгендік дефектоскоптармен, көшпелі рентгендік дефектоскоптармен, энергиясы 10 МэВ дейін электрондарды үдеткіштермен қызметін жүзеге асыратын және атом энергиясын пайдалану саласында қызметтер көрсететін субъектілерге қатысты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7-қосымыша алып тасталды – ҚР Энергетика министрінің м.а. 28.06.2024 </w:t>
      </w:r>
      <w:r>
        <w:rPr>
          <w:rFonts w:ascii="Times New Roman"/>
          <w:b w:val="false"/>
          <w:i w:val="false"/>
          <w:color w:val="ff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Атом энергиясын пайдалану</w:t>
            </w:r>
            <w:r>
              <w:br/>
            </w:r>
            <w:r>
              <w:rPr>
                <w:rFonts w:ascii="Times New Roman"/>
                <w:b w:val="false"/>
                <w:i w:val="false"/>
                <w:color w:val="000000"/>
                <w:sz w:val="20"/>
              </w:rPr>
              <w:t>саласындағы тәуекел дәрежесін</w:t>
            </w:r>
            <w:r>
              <w:br/>
            </w:r>
            <w:r>
              <w:rPr>
                <w:rFonts w:ascii="Times New Roman"/>
                <w:b w:val="false"/>
                <w:i w:val="false"/>
                <w:color w:val="000000"/>
                <w:sz w:val="20"/>
              </w:rPr>
              <w:t>бағалау өлшемшарттарына</w:t>
            </w:r>
            <w:r>
              <w:br/>
            </w:r>
            <w:r>
              <w:rPr>
                <w:rFonts w:ascii="Times New Roman"/>
                <w:b w:val="false"/>
                <w:i w:val="false"/>
                <w:color w:val="000000"/>
                <w:sz w:val="20"/>
              </w:rPr>
              <w:t>8-қосымша</w:t>
            </w:r>
          </w:p>
        </w:tc>
      </w:tr>
    </w:tbl>
    <w:p>
      <w:pPr>
        <w:spacing w:after="0"/>
        <w:ind w:left="0"/>
        <w:jc w:val="left"/>
      </w:pPr>
      <w:r>
        <w:rPr>
          <w:rFonts w:ascii="Times New Roman"/>
          <w:b/>
          <w:i w:val="false"/>
          <w:color w:val="000000"/>
        </w:rPr>
        <w:t xml:space="preserve"> Атом энергиясын пайдалану саласында Қазақстан Республикасы Кәсіпкерлік кодексінің </w:t>
      </w:r>
      <w:r>
        <w:rPr>
          <w:rFonts w:ascii="Times New Roman"/>
          <w:b/>
          <w:i w:val="false"/>
          <w:color w:val="000000"/>
        </w:rPr>
        <w:t>138</w:t>
      </w:r>
      <w:r>
        <w:rPr>
          <w:rFonts w:ascii="Times New Roman"/>
          <w:b/>
          <w:i w:val="false"/>
          <w:color w:val="000000"/>
        </w:rPr>
        <w:t xml:space="preserve"> және </w:t>
      </w:r>
      <w:r>
        <w:rPr>
          <w:rFonts w:ascii="Times New Roman"/>
          <w:b/>
          <w:i w:val="false"/>
          <w:color w:val="000000"/>
        </w:rPr>
        <w:t>139-баптарына</w:t>
      </w:r>
      <w:r>
        <w:rPr>
          <w:rFonts w:ascii="Times New Roman"/>
          <w:b/>
          <w:i w:val="false"/>
          <w:color w:val="000000"/>
        </w:rPr>
        <w:t xml:space="preserve"> сәйкес рентгендік спектрометрлермен, талдағыштармен, датчиктермен, өлшеуіштермен, қол жүгін, багажды, көлікті, материалдарды, заттарды жете тексеруге арналған рентген жабдығымен, адамды жеке-дара жете тексеруге арналған рентген жабдығымен, зарядталған бөлшектерді медициналық үдеткіштермен, жалпы мақсаттағы медициналық рентген қондырғыларымен, медициналық рентгендік дентальдық жабдықпен, медициналық рентгендік маммографиялық қондырғылармен, медициналық рентгендік ангиографиялық жабдықпен, медициналық компьютерлік рентгендік томографтармен, медициналық рентгендік терапиялық жабдықпен, медициналық рентгендік симуляторлармен қызметін жүзеге асыратын субъектілерге, ядролық қондырғылар мен ядролық материалдарды физикалық қорғау қызметін жүзеге асыратын субъектілерге, жүргізілген ядролық жарылыстар нәтижесінде ластанған бұрынғы ядролық сынақ полигондарының аумақтарында және басқа да аумақтарда қызметін жүзеге асыратын субъектілерге, ядролық және радиациялық қауіпсіздікті қамтамасыз етуге жауапты персоналды арнайы даярлау қызметін жүзеге асыратын субъектілерге қатысты субъективті өлшемшарттар бойынша тәуекел дәрежесін айқындауға арналған субъективті өлшемшарттар тізбесі</w:t>
      </w:r>
    </w:p>
    <w:p>
      <w:pPr>
        <w:spacing w:after="0"/>
        <w:ind w:left="0"/>
        <w:jc w:val="both"/>
      </w:pPr>
      <w:r>
        <w:rPr>
          <w:rFonts w:ascii="Times New Roman"/>
          <w:b w:val="false"/>
          <w:i w:val="false"/>
          <w:color w:val="ff0000"/>
          <w:sz w:val="28"/>
        </w:rPr>
        <w:t xml:space="preserve">
      Ескерту. 8-қосымыша алып тасталды – ҚР Энергетика министрінің м.а. 28.06.2024 </w:t>
      </w:r>
      <w:r>
        <w:rPr>
          <w:rFonts w:ascii="Times New Roman"/>
          <w:b w:val="false"/>
          <w:i w:val="false"/>
          <w:color w:val="ff0000"/>
          <w:sz w:val="28"/>
        </w:rPr>
        <w:t>№ 237</w:t>
      </w:r>
      <w:r>
        <w:rPr>
          <w:rFonts w:ascii="Times New Roman"/>
          <w:b w:val="false"/>
          <w:i w:val="false"/>
          <w:color w:val="ff0000"/>
          <w:sz w:val="28"/>
        </w:rPr>
        <w:t xml:space="preserve"> және ҚР Премьер-Министрінің орынбасары – Ұлттық экономика министрінің 28.06.2024 № 50 (алғашқы ресми жарияланған күнінен кейін күнтізбелік он күн өткен соң қолданысқа енгізіледі) бірлескен бұйрығымен.</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2-қосымша</w:t>
            </w:r>
          </w:p>
        </w:tc>
      </w:tr>
    </w:tbl>
    <w:bookmarkStart w:name="z46" w:id="47"/>
    <w:p>
      <w:pPr>
        <w:spacing w:after="0"/>
        <w:ind w:left="0"/>
        <w:jc w:val="left"/>
      </w:pPr>
      <w:r>
        <w:rPr>
          <w:rFonts w:ascii="Times New Roman"/>
          <w:b/>
          <w:i w:val="false"/>
          <w:color w:val="000000"/>
        </w:rPr>
        <w:t xml:space="preserve"> Тексеру парағы</w:t>
      </w:r>
    </w:p>
    <w:bookmarkEnd w:id="47"/>
    <w:p>
      <w:pPr>
        <w:spacing w:after="0"/>
        <w:ind w:left="0"/>
        <w:jc w:val="both"/>
      </w:pPr>
      <w:r>
        <w:rPr>
          <w:rFonts w:ascii="Times New Roman"/>
          <w:b w:val="false"/>
          <w:i w:val="false"/>
          <w:color w:val="ff0000"/>
          <w:sz w:val="28"/>
        </w:rPr>
        <w:t xml:space="preserve">
      Ескерту. 2-қосымша жаңа редакцияда - ҚР Энергетика министрінің 30.01.2023 </w:t>
      </w:r>
      <w:r>
        <w:rPr>
          <w:rFonts w:ascii="Times New Roman"/>
          <w:b w:val="false"/>
          <w:i w:val="false"/>
          <w:color w:val="ff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________________Атом энергиясын пайдалану саласында. ______________________</w:t>
      </w:r>
    </w:p>
    <w:p>
      <w:pPr>
        <w:spacing w:after="0"/>
        <w:ind w:left="0"/>
        <w:jc w:val="both"/>
      </w:pPr>
      <w:r>
        <w:rPr>
          <w:rFonts w:ascii="Times New Roman"/>
          <w:b w:val="false"/>
          <w:i w:val="false"/>
          <w:color w:val="000000"/>
          <w:sz w:val="28"/>
        </w:rPr>
        <w:t>
      Қазақстан Республикасы Кәсіпкерлік кодексінің138 және 139-баптарына сәйкес</w:t>
      </w:r>
    </w:p>
    <w:p>
      <w:pPr>
        <w:spacing w:after="0"/>
        <w:ind w:left="0"/>
        <w:jc w:val="both"/>
      </w:pPr>
      <w:r>
        <w:rPr>
          <w:rFonts w:ascii="Times New Roman"/>
          <w:b w:val="false"/>
          <w:i w:val="false"/>
          <w:color w:val="000000"/>
          <w:sz w:val="28"/>
        </w:rPr>
        <w:t>
      Атом энергетикалық станцияларын, ядролық отын және оның құрамдастарын</w:t>
      </w:r>
    </w:p>
    <w:p>
      <w:pPr>
        <w:spacing w:after="0"/>
        <w:ind w:left="0"/>
        <w:jc w:val="both"/>
      </w:pPr>
      <w:r>
        <w:rPr>
          <w:rFonts w:ascii="Times New Roman"/>
          <w:b w:val="false"/>
          <w:i w:val="false"/>
          <w:color w:val="000000"/>
          <w:sz w:val="28"/>
        </w:rPr>
        <w:t>
      дайындау қондырғыларын, зерттеу ядролық (атом) реакторларын және термоядролық</w:t>
      </w:r>
    </w:p>
    <w:p>
      <w:pPr>
        <w:spacing w:after="0"/>
        <w:ind w:left="0"/>
        <w:jc w:val="both"/>
      </w:pPr>
      <w:r>
        <w:rPr>
          <w:rFonts w:ascii="Times New Roman"/>
          <w:b w:val="false"/>
          <w:i w:val="false"/>
          <w:color w:val="000000"/>
          <w:sz w:val="28"/>
        </w:rPr>
        <w:t>
      реакторларды пайдаланатын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 (ЯЗҚ) қалыпты пайдалануды басқару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 бақылау құралдарының болуы. Оның ішінде ЯЗҚ белсенді аймағына тиеу (қайта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жабдықтарды диагностикалауды және жүйелерді автоматтандыру құралдарын қамтамасыз ететін құралдардың немесе әдістердің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зерттеу реакторының (ЗР) жылу тасымалдағышының (баяулатқыштың), сындарлы құрастыруды баяулатқыштың, гомогенді зерттеу реакторының (ЗР) ядролық материал (ЯМ) ерітіндісінің ағып кетуінің болмауын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ЯЗҚ-ның қауіпсіздікті қорғау жүйелеріне (ҚҚЖ)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ауысудықамтамасыз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қауіпсіздігінің оқшаулау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 тоқтату жүйесі қалыпты пайдаланудың кез келген режимдерінде және жобалық аварияларды қоса алғанда, қалыпты пайдаланудың бұзылуы кезінде ЯЗҚ-ны шектен төмен жағдайында ұстауды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қауіпсіздік жүйелеріне (БҚЖ)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мынаны анықтайды және тіркейді:</w:t>
            </w:r>
          </w:p>
          <w:p>
            <w:pPr>
              <w:spacing w:after="20"/>
              <w:ind w:left="20"/>
              <w:jc w:val="both"/>
            </w:pPr>
            <w:r>
              <w:rPr>
                <w:rFonts w:ascii="Times New Roman"/>
                <w:b w:val="false"/>
                <w:i w:val="false"/>
                <w:color w:val="000000"/>
                <w:sz w:val="20"/>
              </w:rPr>
              <w:t>
1) ЯЗҚ-ны пайдалану шектерінің немесе қауіпсіз пайдалану шектерінің бұзылуына себеп болған бастапқы оқиға және оның туындау уақыты;</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ҚЖ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қамтамасыз ететін қауіпсіздік жүйелеріне (ҚЕҚЖ)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жобасында негізделген электр көзінен ажыратылмайтын электр қабылдағыштардың тізбесі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басқару пунктіне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ЯЗҚ-ны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ЯЗҚ-ны пайдаланудың барлық режимдерінде жедел негізделген шешімдер қабылдау үшін көлемі мен сапасы жеткілікті болатын ЯЗҚ-ның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ойындарды шектен төмен күйге ауыстыру;</w:t>
            </w:r>
          </w:p>
          <w:p>
            <w:pPr>
              <w:spacing w:after="20"/>
              <w:ind w:left="20"/>
              <w:jc w:val="both"/>
            </w:pPr>
            <w:r>
              <w:rPr>
                <w:rFonts w:ascii="Times New Roman"/>
                <w:b w:val="false"/>
                <w:i w:val="false"/>
                <w:color w:val="000000"/>
                <w:sz w:val="20"/>
              </w:rPr>
              <w:t>
2) ЯЗҚ жобасында айқындалған жағдайларда ЗР-ны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пайдалану және эксперименттер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санға, біліктілік деңгейіне және тәжірибеге сәйкес персоналдың барлық санаттарын жинақтау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техникалық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ерекшеліктері немесе радиациялық жағдайы бойынша ішкі (сыртқы) тексеріп-қарау үшін қолжетімсіз (немесе шектеулі қолжетімді) жабдықтар тізбесінің болуы. </w:t>
            </w:r>
          </w:p>
          <w:p>
            <w:pPr>
              <w:spacing w:after="20"/>
              <w:ind w:left="20"/>
              <w:jc w:val="both"/>
            </w:pPr>
            <w:r>
              <w:rPr>
                <w:rFonts w:ascii="Times New Roman"/>
                <w:b w:val="false"/>
                <w:i w:val="false"/>
                <w:color w:val="000000"/>
                <w:sz w:val="20"/>
              </w:rPr>
              <w:t>
(Көрсетілген тізбе уәкілетті органмен келісілуі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ЯЗҚ әкімшілігінің 1 және 2-қауіпсіздік сыныбының жабдықтары мен құбыржолдарын қадағалауды жүзеге асыратын адамды тағайындау туралы бұйрығының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әкімшілігінің 1 және 2-қауіпсіздік сыныбының жабдықтары мен құбыржолдарының жарамды жай-күйі мен қауіпсіз пайдаланылуы үшін жауапты адамды тағайындау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қызметке қойылатын физикалық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қайта қаралатын немесе ядролық физикалық қауіпсіздіктің көзделмеген қатерлері туындаған кезде дереу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сондай-ақ Қазақстан Республикасы Энергетика министрінің 2016 жылғы 8 ақпандағы № 40 (нормативтік құқықтық актілерді мемлекеттік тіркеу тізілімінде №13498 болып тіркелген) бұйрығымен бекітілген ядролық материалдар мен ядролық қондырғыларды физикалық қорғаудың қағидаларына 2-қосымшаның атом энергиясын пайдалану объектілері әзірлейтін құжаттама тізбесіне сәйкес атом энергиясын пайдалану объектілері әзірлейтін қажетті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өткізу режимін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өткізу режимі, сондай-ақ объектішілік режим рәсімдерінің орындалуын ұйымдастыру мен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өткізу режимі бойынша бланкілерді, рұқсаттамалар мен мөрлерді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хабардар етудің 1 (бір) сағаты ішінде, сондай-ақ уәкілетті органға оқиғаның себептері, оның жағдайлары мен салдары, сондай-ақ қабылданған немесе қабылданатын түзету шаралары туралы туралы есепті 5 (бес) жұмыс күні ішінде ұсынудың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ядролық материалдарды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сақтауды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үздіксіз қоректендіру көздерін басқарудың орталық пунктінің және санкцияланбаған мониторинг, айла-шарғы жасау және бұрмалау жолымен араласудан қорғаныспен қамтамасыз 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сынақтарды, физикалық қорғау шараларын және физикалық қорғау жүйесін қоса алғанда, тұрақты бағалау жүргізудің, оның ішінде қауіптерге қарсы іс-қимылдың сенімділігі мен тиімділігін айқындау мақсатында күзет және ден қою күштерінің уақтылы ден қоюының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ден қою және санкцияланбаған алып қоюды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алынбалы торлармен, қақпақтармен, жабылатын құрылғылары бар есіктермен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ойықтардың торлармен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кіру (шығу), сондай-ақ үй-жайлардың өздері екі жағынан күшейтілген есік қораптары бар металл немесе металлмен қапталған есіктері бар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жертөле қабаттарында терезе ойықтарының аса маңызды аймақтарының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өрт сатылары мен өзге де құрылыстардың жанында орналасса, оларды пайдалана отырып санатталған үй-жайларға диаметрі кемінде 15 мм болат шыбықтан жасалған торлармен және ұяшықтарының мөлшері 150х150 мм-ден аспайтын болса,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үй-жайларға кіретін есіктердің параметрлеріне баламалы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150х150 мм ұяшықтарды құрайтын диаметрі кемінде 16 мм болат шыбықтардан жасалатын металл торлармен аса маңызды аймақтар үй-жайларының терезе ойықтарының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 торлармен жабдықталған үй-жайларда олардың біреуі бұзылудан қорғалған аспалы құлпы бар жылжымалы немесе айқара ашылатын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үй-жайларға баламалы аса маңызды аймақтар үй-жайларының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 - жайлар үшін кемінде 25000 код (кілт) комбинациясынан және "А және Б" санатындағы үй-жайлар үшін кемінде 100000 электр механикалық және (немесе) механикалық құлыптармен аса маңызды аймақтар үй-жайларының кіреберіс есіктері мен тамбурының есіктерінің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штифті пайдаланудың болуы. Сувальдты құлыптарда кемінде алты сувальд (симметриялы немесе асимметриялық)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 пластиналы және цилиндрлі штифті бір қатарлы құлыптарды пайдаланудың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слесарлық аспапты пайдалана отырып, оларды қасақана зақымданудан және мөрленуден (пломбалаудан) қорғайтын қаптамалардағы құлыптар механизмдерінің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баламалы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шынылаудан (қорғаныш пленкадан) жасалған, тесуге төзімді, адамның енуі үшін жеткілікті, салмағы 2 кг ауыр металл затпен кемінде 30-50 соққыдан жасалған терезелер мен витриналардың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темірбетон плиталардан немесе қалыңдығы кемінде 2 мм металл табақтан, ал қар жамылғысының тереңдігі бір метрден асатын аудандарда кемінде 3 м ядролық объект аумағының сыртқы қоршауын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"Егоза" түріндегі сымнан жасалған "күнқағардың" сыртқы қоршауының жоғарғы жиегіне қосымша орнатылған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және негізгі қоршауының арасында оқшаулау жолағын алдын ала қарастыру.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жыралармен, жыралармен қиылысатын жерлерде көпірлердің (төсемдердің) салынуының болуы. Көпірлердің (төсемдердің) астындағы кеңістік инженерлік бөгеттермен жабылады және анықтау құралдарымен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тексеріп қарау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тексеріп қарау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БӨП-ке апаратын жол учаскелерінде қақпадан 30 м аспайтын қашықтықта 90 градус бұрылыстың болуы; бұл учаскелер олардың өту мүмкіндігін болдырмайтын бетон конструкциялармен қоршалады. Таранға қарсы құрылғының басқа конструктивті шешімі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 жылжымалы теміржол құрамын тексеруге арналған мұнарамен және алаңмен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тексеріп қарау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тексеріп қарау алаңы жабдықталуы машиналарды төменнен қарап тексеруге арналған шұңқырмен, машиналарды жоғарыдан және бүйірінен тексеріп қарауға арналған мұнаралармен немесе эстакадамен қоршалады және негізгі қоршау түрі бойынша қоршаумен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тексеріп-қарау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тексеріп-қарау алаңы көлемінің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тексеріп-қарауға арналған шұңқырмен және бүйірден және жоғарыдан тексеріп-қарауға арналған мұнаралармен немесе эстакадалармен тексеру алаңы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істемеген немесе істен шыққан жағдайда физикалық қорғау жүйесінің жұмыс істеуін бұзбаудың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хаттамалауды қамтиды;</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 мақсатында жүзеге асырылады;</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асырылған жағдайларда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етушіге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беруді;</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растауды;</w:t>
            </w:r>
          </w:p>
          <w:p>
            <w:pPr>
              <w:spacing w:after="20"/>
              <w:ind w:left="20"/>
              <w:jc w:val="both"/>
            </w:pPr>
            <w:r>
              <w:rPr>
                <w:rFonts w:ascii="Times New Roman"/>
                <w:b w:val="false"/>
                <w:i w:val="false"/>
                <w:color w:val="000000"/>
                <w:sz w:val="20"/>
              </w:rPr>
              <w:t>
3) туындайтын штаттан тыс жағдайларды кейіннен талдау үшін қажетті көлемде ақпаратты көрсету, тіркеу және архивтеуді;</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қабілеттілігін;</w:t>
            </w:r>
          </w:p>
          <w:p>
            <w:pPr>
              <w:spacing w:after="20"/>
              <w:ind w:left="20"/>
              <w:jc w:val="both"/>
            </w:pPr>
            <w:r>
              <w:rPr>
                <w:rFonts w:ascii="Times New Roman"/>
                <w:b w:val="false"/>
                <w:i w:val="false"/>
                <w:color w:val="000000"/>
                <w:sz w:val="20"/>
              </w:rPr>
              <w:t>
5) ақаулықтардың болуын бақылауды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архивтеуді қамтамасыз ететін бейнебақылау және жағдайды бағалау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рұқсатсыз кіру қиын болатындай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істеуді; </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хаттамалауды;</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хаттамалауды;</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ететін жедел байланыс және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орталық басқару пункті операторының қарауыл бастығымен (ауысым жетекшісімен), БӨП-пен, сондай-ақ қажетті құрылымдық бөлімшелермен және пайдаланушы ұйымның әкімшілігімен;</w:t>
            </w:r>
          </w:p>
          <w:p>
            <w:pPr>
              <w:spacing w:after="20"/>
              <w:ind w:left="20"/>
              <w:jc w:val="both"/>
            </w:pPr>
            <w:r>
              <w:rPr>
                <w:rFonts w:ascii="Times New Roman"/>
                <w:b w:val="false"/>
                <w:i w:val="false"/>
                <w:color w:val="000000"/>
                <w:sz w:val="20"/>
              </w:rPr>
              <w:t>
2) қарауыл бастығының (ауысым жетекшісіне) күзет бекеттерімен ұйымның ядролық қондырғыларын физикалық қорғау жүйесінде тікелей телефон байланысының мынадай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 ілесіп жүрушінің хабарлау жүйесі бойынша адамдарды эвакуациялаудың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анық ақпарат беруді;</w:t>
            </w:r>
          </w:p>
          <w:p>
            <w:pPr>
              <w:spacing w:after="20"/>
              <w:ind w:left="20"/>
              <w:jc w:val="both"/>
            </w:pPr>
            <w:r>
              <w:rPr>
                <w:rFonts w:ascii="Times New Roman"/>
                <w:b w:val="false"/>
                <w:i w:val="false"/>
                <w:color w:val="000000"/>
                <w:sz w:val="20"/>
              </w:rPr>
              <w:t>
2) жұмыс істеуінің үздіксіздігін;</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уақытын;</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алмасуын қамтамасыз ететін телекоммуникация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тексеріп-қарау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 қатыса алмайды;</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 пайдалана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қоршаумен;</w:t>
            </w:r>
          </w:p>
          <w:p>
            <w:pPr>
              <w:spacing w:after="20"/>
              <w:ind w:left="20"/>
              <w:jc w:val="both"/>
            </w:pPr>
            <w:r>
              <w:rPr>
                <w:rFonts w:ascii="Times New Roman"/>
                <w:b w:val="false"/>
                <w:i w:val="false"/>
                <w:color w:val="000000"/>
                <w:sz w:val="20"/>
              </w:rPr>
              <w:t>
2) ішкі және сыртқы қоршаумен;</w:t>
            </w:r>
          </w:p>
          <w:p>
            <w:pPr>
              <w:spacing w:after="20"/>
              <w:ind w:left="20"/>
              <w:jc w:val="both"/>
            </w:pPr>
            <w:r>
              <w:rPr>
                <w:rFonts w:ascii="Times New Roman"/>
                <w:b w:val="false"/>
                <w:i w:val="false"/>
                <w:color w:val="000000"/>
                <w:sz w:val="20"/>
              </w:rPr>
              <w:t>
3) нарядтар соқпағымен;</w:t>
            </w:r>
          </w:p>
          <w:p>
            <w:pPr>
              <w:spacing w:after="20"/>
              <w:ind w:left="20"/>
              <w:jc w:val="both"/>
            </w:pPr>
            <w:r>
              <w:rPr>
                <w:rFonts w:ascii="Times New Roman"/>
                <w:b w:val="false"/>
                <w:i w:val="false"/>
                <w:color w:val="000000"/>
                <w:sz w:val="20"/>
              </w:rPr>
              <w:t>
4) Бақылау-із жолағымен;</w:t>
            </w:r>
          </w:p>
          <w:p>
            <w:pPr>
              <w:spacing w:after="20"/>
              <w:ind w:left="20"/>
              <w:jc w:val="both"/>
            </w:pPr>
            <w:r>
              <w:rPr>
                <w:rFonts w:ascii="Times New Roman"/>
                <w:b w:val="false"/>
                <w:i w:val="false"/>
                <w:color w:val="000000"/>
                <w:sz w:val="20"/>
              </w:rPr>
              <w:t>
5) күзеттік жарықтандырумен;</w:t>
            </w:r>
          </w:p>
          <w:p>
            <w:pPr>
              <w:spacing w:after="20"/>
              <w:ind w:left="20"/>
              <w:jc w:val="both"/>
            </w:pPr>
            <w:r>
              <w:rPr>
                <w:rFonts w:ascii="Times New Roman"/>
                <w:b w:val="false"/>
                <w:i w:val="false"/>
                <w:color w:val="000000"/>
                <w:sz w:val="20"/>
              </w:rPr>
              <w:t>
6) физикалық қорғаудың техникалық құралдарымен;</w:t>
            </w:r>
          </w:p>
          <w:p>
            <w:pPr>
              <w:spacing w:after="20"/>
              <w:ind w:left="20"/>
              <w:jc w:val="both"/>
            </w:pPr>
            <w:r>
              <w:rPr>
                <w:rFonts w:ascii="Times New Roman"/>
                <w:b w:val="false"/>
                <w:i w:val="false"/>
                <w:color w:val="000000"/>
                <w:sz w:val="20"/>
              </w:rPr>
              <w:t>
7) байланыс құралдарымен;</w:t>
            </w:r>
          </w:p>
          <w:p>
            <w:pPr>
              <w:spacing w:after="20"/>
              <w:ind w:left="20"/>
              <w:jc w:val="both"/>
            </w:pPr>
            <w:r>
              <w:rPr>
                <w:rFonts w:ascii="Times New Roman"/>
                <w:b w:val="false"/>
                <w:i w:val="false"/>
                <w:color w:val="000000"/>
                <w:sz w:val="20"/>
              </w:rPr>
              <w:t>
8) бақылау мұнараларымен;</w:t>
            </w:r>
          </w:p>
          <w:p>
            <w:pPr>
              <w:spacing w:after="20"/>
              <w:ind w:left="20"/>
              <w:jc w:val="both"/>
            </w:pPr>
            <w:r>
              <w:rPr>
                <w:rFonts w:ascii="Times New Roman"/>
                <w:b w:val="false"/>
                <w:i w:val="false"/>
                <w:color w:val="000000"/>
                <w:sz w:val="20"/>
              </w:rPr>
              <w:t>
9) бекеттік саңырауқұлақтармен, траншеялармен-паналармен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 айқын көрінетін жазбасы бар алдын алу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___________________ 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3-қосымша</w:t>
            </w:r>
          </w:p>
        </w:tc>
      </w:tr>
    </w:tbl>
    <w:bookmarkStart w:name="z50" w:id="48"/>
    <w:p>
      <w:pPr>
        <w:spacing w:after="0"/>
        <w:ind w:left="0"/>
        <w:jc w:val="left"/>
      </w:pPr>
      <w:r>
        <w:rPr>
          <w:rFonts w:ascii="Times New Roman"/>
          <w:b/>
          <w:i w:val="false"/>
          <w:color w:val="000000"/>
        </w:rPr>
        <w:t xml:space="preserve"> Тексеру парағы</w:t>
      </w:r>
    </w:p>
    <w:bookmarkEnd w:id="48"/>
    <w:p>
      <w:pPr>
        <w:spacing w:after="0"/>
        <w:ind w:left="0"/>
        <w:jc w:val="both"/>
      </w:pPr>
      <w:r>
        <w:rPr>
          <w:rFonts w:ascii="Times New Roman"/>
          <w:b w:val="false"/>
          <w:i w:val="false"/>
          <w:color w:val="ff0000"/>
          <w:sz w:val="28"/>
        </w:rPr>
        <w:t xml:space="preserve">
      Ескерту. Бірлескен бұйрық 3-қосымшамен толықтырылды – ҚР Энергетика министрінің 30.10.2018 </w:t>
      </w:r>
      <w:r>
        <w:rPr>
          <w:rFonts w:ascii="Times New Roman"/>
          <w:b w:val="false"/>
          <w:i w:val="false"/>
          <w:color w:val="ff0000"/>
          <w:sz w:val="28"/>
        </w:rPr>
        <w:t>№ 426</w:t>
      </w:r>
      <w:r>
        <w:rPr>
          <w:rFonts w:ascii="Times New Roman"/>
          <w:b w:val="false"/>
          <w:i w:val="false"/>
          <w:color w:val="ff0000"/>
          <w:sz w:val="28"/>
        </w:rPr>
        <w:t xml:space="preserve"> және ҚР Ұлттық экономика министрінің 30.10.2018 № 35 (алғашқы ресми жарияланған күнінен кейін күнтізбелік он күн өткен соң қолданысқа енгізіледі) бірлескен бұйрығымен; жаңа редакцияда - ҚР Энергетика министрінің 30.01.2023 </w:t>
      </w:r>
      <w:r>
        <w:rPr>
          <w:rFonts w:ascii="Times New Roman"/>
          <w:b w:val="false"/>
          <w:i w:val="false"/>
          <w:color w:val="ff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bookmarkStart w:name="z97" w:id="49"/>
    <w:p>
      <w:pPr>
        <w:spacing w:after="0"/>
        <w:ind w:left="0"/>
        <w:jc w:val="both"/>
      </w:pPr>
      <w:r>
        <w:rPr>
          <w:rFonts w:ascii="Times New Roman"/>
          <w:b w:val="false"/>
          <w:i w:val="false"/>
          <w:color w:val="000000"/>
          <w:sz w:val="28"/>
        </w:rPr>
        <w:t>
      ___________________Атом энергиясын пайдалану саласында.__________________</w:t>
      </w:r>
    </w:p>
    <w:bookmarkEnd w:id="49"/>
    <w:p>
      <w:pPr>
        <w:spacing w:after="0"/>
        <w:ind w:left="0"/>
        <w:jc w:val="both"/>
      </w:pPr>
      <w:r>
        <w:rPr>
          <w:rFonts w:ascii="Times New Roman"/>
          <w:b w:val="false"/>
          <w:i w:val="false"/>
          <w:color w:val="000000"/>
          <w:sz w:val="28"/>
        </w:rPr>
        <w:t>
      Қазақстан Республикасы Кәсіпкерлік кодексінің138 және 139-баптарына сәйкес</w:t>
      </w:r>
    </w:p>
    <w:p>
      <w:pPr>
        <w:spacing w:after="0"/>
        <w:ind w:left="0"/>
        <w:jc w:val="both"/>
      </w:pPr>
      <w:r>
        <w:rPr>
          <w:rFonts w:ascii="Times New Roman"/>
          <w:b w:val="false"/>
          <w:i w:val="false"/>
          <w:color w:val="000000"/>
          <w:sz w:val="28"/>
        </w:rPr>
        <w:t>
      Табиғи уран өндіру және өңдеу қондырғыларын, активтілігі жоғары, орташа және</w:t>
      </w:r>
    </w:p>
    <w:p>
      <w:pPr>
        <w:spacing w:after="0"/>
        <w:ind w:left="0"/>
        <w:jc w:val="both"/>
      </w:pPr>
      <w:r>
        <w:rPr>
          <w:rFonts w:ascii="Times New Roman"/>
          <w:b w:val="false"/>
          <w:i w:val="false"/>
          <w:color w:val="000000"/>
          <w:sz w:val="28"/>
        </w:rPr>
        <w:t>
      төмен радиоактивті қалдықтарды сақтау пункттерін, радионуклидті көздерді сақтау</w:t>
      </w:r>
    </w:p>
    <w:p>
      <w:pPr>
        <w:spacing w:after="0"/>
        <w:ind w:left="0"/>
        <w:jc w:val="both"/>
      </w:pPr>
      <w:r>
        <w:rPr>
          <w:rFonts w:ascii="Times New Roman"/>
          <w:b w:val="false"/>
          <w:i w:val="false"/>
          <w:color w:val="000000"/>
          <w:sz w:val="28"/>
        </w:rPr>
        <w:t>
      пункттерін, активтілігі жоғары, орташа және төмен радиоактивті қалдықтарды көму</w:t>
      </w:r>
    </w:p>
    <w:p>
      <w:pPr>
        <w:spacing w:after="0"/>
        <w:ind w:left="0"/>
        <w:jc w:val="both"/>
      </w:pPr>
      <w:r>
        <w:rPr>
          <w:rFonts w:ascii="Times New Roman"/>
          <w:b w:val="false"/>
          <w:i w:val="false"/>
          <w:color w:val="000000"/>
          <w:sz w:val="28"/>
        </w:rPr>
        <w:t>
      пункттерін, пайдаланылып болған радионуклидті көздерді көму пункттерін</w:t>
      </w:r>
    </w:p>
    <w:p>
      <w:pPr>
        <w:spacing w:after="0"/>
        <w:ind w:left="0"/>
        <w:jc w:val="both"/>
      </w:pPr>
      <w:r>
        <w:rPr>
          <w:rFonts w:ascii="Times New Roman"/>
          <w:b w:val="false"/>
          <w:i w:val="false"/>
          <w:color w:val="000000"/>
          <w:sz w:val="28"/>
        </w:rPr>
        <w:t>
      пайдаланатын субъектілерге және изотоптық құрамы көрсетілген ядролық</w:t>
      </w:r>
    </w:p>
    <w:p>
      <w:pPr>
        <w:spacing w:after="0"/>
        <w:ind w:left="0"/>
        <w:jc w:val="both"/>
      </w:pPr>
      <w:r>
        <w:rPr>
          <w:rFonts w:ascii="Times New Roman"/>
          <w:b w:val="false"/>
          <w:i w:val="false"/>
          <w:color w:val="000000"/>
          <w:sz w:val="28"/>
        </w:rPr>
        <w:t>
      материалдармен, радиоактивті заттармен, радиофармпрепараттармен, нейтрон</w:t>
      </w:r>
    </w:p>
    <w:p>
      <w:pPr>
        <w:spacing w:after="0"/>
        <w:ind w:left="0"/>
        <w:jc w:val="both"/>
      </w:pPr>
      <w:r>
        <w:rPr>
          <w:rFonts w:ascii="Times New Roman"/>
          <w:b w:val="false"/>
          <w:i w:val="false"/>
          <w:color w:val="000000"/>
          <w:sz w:val="28"/>
        </w:rPr>
        <w:t>
      генераторларымен, құрамында уран бар заттармен, құрамында торий бар заттармен,</w:t>
      </w:r>
    </w:p>
    <w:p>
      <w:pPr>
        <w:spacing w:after="0"/>
        <w:ind w:left="0"/>
        <w:jc w:val="both"/>
      </w:pPr>
      <w:r>
        <w:rPr>
          <w:rFonts w:ascii="Times New Roman"/>
          <w:b w:val="false"/>
          <w:i w:val="false"/>
          <w:color w:val="000000"/>
          <w:sz w:val="28"/>
        </w:rPr>
        <w:t>
      табиғи уранның қайта өңделген өнімдерімен, активтілігі көрсетілген жабық</w:t>
      </w:r>
    </w:p>
    <w:p>
      <w:pPr>
        <w:spacing w:after="0"/>
        <w:ind w:left="0"/>
        <w:jc w:val="both"/>
      </w:pPr>
      <w:r>
        <w:rPr>
          <w:rFonts w:ascii="Times New Roman"/>
          <w:b w:val="false"/>
          <w:i w:val="false"/>
          <w:color w:val="000000"/>
          <w:sz w:val="28"/>
        </w:rPr>
        <w:t>
      радионуклидті көздермен, активтілігі жоғары, орташа және төмен радиоактивті</w:t>
      </w:r>
    </w:p>
    <w:p>
      <w:pPr>
        <w:spacing w:after="0"/>
        <w:ind w:left="0"/>
        <w:jc w:val="both"/>
      </w:pPr>
      <w:r>
        <w:rPr>
          <w:rFonts w:ascii="Times New Roman"/>
          <w:b w:val="false"/>
          <w:i w:val="false"/>
          <w:color w:val="000000"/>
          <w:sz w:val="28"/>
        </w:rPr>
        <w:t>
      қалдықтармен, радиоизотоптық спектрометрлермен, талдағыштармен, датчиктермен,</w:t>
      </w:r>
    </w:p>
    <w:p>
      <w:pPr>
        <w:spacing w:after="0"/>
        <w:ind w:left="0"/>
        <w:jc w:val="both"/>
      </w:pPr>
      <w:r>
        <w:rPr>
          <w:rFonts w:ascii="Times New Roman"/>
          <w:b w:val="false"/>
          <w:i w:val="false"/>
          <w:color w:val="000000"/>
          <w:sz w:val="28"/>
        </w:rPr>
        <w:t>
      өлшеуіштермен, стационарлық радиоизотоптық дефектоскоптармен, көшпелі</w:t>
      </w:r>
    </w:p>
    <w:p>
      <w:pPr>
        <w:spacing w:after="0"/>
        <w:ind w:left="0"/>
        <w:jc w:val="both"/>
      </w:pPr>
      <w:r>
        <w:rPr>
          <w:rFonts w:ascii="Times New Roman"/>
          <w:b w:val="false"/>
          <w:i w:val="false"/>
          <w:color w:val="000000"/>
          <w:sz w:val="28"/>
        </w:rPr>
        <w:t>
      радиоизотоптық дефектоскоптармен, қол жүгін, багажды, көлікті, материалдарды,</w:t>
      </w:r>
    </w:p>
    <w:p>
      <w:pPr>
        <w:spacing w:after="0"/>
        <w:ind w:left="0"/>
        <w:jc w:val="both"/>
      </w:pPr>
      <w:r>
        <w:rPr>
          <w:rFonts w:ascii="Times New Roman"/>
          <w:b w:val="false"/>
          <w:i w:val="false"/>
          <w:color w:val="000000"/>
          <w:sz w:val="28"/>
        </w:rPr>
        <w:t>
      заттарды жете тексеруге арналған радиоизотоптық қондырғылармен, энергиясы 10</w:t>
      </w:r>
    </w:p>
    <w:p>
      <w:pPr>
        <w:spacing w:after="0"/>
        <w:ind w:left="0"/>
        <w:jc w:val="both"/>
      </w:pPr>
      <w:r>
        <w:rPr>
          <w:rFonts w:ascii="Times New Roman"/>
          <w:b w:val="false"/>
          <w:i w:val="false"/>
          <w:color w:val="000000"/>
          <w:sz w:val="28"/>
        </w:rPr>
        <w:t>
      мегаэлектроновольттан жоғары электрондарды үдеткіштермен, энергиясы 2</w:t>
      </w:r>
    </w:p>
    <w:p>
      <w:pPr>
        <w:spacing w:after="0"/>
        <w:ind w:left="0"/>
        <w:jc w:val="both"/>
      </w:pPr>
      <w:r>
        <w:rPr>
          <w:rFonts w:ascii="Times New Roman"/>
          <w:b w:val="false"/>
          <w:i w:val="false"/>
          <w:color w:val="000000"/>
          <w:sz w:val="28"/>
        </w:rPr>
        <w:t>
      мегаэлектроновольт/нуклонға дейін иондарды үдеткіштермен, энергиясы 2</w:t>
      </w:r>
    </w:p>
    <w:p>
      <w:pPr>
        <w:spacing w:after="0"/>
        <w:ind w:left="0"/>
        <w:jc w:val="both"/>
      </w:pPr>
      <w:r>
        <w:rPr>
          <w:rFonts w:ascii="Times New Roman"/>
          <w:b w:val="false"/>
          <w:i w:val="false"/>
          <w:color w:val="000000"/>
          <w:sz w:val="28"/>
        </w:rPr>
        <w:t>
      мегаэлектроновольт/нуклоннан жоғары иондарды үдеткіштермен, медициналық</w:t>
      </w:r>
    </w:p>
    <w:p>
      <w:pPr>
        <w:spacing w:after="0"/>
        <w:ind w:left="0"/>
        <w:jc w:val="both"/>
      </w:pPr>
      <w:r>
        <w:rPr>
          <w:rFonts w:ascii="Times New Roman"/>
          <w:b w:val="false"/>
          <w:i w:val="false"/>
          <w:color w:val="000000"/>
          <w:sz w:val="28"/>
        </w:rPr>
        <w:t>
      гамма-терапиялық қондырғылармен, медициналық радиоизотоптық диагностикалық</w:t>
      </w:r>
    </w:p>
    <w:p>
      <w:pPr>
        <w:spacing w:after="0"/>
        <w:ind w:left="0"/>
        <w:jc w:val="both"/>
      </w:pPr>
      <w:r>
        <w:rPr>
          <w:rFonts w:ascii="Times New Roman"/>
          <w:b w:val="false"/>
          <w:i w:val="false"/>
          <w:color w:val="000000"/>
          <w:sz w:val="28"/>
        </w:rPr>
        <w:t>
      жабдықмен, ядролық материалдарды, радиоактивтi заттарды, иондаушы сәулеленудің</w:t>
      </w:r>
    </w:p>
    <w:p>
      <w:pPr>
        <w:spacing w:after="0"/>
        <w:ind w:left="0"/>
        <w:jc w:val="both"/>
      </w:pPr>
      <w:r>
        <w:rPr>
          <w:rFonts w:ascii="Times New Roman"/>
          <w:b w:val="false"/>
          <w:i w:val="false"/>
          <w:color w:val="000000"/>
          <w:sz w:val="28"/>
        </w:rPr>
        <w:t>
      радиоизотоптық көздерiн, радиоактивтi қалдықтарды транзиттiк тасымалдауды қоса</w:t>
      </w:r>
    </w:p>
    <w:p>
      <w:pPr>
        <w:spacing w:after="0"/>
        <w:ind w:left="0"/>
        <w:jc w:val="both"/>
      </w:pPr>
      <w:r>
        <w:rPr>
          <w:rFonts w:ascii="Times New Roman"/>
          <w:b w:val="false"/>
          <w:i w:val="false"/>
          <w:color w:val="000000"/>
          <w:sz w:val="28"/>
        </w:rPr>
        <w:t>
      алғанда, Қазақстан Республикасы аумағының шегiнде тасымалдаумен, радиоактивті</w:t>
      </w:r>
    </w:p>
    <w:p>
      <w:pPr>
        <w:spacing w:after="0"/>
        <w:ind w:left="0"/>
        <w:jc w:val="both"/>
      </w:pPr>
      <w:r>
        <w:rPr>
          <w:rFonts w:ascii="Times New Roman"/>
          <w:b w:val="false"/>
          <w:i w:val="false"/>
          <w:color w:val="000000"/>
          <w:sz w:val="28"/>
        </w:rPr>
        <w:t>
      қалдықтармен жұмыс істеумен, стационарлық рентгендік дефектоскоптармен, көшпелі</w:t>
      </w:r>
    </w:p>
    <w:p>
      <w:pPr>
        <w:spacing w:after="0"/>
        <w:ind w:left="0"/>
        <w:jc w:val="both"/>
      </w:pPr>
      <w:r>
        <w:rPr>
          <w:rFonts w:ascii="Times New Roman"/>
          <w:b w:val="false"/>
          <w:i w:val="false"/>
          <w:color w:val="000000"/>
          <w:sz w:val="28"/>
        </w:rPr>
        <w:t>
      рентгендік дефектоскоптармен, энергиясы 10 мегаэлектроновольтқа дейін</w:t>
      </w:r>
    </w:p>
    <w:p>
      <w:pPr>
        <w:spacing w:after="0"/>
        <w:ind w:left="0"/>
        <w:jc w:val="both"/>
      </w:pPr>
      <w:r>
        <w:rPr>
          <w:rFonts w:ascii="Times New Roman"/>
          <w:b w:val="false"/>
          <w:i w:val="false"/>
          <w:color w:val="000000"/>
          <w:sz w:val="28"/>
        </w:rPr>
        <w:t>
      электрондарды үдеткіштермен қызметін жүзеге асыратын және атом энергиясын</w:t>
      </w:r>
    </w:p>
    <w:p>
      <w:pPr>
        <w:spacing w:after="0"/>
        <w:ind w:left="0"/>
        <w:jc w:val="both"/>
      </w:pPr>
      <w:r>
        <w:rPr>
          <w:rFonts w:ascii="Times New Roman"/>
          <w:b w:val="false"/>
          <w:i w:val="false"/>
          <w:color w:val="000000"/>
          <w:sz w:val="28"/>
        </w:rPr>
        <w:t>
      пайдалану саласында қызметтер көрсететін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ЯРЭҚ-тегі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ету бойынша ақаусыз құрылғылардың болуы:</w:t>
            </w:r>
          </w:p>
          <w:p>
            <w:pPr>
              <w:spacing w:after="20"/>
              <w:ind w:left="20"/>
              <w:jc w:val="both"/>
            </w:pPr>
            <w:r>
              <w:rPr>
                <w:rFonts w:ascii="Times New Roman"/>
                <w:b w:val="false"/>
                <w:i w:val="false"/>
                <w:color w:val="000000"/>
                <w:sz w:val="20"/>
              </w:rPr>
              <w:t>
1) кіруді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араласуды индикациялау жабдығының;</w:t>
            </w:r>
          </w:p>
          <w:p>
            <w:pPr>
              <w:spacing w:after="20"/>
              <w:ind w:left="20"/>
              <w:jc w:val="both"/>
            </w:pPr>
            <w:r>
              <w:rPr>
                <w:rFonts w:ascii="Times New Roman"/>
                <w:b w:val="false"/>
                <w:i w:val="false"/>
                <w:color w:val="000000"/>
                <w:sz w:val="20"/>
              </w:rPr>
              <w:t>
3) күзетілетін бейнебақылау жүйелері;</w:t>
            </w:r>
          </w:p>
          <w:p>
            <w:pPr>
              <w:spacing w:after="20"/>
              <w:ind w:left="20"/>
              <w:jc w:val="both"/>
            </w:pP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ақаусыз құрылғылардың:</w:t>
            </w:r>
          </w:p>
          <w:p>
            <w:pPr>
              <w:spacing w:after="20"/>
              <w:ind w:left="20"/>
              <w:jc w:val="both"/>
            </w:pPr>
            <w:r>
              <w:rPr>
                <w:rFonts w:ascii="Times New Roman"/>
                <w:b w:val="false"/>
                <w:i w:val="false"/>
                <w:color w:val="000000"/>
                <w:sz w:val="20"/>
              </w:rPr>
              <w:t>
1) ден қою күштері бар байланыс құралдарының (телефондар, ұялы телефондар, пейджерлер, радиостанциялар);</w:t>
            </w:r>
          </w:p>
          <w:p>
            <w:pPr>
              <w:spacing w:after="20"/>
              <w:ind w:left="20"/>
              <w:jc w:val="both"/>
            </w:pPr>
            <w:r>
              <w:rPr>
                <w:rFonts w:ascii="Times New Roman"/>
                <w:b w:val="false"/>
                <w:i w:val="false"/>
                <w:color w:val="000000"/>
                <w:sz w:val="20"/>
              </w:rPr>
              <w:t>
2) табиғи тосқауылдардың (контейнер, құндақ немесе сенімді бекіту);</w:t>
            </w:r>
          </w:p>
          <w:p>
            <w:pPr>
              <w:spacing w:after="20"/>
              <w:ind w:left="20"/>
              <w:jc w:val="both"/>
            </w:pPr>
            <w:r>
              <w:rPr>
                <w:rFonts w:ascii="Times New Roman"/>
                <w:b w:val="false"/>
                <w:i w:val="false"/>
                <w:color w:val="000000"/>
                <w:sz w:val="20"/>
              </w:rPr>
              <w:t>
3) көлік құралындағы сигнализацияның (тасымалды ИСК);</w:t>
            </w:r>
          </w:p>
          <w:p>
            <w:pPr>
              <w:spacing w:after="20"/>
              <w:ind w:left="20"/>
              <w:jc w:val="both"/>
            </w:pPr>
            <w:r>
              <w:rPr>
                <w:rFonts w:ascii="Times New Roman"/>
                <w:b w:val="false"/>
                <w:i w:val="false"/>
                <w:color w:val="000000"/>
                <w:sz w:val="20"/>
              </w:rPr>
              <w:t>
4) тоқтатуды қамтамасыз ететін жабдықтардың (ИСК салынған контейнерде құлып, ИСК салынған контейнерді көлік құралына қауіпсіз бекіту)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3-санатты радионуклидті көздердің нақты болуының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қалдықтарға арналған қойманың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заттарға, аспаптарға және қондырғыларға арналған қойманың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өзге де заңды негіздегі мамандандырылған үй-жайлардың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жұмыстарды жүзеге асыруға жіберілген мамандар мен техниктердің мынадай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графигі</w:t>
            </w:r>
          </w:p>
          <w:p>
            <w:pPr>
              <w:spacing w:after="20"/>
              <w:ind w:left="20"/>
              <w:jc w:val="both"/>
            </w:pPr>
            <w:r>
              <w:rPr>
                <w:rFonts w:ascii="Times New Roman"/>
                <w:b w:val="false"/>
                <w:i w:val="false"/>
                <w:color w:val="000000"/>
                <w:sz w:val="20"/>
              </w:rPr>
              <w:t>
-қызметкерлердің білімін біліктілік тексеру жөніндегі комиссияны құру туралы басшының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ИСК-пен жұмыс істеу кезінде сапаны қамтамасыз ету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бағалаудың және есепке алудың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кезінде сапаны қамтамасыз ету бағдарламасының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бекітілген нұсқаулықтың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ұяшығы 25х25 мм аспайтын мырышталған немесе полимермен қапталған сыртқы қоршаудың болуы (темір-бетон қоршауға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кронштейндерге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бекітілмейтін есіктердің, қақпалардың, сондай-ақ тесіктердің, ойықтардың және басқа да зақымданулардың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күзетілмейтін аумаққа шығатын кіреберіс күнқағарларынан,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кіреберістерде, сондай-ақ оның жағына қарай 1,5 м, периметрдің биіктігі 3 м сыртқы қоршауының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құралдарының кешенін орналастыру үшін иеліктен шығару жолағының болуы. Иеліктен шығару жолағының ені – 2,5 м. Онда техникалық құралдардың жұмысын қиындататын ешқандай құрылыстар мен заттарға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қоршау биіктігі 2 м-ден кем емес, "рабица" металл торынан қимасы 1,4 мм сымнан жасалған, ұяшығы 25х25 мм-ден аспайтын мырышпен қапталған немесе полимермен қапталған қоршауларының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жоғарғы жиегінде Y-тәрізді кронштейндердегі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қоршау жолағының болуы. Иеліктен шығару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кедергінің не "Егоза" түріндегі тегіс арматураланған тікенді лентадан жасалған спиральды қауіпсіздік тосқауылының болуы (диаметрі 500-600 мм және орамдар арасындағы қашықтық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өтуіне арналған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үй-жайдың және санитариялық тораптың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рұқсатсыз өтуін болдырмау үшін қолмен және автоматтандырылған басқару мүмкіндігі бар турникет-типодтың жартылай өспелі түрінің, қақпаның бөгегіш құрылғыларының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радиоактивті заттардың әртүрлі түрлерін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тексеріп қарау айналарымен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 – 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арнайы тексеріп-қарау алаңдарымен, көлік құралдарын тексеріп қарауға арналған эстакадалармен (шұңқырлармен), ішкі жағынан – электр жетегі бар және қашықтан басқарылатын шлагбауммен жабдықталады.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жабдықталған машиналарды қарап тексеру алаңының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алаңына кірер алдында БӨП-тің негізгі және қосалқы қақпаларының сыртқы жағынан оларға 3 м-ден жақын емес "Тоқта" деген жазуы бар көлденең белгі не "Тоқта" деген орнатылған тақтайшалардың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қашықтықта – "бір қатарда қозғалыс" деген көрсеткіш белгісінің, ал 50 м – де жылдамдықты 5 км/сағ шектеу белгісінің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білеулері, бағыттамалар (табандықтар)-түсіргіштер, тұйықтар-ұстағыштар) жабдықтаудың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БӨП-тің арнайы тексеріп қарау алаңдарымен, жылжымалы темір жол құрамын бүйірінен және үстінен қарап тексеруге арналған мұнарамен жабдықтаудың болуы.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физикалық қорғауды қамтамасыз етуге қойылатын талаптар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жүргізуге міндетті;</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етуге міндетті;</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пайдалануға жол берілмейді;</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хабарламаларды беру үшін кодтау құралдарын және арнайы байланыс арналарын пайдалануға тыйым салынады;</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xml:space="preserve">
15) тасымалданатын ядролық материалдардың қорғалуы мен қауіпсіздігін, </w:t>
            </w:r>
          </w:p>
          <w:p>
            <w:pPr>
              <w:spacing w:after="20"/>
              <w:ind w:left="20"/>
              <w:jc w:val="both"/>
            </w:pPr>
            <w:r>
              <w:rPr>
                <w:rFonts w:ascii="Times New Roman"/>
                <w:b w:val="false"/>
                <w:i w:val="false"/>
                <w:color w:val="000000"/>
                <w:sz w:val="20"/>
              </w:rPr>
              <w:t>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айқындау, бейнелеу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қарап-тексеруді жүргізуді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етудің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қамтамасыз етудің болуы:</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дайындықтан өткен және жұмысқа тиісті рұқсаты бар жоғары білікті жүргізушілердің, экипаждардың немесе бригадалардың көлік құралдарын басқару.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тасымалдау кезінде күзетуді күзет және ден қою күштерімен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жүруді ұйымдастырудың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тасымалдау кезінде физикалық қорғауды арнайы вагондарда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 вагондарда орналастырудың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немесе II санаттағы ядролық материалдарды физикалық қорғауды әуе көлігімен тасымалдау кезінде тек жүк тасымалдауға ғана арналған әуе кемесінің бортында, құлыпталған және пломбаланған қауіпсіз бөлікте немесе контейнерде жүзеге асырудың болуы.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теңіз және ішкі су көлігімен тасымалдау кезінде физикалық қорғауды мамандандырылған көлік кемесінде жүзеге асырудың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 ____________________________________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 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811 бірлескен бұйрығына</w:t>
            </w:r>
            <w:r>
              <w:br/>
            </w:r>
            <w:r>
              <w:rPr>
                <w:rFonts w:ascii="Times New Roman"/>
                <w:b w:val="false"/>
                <w:i w:val="false"/>
                <w:color w:val="000000"/>
                <w:sz w:val="20"/>
              </w:rPr>
              <w:t>4-қосымша</w:t>
            </w:r>
          </w:p>
        </w:tc>
      </w:tr>
    </w:tbl>
    <w:bookmarkStart w:name="z99" w:id="50"/>
    <w:p>
      <w:pPr>
        <w:spacing w:after="0"/>
        <w:ind w:left="0"/>
        <w:jc w:val="left"/>
      </w:pPr>
      <w:r>
        <w:rPr>
          <w:rFonts w:ascii="Times New Roman"/>
          <w:b/>
          <w:i w:val="false"/>
          <w:color w:val="000000"/>
        </w:rPr>
        <w:t xml:space="preserve"> Тексеру парағы</w:t>
      </w:r>
    </w:p>
    <w:bookmarkEnd w:id="50"/>
    <w:p>
      <w:pPr>
        <w:spacing w:after="0"/>
        <w:ind w:left="0"/>
        <w:jc w:val="both"/>
      </w:pPr>
      <w:r>
        <w:rPr>
          <w:rFonts w:ascii="Times New Roman"/>
          <w:b w:val="false"/>
          <w:i w:val="false"/>
          <w:color w:val="ff0000"/>
          <w:sz w:val="28"/>
        </w:rPr>
        <w:t xml:space="preserve">
      Ескерту. Бірлескен бұйрық 4-қосымшамен толықтырылды - ҚР Энергетика министрінің 30.01.2023 </w:t>
      </w:r>
      <w:r>
        <w:rPr>
          <w:rFonts w:ascii="Times New Roman"/>
          <w:b w:val="false"/>
          <w:i w:val="false"/>
          <w:color w:val="ff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bookmarkStart w:name="z100" w:id="51"/>
    <w:p>
      <w:pPr>
        <w:spacing w:after="0"/>
        <w:ind w:left="0"/>
        <w:jc w:val="both"/>
      </w:pPr>
      <w:r>
        <w:rPr>
          <w:rFonts w:ascii="Times New Roman"/>
          <w:b w:val="false"/>
          <w:i w:val="false"/>
          <w:color w:val="000000"/>
          <w:sz w:val="28"/>
        </w:rPr>
        <w:t>
      ___________________________Атом энергиясын пайдалану саласында_____________</w:t>
      </w:r>
    </w:p>
    <w:bookmarkEnd w:id="51"/>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Рентгендік спектрометрлермен, талдағыштармен, датчиктермен, өлшеуіштермен, қол</w:t>
      </w:r>
    </w:p>
    <w:p>
      <w:pPr>
        <w:spacing w:after="0"/>
        <w:ind w:left="0"/>
        <w:jc w:val="both"/>
      </w:pPr>
      <w:r>
        <w:rPr>
          <w:rFonts w:ascii="Times New Roman"/>
          <w:b w:val="false"/>
          <w:i w:val="false"/>
          <w:color w:val="000000"/>
          <w:sz w:val="28"/>
        </w:rPr>
        <w:t>
      жүгін, багажды, көлікті, материалдарды, заттарды жете тексеруге арналған рентген</w:t>
      </w:r>
    </w:p>
    <w:p>
      <w:pPr>
        <w:spacing w:after="0"/>
        <w:ind w:left="0"/>
        <w:jc w:val="both"/>
      </w:pPr>
      <w:r>
        <w:rPr>
          <w:rFonts w:ascii="Times New Roman"/>
          <w:b w:val="false"/>
          <w:i w:val="false"/>
          <w:color w:val="000000"/>
          <w:sz w:val="28"/>
        </w:rPr>
        <w:t>
      жабдығымен, адамды жеке-дара жете тексеруге арналған рентген жабдығымен,</w:t>
      </w:r>
    </w:p>
    <w:p>
      <w:pPr>
        <w:spacing w:after="0"/>
        <w:ind w:left="0"/>
        <w:jc w:val="both"/>
      </w:pPr>
      <w:r>
        <w:rPr>
          <w:rFonts w:ascii="Times New Roman"/>
          <w:b w:val="false"/>
          <w:i w:val="false"/>
          <w:color w:val="000000"/>
          <w:sz w:val="28"/>
        </w:rPr>
        <w:t>
      зарядталған бөлшектерді медициналық үдеткіштермен, жалпы мақсаттағы</w:t>
      </w:r>
    </w:p>
    <w:p>
      <w:pPr>
        <w:spacing w:after="0"/>
        <w:ind w:left="0"/>
        <w:jc w:val="both"/>
      </w:pPr>
      <w:r>
        <w:rPr>
          <w:rFonts w:ascii="Times New Roman"/>
          <w:b w:val="false"/>
          <w:i w:val="false"/>
          <w:color w:val="000000"/>
          <w:sz w:val="28"/>
        </w:rPr>
        <w:t>
      медициналық рентген қондырғыларымен, медициналық рентгендік дентальдық</w:t>
      </w:r>
    </w:p>
    <w:p>
      <w:pPr>
        <w:spacing w:after="0"/>
        <w:ind w:left="0"/>
        <w:jc w:val="both"/>
      </w:pPr>
      <w:r>
        <w:rPr>
          <w:rFonts w:ascii="Times New Roman"/>
          <w:b w:val="false"/>
          <w:i w:val="false"/>
          <w:color w:val="000000"/>
          <w:sz w:val="28"/>
        </w:rPr>
        <w:t>
      жабдықпен, медициналық рентгендік маммографиялық қондырғылармен,</w:t>
      </w:r>
    </w:p>
    <w:p>
      <w:pPr>
        <w:spacing w:after="0"/>
        <w:ind w:left="0"/>
        <w:jc w:val="both"/>
      </w:pPr>
      <w:r>
        <w:rPr>
          <w:rFonts w:ascii="Times New Roman"/>
          <w:b w:val="false"/>
          <w:i w:val="false"/>
          <w:color w:val="000000"/>
          <w:sz w:val="28"/>
        </w:rPr>
        <w:t>
      медициналық рентгендік ангиографиялық жабдықпен, медициналық компьютерлік</w:t>
      </w:r>
    </w:p>
    <w:p>
      <w:pPr>
        <w:spacing w:after="0"/>
        <w:ind w:left="0"/>
        <w:jc w:val="both"/>
      </w:pPr>
      <w:r>
        <w:rPr>
          <w:rFonts w:ascii="Times New Roman"/>
          <w:b w:val="false"/>
          <w:i w:val="false"/>
          <w:color w:val="000000"/>
          <w:sz w:val="28"/>
        </w:rPr>
        <w:t>
      рентгендік томографтармен, медициналық рентгендік терапиялық жабдықпен,</w:t>
      </w:r>
    </w:p>
    <w:p>
      <w:pPr>
        <w:spacing w:after="0"/>
        <w:ind w:left="0"/>
        <w:jc w:val="both"/>
      </w:pPr>
      <w:r>
        <w:rPr>
          <w:rFonts w:ascii="Times New Roman"/>
          <w:b w:val="false"/>
          <w:i w:val="false"/>
          <w:color w:val="000000"/>
          <w:sz w:val="28"/>
        </w:rPr>
        <w:t>
      медициналық рентгендік симуляторлармен қызметін жүзеге асыратын субъектілерге,</w:t>
      </w:r>
    </w:p>
    <w:p>
      <w:pPr>
        <w:spacing w:after="0"/>
        <w:ind w:left="0"/>
        <w:jc w:val="both"/>
      </w:pPr>
      <w:r>
        <w:rPr>
          <w:rFonts w:ascii="Times New Roman"/>
          <w:b w:val="false"/>
          <w:i w:val="false"/>
          <w:color w:val="000000"/>
          <w:sz w:val="28"/>
        </w:rPr>
        <w:t>
      ядролық қондырғылар мен ядролық материалдарды физикалық қорғау қызметін жүзеге</w:t>
      </w:r>
    </w:p>
    <w:p>
      <w:pPr>
        <w:spacing w:after="0"/>
        <w:ind w:left="0"/>
        <w:jc w:val="both"/>
      </w:pPr>
      <w:r>
        <w:rPr>
          <w:rFonts w:ascii="Times New Roman"/>
          <w:b w:val="false"/>
          <w:i w:val="false"/>
          <w:color w:val="000000"/>
          <w:sz w:val="28"/>
        </w:rPr>
        <w:t>
      асыратын субъектілерге, жүргізілген ядролық жарылыстар нәтижесінде ластанған</w:t>
      </w:r>
    </w:p>
    <w:p>
      <w:pPr>
        <w:spacing w:after="0"/>
        <w:ind w:left="0"/>
        <w:jc w:val="both"/>
      </w:pPr>
      <w:r>
        <w:rPr>
          <w:rFonts w:ascii="Times New Roman"/>
          <w:b w:val="false"/>
          <w:i w:val="false"/>
          <w:color w:val="000000"/>
          <w:sz w:val="28"/>
        </w:rPr>
        <w:t>
      бұрынғы ядролық сынақ полигондарының аумақтарында және басқа да аумақтарда</w:t>
      </w:r>
    </w:p>
    <w:p>
      <w:pPr>
        <w:spacing w:after="0"/>
        <w:ind w:left="0"/>
        <w:jc w:val="both"/>
      </w:pPr>
      <w:r>
        <w:rPr>
          <w:rFonts w:ascii="Times New Roman"/>
          <w:b w:val="false"/>
          <w:i w:val="false"/>
          <w:color w:val="000000"/>
          <w:sz w:val="28"/>
        </w:rPr>
        <w:t>
      қызметін жүзеге асыратын субъектілерге, ядролық және радиациялық қауіпсіздікті</w:t>
      </w:r>
    </w:p>
    <w:p>
      <w:pPr>
        <w:spacing w:after="0"/>
        <w:ind w:left="0"/>
        <w:jc w:val="both"/>
      </w:pPr>
      <w:r>
        <w:rPr>
          <w:rFonts w:ascii="Times New Roman"/>
          <w:b w:val="false"/>
          <w:i w:val="false"/>
          <w:color w:val="000000"/>
          <w:sz w:val="28"/>
        </w:rPr>
        <w:t>
      қамтамасыз етуге жауапты персоналды арнайы даярлау қызметін жүзеге асыратын</w:t>
      </w:r>
    </w:p>
    <w:p>
      <w:pPr>
        <w:spacing w:after="0"/>
        <w:ind w:left="0"/>
        <w:jc w:val="both"/>
      </w:pPr>
      <w:r>
        <w:rPr>
          <w:rFonts w:ascii="Times New Roman"/>
          <w:b w:val="false"/>
          <w:i w:val="false"/>
          <w:color w:val="000000"/>
          <w:sz w:val="28"/>
        </w:rPr>
        <w:t>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тағайындаған мемлекеттік орган_____________________________________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тағайындау туралы акт_____________________________________________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ақылау және қадағалау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ИСК-нің болуы, орын ауыстыруы және орналасқан жері туралы жіберілген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жұмыс істейтін персоналды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объектінің ықтимал радиациялық қауіптілігі санатының атом энергиясын пайдалану саласындағы уәкілетті органмен келісуінің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басқа да заңды негіздегі мамандандырылған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мынадай жұмыстарды жүзеге асыруға жіберілген мамандар мен техниктердің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бойынша қызметтің (немесе жауапты тұлғаның)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__________ ______________________________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____________ ________ 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№811 бірлескен бұйрығына</w:t>
            </w:r>
            <w:r>
              <w:br/>
            </w:r>
            <w:r>
              <w:rPr>
                <w:rFonts w:ascii="Times New Roman"/>
                <w:b w:val="false"/>
                <w:i w:val="false"/>
                <w:color w:val="000000"/>
                <w:sz w:val="20"/>
              </w:rPr>
              <w:t>5-қосымша</w:t>
            </w:r>
          </w:p>
        </w:tc>
      </w:tr>
    </w:tbl>
    <w:bookmarkStart w:name="z102" w:id="52"/>
    <w:p>
      <w:pPr>
        <w:spacing w:after="0"/>
        <w:ind w:left="0"/>
        <w:jc w:val="left"/>
      </w:pPr>
      <w:r>
        <w:rPr>
          <w:rFonts w:ascii="Times New Roman"/>
          <w:b/>
          <w:i w:val="false"/>
          <w:color w:val="000000"/>
        </w:rPr>
        <w:t xml:space="preserve"> Тексеру парағы</w:t>
      </w:r>
    </w:p>
    <w:bookmarkEnd w:id="52"/>
    <w:p>
      <w:pPr>
        <w:spacing w:after="0"/>
        <w:ind w:left="0"/>
        <w:jc w:val="both"/>
      </w:pPr>
      <w:r>
        <w:rPr>
          <w:rFonts w:ascii="Times New Roman"/>
          <w:b w:val="false"/>
          <w:i w:val="false"/>
          <w:color w:val="ff0000"/>
          <w:sz w:val="28"/>
        </w:rPr>
        <w:t xml:space="preserve">
      Ескерту. Бірлескен бұйрық 5-қосымшамен толықтырылды - ҚР Энергетика министрінің 30.01.2023 </w:t>
      </w:r>
      <w:r>
        <w:rPr>
          <w:rFonts w:ascii="Times New Roman"/>
          <w:b w:val="false"/>
          <w:i w:val="false"/>
          <w:color w:val="ff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bookmarkStart w:name="z103" w:id="53"/>
    <w:p>
      <w:pPr>
        <w:spacing w:after="0"/>
        <w:ind w:left="0"/>
        <w:jc w:val="both"/>
      </w:pPr>
      <w:r>
        <w:rPr>
          <w:rFonts w:ascii="Times New Roman"/>
          <w:b w:val="false"/>
          <w:i w:val="false"/>
          <w:color w:val="000000"/>
          <w:sz w:val="28"/>
        </w:rPr>
        <w:t>
      __________________________ Атом энергиясын пайдалану саласында______________</w:t>
      </w:r>
    </w:p>
    <w:bookmarkEnd w:id="53"/>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Атом энергетикалық станцияларын, ядролық отын және оның құрамдастарын</w:t>
      </w:r>
    </w:p>
    <w:p>
      <w:pPr>
        <w:spacing w:after="0"/>
        <w:ind w:left="0"/>
        <w:jc w:val="both"/>
      </w:pPr>
      <w:r>
        <w:rPr>
          <w:rFonts w:ascii="Times New Roman"/>
          <w:b w:val="false"/>
          <w:i w:val="false"/>
          <w:color w:val="000000"/>
          <w:sz w:val="28"/>
        </w:rPr>
        <w:t>
      дайындау қондырғыларын, зерттеу ядролық (атом) реакторларын және термоядролық</w:t>
      </w:r>
    </w:p>
    <w:p>
      <w:pPr>
        <w:spacing w:after="0"/>
        <w:ind w:left="0"/>
        <w:jc w:val="both"/>
      </w:pPr>
      <w:r>
        <w:rPr>
          <w:rFonts w:ascii="Times New Roman"/>
          <w:b w:val="false"/>
          <w:i w:val="false"/>
          <w:color w:val="000000"/>
          <w:sz w:val="28"/>
        </w:rPr>
        <w:t>
      реакторларды пайдаланатын субъектілерге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w:t>
      </w:r>
    </w:p>
    <w:p>
      <w:pPr>
        <w:spacing w:after="0"/>
        <w:ind w:left="0"/>
        <w:jc w:val="both"/>
      </w:pPr>
      <w:r>
        <w:rPr>
          <w:rFonts w:ascii="Times New Roman"/>
          <w:b w:val="false"/>
          <w:i w:val="false"/>
          <w:color w:val="000000"/>
          <w:sz w:val="28"/>
        </w:rPr>
        <w:t>
      арқылыпрофилактикалық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w:t>
      </w:r>
    </w:p>
    <w:p>
      <w:pPr>
        <w:spacing w:after="0"/>
        <w:ind w:left="0"/>
        <w:jc w:val="both"/>
      </w:pPr>
      <w:r>
        <w:rPr>
          <w:rFonts w:ascii="Times New Roman"/>
          <w:b w:val="false"/>
          <w:i w:val="false"/>
          <w:color w:val="000000"/>
          <w:sz w:val="28"/>
        </w:rPr>
        <w:t>
      нөмірі)/бизнес-сәйкестендіру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қондырғысының (ЯЗҚ) жобасын жасаушылармен, атом энергиясын пайдалану саласындағы уәкілетті органмен келісілген және ЯЗҚ әкімшілігімен бекітілген ЯЗҚ (ҚТЕ)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ұйымымен, уәкілетті органмен келісілген ЯЗҚ әкімшілігімен бекітілген ЯЗҚ пайдаланудың технологиялық регламентінің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реакторының өзекті паспортының және (немесе) критстенд паспортының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қондырғысында авария болған жағдайда персонал мен халықты қорғау және оның зардаптарын жою жөніндегі іс-шаралар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және пайдаланылған отынды тасымалдау, қайта тиеу және сақтау кезінде ядролық қауіпсіздікті қамтамасыз ету жөніндегі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қауіпсіздікті қамтамасыз ететін жабдықтар мен жүйелердің сипаттамасын қамтитын техникалық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құжаттаманың болуы (жедел журналдар, картограммалар журналдары және т. 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Реактор қондырғысының бақылау-өлшеу аспаптары мен басқару және қорғау жүйесінің (БҚЖ)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персоналдың және бақылаушы физиктердің емтихан тапсыру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орындарына емтихан тапсырған жедел персоналды жұмысқа жіберу туралы ЯЗҚ басшысының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 бекіткен реактордың жедел персоналының лауазымдық нұсқаулықтарының және бақылаушы физик туралы ереженің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Жүйелер мен жабдықтарды сынау актілері мен хаттамаларының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дайындық және аварияға қарсы ден қою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 жөніндегі және персоналдың авариялық жағдайлардағы іс-қимылдары бойынша нұсқаулықтардың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зерттеу қондырғысын (ЯЗҚ) қалыпты пайдалануды басқару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Пайдаланудың барлық режимдерінде нейтрондар ағынының тығыздығы бақылау құралдарының болуы. Оның ішінде ЯЗҚ белсенді аймағына тиеу (қайта тиеу) кезінде.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Қауіпсіздікке әсер ететін жабдықтарды диагностикалауды және жүйелерді автоматтандыру құралдарын қамтамасыз ететін құралдардың немесе әдістердің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операторын ақпараттық қамтамасыз ету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контурдың жылу тасымалдағышының және эксперименттік ілмектердің радиоактивтілігін, радионуклидтердің шығарындылары мен төгінділерін, сондай-ақ ЯЗҚ үй-жайлары мен алаңындағы радиациялық жағдайды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Гетерогенді зерттеу реакторының (ЗР) жылу тасымалдағышының (баяулатқыштың), сындарлы құрастыруды баяулатқыштың, гомогенді зерттеу реакторының (ЗР) ядролық материал (ЯМ) ерітіндісінің ағып кетуінің болмауын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тасымалдағыштың сапасын бақылау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ЯЗҚ-ның қауіпсіздікті қорғау жүйелеріне (ҚҚЖ)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ҚҚЖ іске қосылуы қалыпты пайдалану жүйелері жабдықтарының істен шығуына әкелмейді.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Тоқтату жүйесі кіші жүйелерді қамтиды, олардың біреуі немесе бірнешеуі реактордың (шектік стендтің) шектен төмен жай-күйіне (авариялық қорғанысқа) жылдам ауысудықамтамасыз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қауіпсіздігінің оқшаулау жүйелеріне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ЯЗҚ-ны тоқтату жүйесі қалыпты пайдаланудың кез келген режимдерінде және жобалық аварияларды қоса алғанда, қалыпты пайдаланудың бұзылуы кезінде ЯЗҚ-ны шектен төмен жағдайында ұстауды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қауіпсіздік жүйелеріне (БҚЖ)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басқару қауіпсіздік жүйесі өзінің технологиялық параметрінің қауіпсіздік функцияларын орындалуы кемінде екі өлшеу арнасы бойынша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БҚЖ тіркеу құралдарынан алынған деректер келесіні анықтау және тіркеу үшін жеткілікті:</w:t>
            </w:r>
          </w:p>
          <w:p>
            <w:pPr>
              <w:spacing w:after="20"/>
              <w:ind w:left="20"/>
              <w:jc w:val="both"/>
            </w:pPr>
            <w:r>
              <w:rPr>
                <w:rFonts w:ascii="Times New Roman"/>
                <w:b w:val="false"/>
                <w:i w:val="false"/>
                <w:color w:val="000000"/>
                <w:sz w:val="20"/>
              </w:rPr>
              <w:t>
1) ЯЗҚ-ны пайдалану шектерінің немесе қауіпсіз пайдалану шектерінің бұзылуына себеп болған бастапқы оқиға және оның туындау уақыты;</w:t>
            </w:r>
          </w:p>
          <w:p>
            <w:pPr>
              <w:spacing w:after="20"/>
              <w:ind w:left="20"/>
              <w:jc w:val="both"/>
            </w:pPr>
            <w:r>
              <w:rPr>
                <w:rFonts w:ascii="Times New Roman"/>
                <w:b w:val="false"/>
                <w:i w:val="false"/>
                <w:color w:val="000000"/>
                <w:sz w:val="20"/>
              </w:rPr>
              <w:t>
2) авариялардың даму процесіндегі технологиялық параметрлердің өзгеруі;</w:t>
            </w:r>
          </w:p>
          <w:p>
            <w:pPr>
              <w:spacing w:after="20"/>
              <w:ind w:left="20"/>
              <w:jc w:val="both"/>
            </w:pPr>
            <w:r>
              <w:rPr>
                <w:rFonts w:ascii="Times New Roman"/>
                <w:b w:val="false"/>
                <w:i w:val="false"/>
                <w:color w:val="000000"/>
                <w:sz w:val="20"/>
              </w:rPr>
              <w:t>
3) ҚЖ әрекеттері;</w:t>
            </w:r>
          </w:p>
          <w:p>
            <w:pPr>
              <w:spacing w:after="20"/>
              <w:ind w:left="20"/>
              <w:jc w:val="both"/>
            </w:pPr>
            <w:r>
              <w:rPr>
                <w:rFonts w:ascii="Times New Roman"/>
                <w:b w:val="false"/>
                <w:i w:val="false"/>
                <w:color w:val="000000"/>
                <w:sz w:val="20"/>
              </w:rPr>
              <w:t>
4) басқару пункті персоналының іс-қимылдары.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бағдарламалық құралдардың істен шығуы және ҚБЖ зақымдануы кезінде басқару пунктінің пультіне сигналдардың пайда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қамтамасыз ететін қауіпсіздік жүйелеріне (ҚЕҚЖ)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жобасында негізделген электр көзінен ажыратылмайтын электр қабылдағыштардың тізбесі бар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жүйесінің дербес қоректендіру көздерінің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электрмен жабдықтау жобалық және жобадан тыс авариялар кезінде қауіпсіздік функцияларын орындауды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басқару пунктіне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қалыпты пайдалану жүйелерін және қауіпсіздік жүйелерін автоматтандырылған басқару жүзеге асырылатын ЯЗҚ басқару пунктінде мыналар қарастырылған:</w:t>
            </w:r>
          </w:p>
          <w:p>
            <w:pPr>
              <w:spacing w:after="20"/>
              <w:ind w:left="20"/>
              <w:jc w:val="both"/>
            </w:pPr>
            <w:r>
              <w:rPr>
                <w:rFonts w:ascii="Times New Roman"/>
                <w:b w:val="false"/>
                <w:i w:val="false"/>
                <w:color w:val="000000"/>
                <w:sz w:val="20"/>
              </w:rPr>
              <w:t>
1) ядролық отынды тиеу (қайта тиеу) жөніндегі операцияларды қоса алғанда, ЯЗҚ-ны пайдаланудың барлық режимдерінде нейтрондар ағыны тығыздығының деңгейін және оның өзгеру жылдамдығын бақылау құралдары;</w:t>
            </w:r>
          </w:p>
          <w:p>
            <w:pPr>
              <w:spacing w:after="20"/>
              <w:ind w:left="20"/>
              <w:jc w:val="both"/>
            </w:pPr>
            <w:r>
              <w:rPr>
                <w:rFonts w:ascii="Times New Roman"/>
                <w:b w:val="false"/>
                <w:i w:val="false"/>
                <w:color w:val="000000"/>
                <w:sz w:val="20"/>
              </w:rPr>
              <w:t>
2) нейтрондар ағыны тығыздығының деңгейін басқару құралдары;</w:t>
            </w:r>
          </w:p>
          <w:p>
            <w:pPr>
              <w:spacing w:after="20"/>
              <w:ind w:left="20"/>
              <w:jc w:val="both"/>
            </w:pPr>
            <w:r>
              <w:rPr>
                <w:rFonts w:ascii="Times New Roman"/>
                <w:b w:val="false"/>
                <w:i w:val="false"/>
                <w:color w:val="000000"/>
                <w:sz w:val="20"/>
              </w:rPr>
              <w:t>
3) БҚЖ жұмыс органдары жағдайының көрсеткіштері және тоқтату жүйелерінің жай-күйін бақылау құралдары;</w:t>
            </w:r>
          </w:p>
          <w:p>
            <w:pPr>
              <w:spacing w:after="20"/>
              <w:ind w:left="20"/>
              <w:jc w:val="both"/>
            </w:pPr>
            <w:r>
              <w:rPr>
                <w:rFonts w:ascii="Times New Roman"/>
                <w:b w:val="false"/>
                <w:i w:val="false"/>
                <w:color w:val="000000"/>
                <w:sz w:val="20"/>
              </w:rPr>
              <w:t>
4) ЯЗҚ-ны пайдаланудың барлық режимдерінде жедел негізделген шешімдер қабылдау үшін көлемі мен сапасы жеткілікті болатын ЯЗҚ-ның ағымдағы жай-күйі туралы ақпаратты басқару пунктінің персоналына беруді қамтамасыз ететін жүйелері;</w:t>
            </w:r>
          </w:p>
          <w:p>
            <w:pPr>
              <w:spacing w:after="20"/>
              <w:ind w:left="20"/>
              <w:jc w:val="both"/>
            </w:pPr>
            <w:r>
              <w:rPr>
                <w:rFonts w:ascii="Times New Roman"/>
                <w:b w:val="false"/>
                <w:i w:val="false"/>
                <w:color w:val="000000"/>
                <w:sz w:val="20"/>
              </w:rPr>
              <w:t>
5) ескерту және авариялық сигнал беру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басқару пунктінен ЗР жүйелерін басқару мүмкіндігі болмаған жағдайда пайдаланылатын резервтік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басқару пунктінен персоналдың мынадай функцияларды орындау мүмкіндігі қамтамасыз етілген:</w:t>
            </w:r>
          </w:p>
          <w:p>
            <w:pPr>
              <w:spacing w:after="20"/>
              <w:ind w:left="20"/>
              <w:jc w:val="both"/>
            </w:pPr>
            <w:r>
              <w:rPr>
                <w:rFonts w:ascii="Times New Roman"/>
                <w:b w:val="false"/>
                <w:i w:val="false"/>
                <w:color w:val="000000"/>
                <w:sz w:val="20"/>
              </w:rPr>
              <w:t>
1) ойындарды шектен төмен күйге ауыстыру;</w:t>
            </w:r>
          </w:p>
          <w:p>
            <w:pPr>
              <w:spacing w:after="20"/>
              <w:ind w:left="20"/>
              <w:jc w:val="both"/>
            </w:pPr>
            <w:r>
              <w:rPr>
                <w:rFonts w:ascii="Times New Roman"/>
                <w:b w:val="false"/>
                <w:i w:val="false"/>
                <w:color w:val="000000"/>
                <w:sz w:val="20"/>
              </w:rPr>
              <w:t>
2) ЯЗҚ жобасында айқындалған жағдайларда ЗР-ны авариялық салқындату;</w:t>
            </w:r>
          </w:p>
          <w:p>
            <w:pPr>
              <w:spacing w:after="20"/>
              <w:ind w:left="20"/>
              <w:jc w:val="both"/>
            </w:pPr>
            <w:r>
              <w:rPr>
                <w:rFonts w:ascii="Times New Roman"/>
                <w:b w:val="false"/>
                <w:i w:val="false"/>
                <w:color w:val="000000"/>
                <w:sz w:val="20"/>
              </w:rPr>
              <w:t>
3) аварияны жою жөніндегі іс-шараларды жүргізу процесінде ЗР жай-күйін және радиациялық жағдайды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пайдалану және эксперименттер жүргізу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Эксперименттік зерттеулердің жалпы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Зерттеудің әрбір кезеңі үшін жұмыс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Жобада белгіленген санға, біліктілік деңгейіне және тәжірибеге сәйкес персоналдың барлық санаттарын жинақтау қамтамасыз етілген.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тоқтату режимінде техникалық қызмет көрсетуді жүргізу нұсқаулықтарының, бағдарламалары мен графиктерінің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және техникалық куәландыру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 тіркелген 1 және 2-қауіпсіздік сыныбындағы жабдықтар мен құбырлар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Конструкциялық ерекшеліктері немесе радиациялық жағдайы бойынша ішкі (сыртқы) тексеріп-қарау үшін қолжетімсіз (немесе шектеулі қолжетімді) жабдықтар тізбесінің болуы. </w:t>
            </w:r>
          </w:p>
          <w:p>
            <w:pPr>
              <w:spacing w:after="20"/>
              <w:ind w:left="20"/>
              <w:jc w:val="both"/>
            </w:pPr>
            <w:r>
              <w:rPr>
                <w:rFonts w:ascii="Times New Roman"/>
                <w:b w:val="false"/>
                <w:i w:val="false"/>
                <w:color w:val="000000"/>
                <w:sz w:val="20"/>
              </w:rPr>
              <w:t>
(Көрсетілген тізбе уәкілетті органмен келісілуі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ЯЗҚ әкімшілігінің 1 және 2-қауіпсіздік сыныбының жабдықтары мен құбыржолдарын қадағалауды жүзеге асыратын адамды тағайындау туралы бұйрығының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ЯЗҚ әкімшілігінің 1 және 2-қауіпсіздік сыныбының жабдықтары мен құбыржолдарының жарамды жай-күйі мен қауіпсіз пайдаланылуы үшін жауапты адамды тағайындау туралы бұйрығының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материалдармен жұмыс істеу жөніндегі қызметке қойылатын физикалық қорғау талаптары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Пайдаланушы ұйым әзірлейтін және 5 (бес) жылда кемінде 1 (бір) рет қайта қаралатын немесе ядролық физикалық қауіпсіздіктің көзделмеген қатерлері туындаған кезде дереу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физикалық қауіпсіздікті қамтамасыз етудің әзірленген және бекітілген жоспарының, сондай-ақ Қазақстан Республикасы Энергетика министрінің 2016 жылғы 8 ақпандағы № 40 (нормативтік құқықтық актілерді мемлекеттік тіркеу тізілімінде №13498 болып тіркелген) бұйрығымен бекітілген ядролық материалдар мен ядролық қондырғыларды физикалық қорғаудың осы қағидаларына (бұдан әрі – Физикалық қорғаудың қағидалары) 2-қосымшаның атом энергиясын пайдалану объектілері әзірлейтін құжаттама тізбесіне сәйкес атом энергиясын пайдалану объектілері әзірлейтін қажетті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 күзету және ден қою күштерінің тікелей өткізу режимін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 мен ядролық қондырғыларды физикалық қорғау бөлімшесіне жүктелген санатталған және режимдік үй-жайларды, ғимараттар мен құрылыстарды күзетке қоюға және күзеттен алып тастауға қатысты бөлігінде өткізу режимі, сондай-ақ объектішілік режим рәсімдерінің орындалуын ұйымдастыру мен бақылаудың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Объектішілік режимнің орындалуын ұйымдастырудың және бақылаудың болуы, сондай-ақ мемлекеттік құпияларды қорғау жөніндегі бөлімшеге жүктелген ядролық қондырғыларда өткізу режимі бойынша бланкілерді, рұқсаттамалар мен мөрлерді әзірлеу.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 санкцияланбаған қол жеткізуге, санкцияланбаған алып қоюға немесе диверсияға байланысты оқиға болған жағдайда, төтенше жағдайларда ден қою жоспарына сәйкес уәкілетті органды, сондай-ақ басқа да мемлекеттік органдарды хабардар етудің 1 (бір) сағаты ішінде, сондай-ақ уәкілетті органға оқиғаның себептері, оның жағдайлары мен салдары, сондай-ақ қабылданған немесе қабылданатын түзету шаралары туралы туралы есепті 5 (бес) жұмыс күні ішінде ұсынудың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Сигнализациямен жарақтандырудың және ішкі және аса маңызды аймақтарға кіру нүктелерін (өту жолдарын) күзетуге қоюдың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қол жеткізуді бақылайтын компьютерлік жүйелерді қоса алғанда, кілттерге, кілт карточкаларына және (немесе) басқа жүйелерге рұқсаты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материалдарға немесе ішкі аймақтарға кіруді бақылайтын компьютерлік жүйелерді қоса алғанда, ішкі және аса маңызды аймақтарға қолжетімділігі бар барлық тұлғалардың және кілттерге, кілт карточкаларына және (немесе) басқа жүйелерге қолжетімділігі бар немесе оларды пайдалануға алған барлық тұлғалардың тіркелуі.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санаттағы ядролық материалдарды материалды алуға кедергі келтіретін анықтау мен кідіртудің қосымша шептерін қамтамасыз ететін аса маңызды аймақтағы нығайтылған (сейфтік) үй-жайда немесе нығайтылған камерада (конструкцияда) сақтауды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аймақта орналасқан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 сигнализациясы жабдығының, сигнализация жүйесінің байланыс арналарының және үздіксіз қоректендіру көздерін басқарудың орталық пунктінің және санкцияланбаған мониторинг, айла-шарғы жасау және бұрмалау жолымен араласудан қорғаныспен қамтамасыз етілуінің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кезінде негізгі қоректен жедел ауыстырып қосуды қамтамасыз ететін электрмен қоректендіруді қамтамасыз ету жүйесінде көзделген қоректендірудің автоматты резервтік жүйесінің орталық басқару пунктінің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сынақтарды, физикалық қорғау шараларын және физикалық қорғау жүйесін қоса алғанда, тұрақты бағалау жүргізудің, оның ішінде қауіптерге қарсы іс-қимылдың сенімділігі мен тиімділігін айқындау мақсатында күзет және ден қою күштерінің уақтылы ден қоюының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 қою күштерінің ядролық материалды ден қою және санкцияланбаған алып қоюды болдырмау жөніндегі міндеттерді тиімді және уақтылы орындау қабілетін айқындау мақсатында екіжақты оқу-жаттығуларды қоса алғанда, оқу-жаттығулар өткізу арқылы жылына кемінде бір рет ядролық материалдарды физикалық қорғау жүйесінің функционалдық сынақтарын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қауіпсіздік комитетінің аумақтық органдарымен және Қазақстан Республикасы Ішкі істер органдарының аумақтық бөлімшелерімен өзара іс-қимылда әзірленген, уәкілетті органмен келісілген жергілікті жобалық қатердің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жылда кемінде бір рет мемлекеттік органдардың есепке алу базалары бойынша тексеру іс-шараларын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есепке алу базалары бойынша тексеру іс-шараларының нәтижелері бойынша теріс нәтиже алған персоналдың ядролық материалдармен және табиғи уранмен жұмыс істеуге жіберілмеуінің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объектінің аумағына, күзетілетін ғимараттарға тұрақты немесе алынбалы торлармен, қақпақтармен, жабылатын құрылғылары бар есіктермен кіруге болатын құдықтар, люктер, тесіктер, шахталар, ашық құбырлар, арналар және басқа да осыған ұқсас құрылыстар түріндегі кіру немесе шығу жолдары бар жерасты және жерүсті коммуникациялары жабдықтарының болуы. Тұрақты құрылғылар ашуға жатпайтын барлық коммуникацияларға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250 миллиметрден (бұдан әрі – мм) асатын (қимасы 250х250 мм-ден асатын) барлық ойықтардың торлармен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үй-жайлары бар ғимараттардан барлық кіру (шығу), сондай-ақ үй-жайлардың өздері екі жағынан күшейтілген есік қораптары бар металл немесе металлмен қапталған есіктері бар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 және В" санатындағы үй-жайлардың 1-ші және цокольдық қабаттарында терезе ойықтарының аса маңызды аймақтарының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қабаттардың терезелері, сондай-ақ кез келген басқа қабаттың терезелері, егер олар шектес санатталмаған үй-жайлар мен дәліздерге шықса немесе өрт сатылары мен өзге де құрылыстардың жанында орналасса, оларды пайдалана отырып санатталған үй-жайларға диаметрі кемінде 15 мм болат шыбықтан жасалған торлармен және ұяшықтарының мөлшері 150х150 мм-ден аспайтын болса, жабдықталуы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және Б" санатындағы үй-жайларға кіретін есіктердің параметрлеріне баламалы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150х150 мм ұяшықтарды құрайтын диаметрі кемінде 16 мм болат шыбықтардан жасалатын металл торлармен аса маңызды аймақтар үй-жайларының терезе ойықтарының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терезелер торлармен жабдықталған үй-жайларда олардың біреуі бұзылудан қорғалған аспалы құлпы бар жылжымалы немесе айқара ашылатын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үй-жайларға баламалы аса маңызды аймақтар үй-жайларының кіру есіктерінің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санатындағы үй - жайлар үшін кемінде 25000 код (кілт) комбинациясынан және "А және Б" санатындағы үй-жайлар үшін кемінде 100000 электр механикалық және (немесе) механикалық құлыптармен аса маңызды аймақтар үй-жайларының кіреберіс есіктері мен тамбурының есіктерінің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Кіру есіктерін, сондай-ақ "А" санатындағы үй-жайлардың ішкі есіктерін жабу үшін құпиялылығы жоғары құлыптарды, екі жақты кілті бар сувальдты, екі және одан да көп қатарлы цилиндрлік штифті пайдаланудың болуы. Сувальдты құлыптарда кемінде алты сувальд (симметриялы немесе асимметриялық)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санатындағы үй-жайлардың ішкі есіктерін жабу үшін құпиялылығы төмен цилиндрлі пластиналы және цилиндрлі штифті бір қатарлы құлыптарды пайдаланудың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слесарлық аспапты пайдалана отырып, оларды қасақана зақымданудан және мөрленуден (пломбалаудан) қорғайтын қаптамалардағы құлыптар механизмдерінің қорытындысының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Терезе ойықтарының, бірінші қабаттың витриналарының "А және Б" санатындағы үй-жайлардың параметрлеріне баламалы беріктігінің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жағдайы күрделі аудандарда оққа төзімді қорғаныш шынылаудан (қорғаныш пленкадан) жасалған, тесуге төзімді, адамның енуі үшін жеткілікті, салмағы 2 кг ауыр металл затпен кемінде 30-50 соққыдан жасалған терезелер мен витриналардың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Шекарасы тыйым салынған аймақтың сыртқы қоршауы бойынша өтетін қорғалған аймақтың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ені кемінде 15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коммуникациялық эстакадалармен жер деңгейінен кемінде 5 м биіктікте қоршаудың үстінен тік бұрышқа жақын бұрышпен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темірбетон плиталардан немесе қалыңдығы кемінде 2 мм металл табақтан, ал қар жамылғысының тереңдігі бір метрден асатын аудандарда кемінде 3 м ядролық объект аумағының сыртқы қоршауын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"Егоза" түріндегі сымнан жасалған "күнқағардың" сыртқы қоршауының жоғарғы жиегіне қосымша орнатылған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қоршауда жабылмайтын есіктердің, қақпалардың, кіші қақпалардың, сондай-ақ тесіктердің, ойықтардың және басқа да зақымданулардың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кірме күнқағарлардан, өрт сатыларынан және күзетілмейтін аумаққа шығатын жапсарлас құрылыстардың шатырларынан қолжетімді қабаттардың, күзеттің техникалық құралдары мен рольставн болуы, олар қажет болған жағдайларда жабылады не айқара ашылатын торлармен жабдықталады. Торлар 150х150 мм ұяшықтарды құрайтын диаметрі кемінде 10 мм болат шыбықтардан дайындалады.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қоршауының негізгі қоршаудан кемінде 5 м қашықтықта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екпелерінің, ғимараттардың, құрылыстардың, жапсарлас құрылыстардың, жабдықтарды немесе материалдарды жинауға арналған алаңдардың сыртқы және ішкі жағынан негізгі қоршаудың периметріне жанасудың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сыртқы және негізгі қоршауының арасында оқшаулау жолағының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жолағында физикалық қорғаудың техникалық құралдарын қолдануды қиындататын ешқандай құрылыстар мен заттардың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Оқшаулау жолағы енінің кемінде 3 м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қоршаудың ішкі жағынан бақылау-із кесу жолағы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кесу жолағының ядролық объектінің барлық периметрі бойынша өтуінің үздіксіздігінің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бақылау-із жолағының енін кемінде 3 м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бақылау-із жолақтарын топырақпен жыртудың немесе себудің болуы. Жер жырту тереңдігі (топырақ үйіндісінің биіктігі) кемінде 15 сантиметр.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Жырылған және үйілген бақылау-із жолақтарын тырмалау және олардың бетіне пішіндеушінің көмегімен толқын тәрізді пішінді жағу арқылы борпылдақ-мамық күйге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темір, тас және қара жолдармен, үйілген бақылау-із жолақтарымен қиылысу орындары жабдықтарының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Бақылау-із жолағында алшақтықты болдырмау үшін тыйым салынған аймақ ағындармен, жыралармен, жыралармен қиылысатын жерлерде көпірлердің (төсемдердің) салынуының болуы. Көпірлердің (төсемдердің) астындағы кеңістік инженерлік бөгеттермен жабылады және анықтау құралдарымен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ішкі қоршауы мен наряд соқпағының бақылау-із жолағы арасында ені 0,8-1,0 м күзет және ден қою күштерінің қозғалысы үшін төсемнің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Нарядтар соқпағының мынадай түрде орындалуы: ағаш, асфальтталған, бетон немесе темірбетон жабыны бар топырақ үйінділері.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күзет құралдары қолданылатын аймақтан тыс, ені кемінде 3 м, қатты жабыны бар күзет жолының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БӨП-тегі өткізу режиміне байланысты рұқсаттамаларды немесе автоматты карточкаларды сақтауға арналған арнайы үй-жайдың көзделуі.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өтуіне арналған БӨП-тің жұмысшылар мен қызметшілердің жеке заттарын сақтау камерасымен, тексеру бөлмесімен, күзет және ден қою күштерін, техникалық қауіпсіздік жүйелерін (концентраторлар, пульттер, күзеттік бейне бақылау құрылғылары) орналастыруға арналған қызметтік үй-жаймен, өткелді (өтуді) ашу және күзеттік жарықтандыру тетіктерін басқару құрылғыларымен және санитариялық тораппен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автоматтандырылған немесе механикалық қол құрылғыларымен, турникеттермен, кішкене қақпалармен, тексеру жүргізу үшін қажеттілігіне немесе қызметтік қажеттілігіне қарай металдардың әртүрлі түрлерін тануға қабілетті стационарлық және қол құралдарымен жабдықталуы. Сондай-ақ тексеру үшін альфа -, бета-және гамма-сәулеленуді анықтауды қамтамасыз ететін жарылғыш заттар мен радиоактивті материалдарды тануға арналған детекторлар қолданылады.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арналған БӨП жабдығының электр жетегі және қашықтан басқарылатын сыртқы және ішкі үлгілік жылжымалы немесе айқара ашылатын қақпалармен, оларды авариялық тоқтатуға және қолмен ашуға арналған құрылғылармен жабдықталуы. Қақпалар өздігінен ашылуды (қозғалысты) болдырмау үшін шектегіштермен немесе тоқтатқыштармен жарақталады.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БӨП-ке апаратын жол учаскелерінде қақпадан 30 м аспайтын қашықтықта 90 градус бұрылыстың болуы; бұл учаскелер олардың өту мүмкіндігін болдырмайтын бетон конструкциялармен қоршалады. Таранға қарсы құрылғының басқа конструктивті шешімі рұқсат 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 қарау алаңдарымен немесе оларды қарау үшін эстакадалармен, шлагбаумдармен, ал теміржол көлігі үшін – жылжымалы теміржол құрамын тексеруге арналған мұнарамен және алаңмен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Бағдаршамдармен және жол белгілерімен кіру және шығу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кемінде 20 м және ені әрбір жағынан жүк автомашинасының енінен кемінде 3 м машиналарды тексеру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жабдықталуы машиналарды төменнен қарап тексеруге арналған шұңқырмен, машиналарды жоғарыдан және бүйірінен қарап тексеруге арналған мұнаралармен немесе эстакадамен қоршалады және негізгі қоршау түрі бойынша қоршаумен қоршалады.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БӨП жабдықтарының болуы:</w:t>
            </w:r>
          </w:p>
          <w:p>
            <w:pPr>
              <w:spacing w:after="20"/>
              <w:ind w:left="20"/>
              <w:jc w:val="both"/>
            </w:pPr>
            <w:r>
              <w:rPr>
                <w:rFonts w:ascii="Times New Roman"/>
                <w:b w:val="false"/>
                <w:i w:val="false"/>
                <w:color w:val="000000"/>
                <w:sz w:val="20"/>
              </w:rPr>
              <w:t>
1) жол қақпаларымен және вагондарды тексеру алаңдарымен;</w:t>
            </w:r>
          </w:p>
          <w:p>
            <w:pPr>
              <w:spacing w:after="20"/>
              <w:ind w:left="20"/>
              <w:jc w:val="both"/>
            </w:pPr>
            <w:r>
              <w:rPr>
                <w:rFonts w:ascii="Times New Roman"/>
                <w:b w:val="false"/>
                <w:i w:val="false"/>
                <w:color w:val="000000"/>
                <w:sz w:val="20"/>
              </w:rPr>
              <w:t>
2) электромеханикалық жетекпен және қолмен ашу механизмімен;</w:t>
            </w:r>
          </w:p>
          <w:p>
            <w:pPr>
              <w:spacing w:after="20"/>
              <w:ind w:left="20"/>
              <w:jc w:val="both"/>
            </w:pPr>
            <w:r>
              <w:rPr>
                <w:rFonts w:ascii="Times New Roman"/>
                <w:b w:val="false"/>
                <w:i w:val="false"/>
                <w:color w:val="000000"/>
                <w:sz w:val="20"/>
              </w:rPr>
              <w:t>
3) көліктің ядролық объектіге (объектіден) рұқсатсыз кіруін және жылжымалы құрамның қақпаға кездейсоқ соғылуын болдырмау үшін көлікті мәжбүрлеп тоқтату құрылғыларымен (салу брустары, түсіргіш бағыттамалар, аулаушы тұйықтар)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мұнараларының, ауыстырмалы көпірлердің, қарау эстакадаларының, басқыштардың, аспалы басқыштардың қарау алаңдарымен қатар теміржол көлігін қарау үшін қолданудың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мезгілде 3-4 вагонды тексеріп қарау есебінен ұзындығы бойынша вагондарды тексеріп қарау алаңы көлемінің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Вагондарды төменнен тексеруге арналған шұңқырмен және бүйірден және жоғарыдан тексеруге арналған мұнаралармен немесе эстакадалармен тексеру алаңы жабдықталуы.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бөлігінде екі желімен және ақ бояумен мемлекеттік және орыс тілдерінде жазылған "Тоқта" жазуларымен шектелген көлікті қарау үшін тоқтату орны бөлінуінің болуы.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қосалқы қақпалардың сыртқы жағынан қарау алаңына кіру алдында олардан 3 м жақын емес көлденең сызық пен "Тоқта" деген жазудың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қозғалысының қауіпсіздігін қамтамасыз ету мақсатында қақпадан оң жағынан немесе жолдың үстінен кемінде 100 м қашықтықта "бір қатардағы қозғалыс" көрсеткіш белгісін, ал 50 м-де – жылдамдықты 5 километр/сағатқа (бұдан әрі – км/сағ) дейін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 басқару пультінің БӨП-те немесе оның сыртқы қабырғасында орналасуы, бұл ретте пультке бөгде адамдардың кіруіне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үй-жайын байланыс, өрт сөндіру құралдарымен және Орталық басқару пунктіне қосылған дабыл сигнализациясы жүйесімен жарақтандырудың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 кешенінің қандай да бір элементі істемеген немесе істен шыққан жағдайда физикалық қорғау жүйесінің жұмыс істеуін бұзбаудың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немесе жергілікті басқару пункттері операторларының физикалық қорғаудың техникалық құралдарын басқаруды жүзеге асыруының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ішкі аймақта орталық басқару пункті мен жергілікті басқару пунктінің орналасуы.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Санкцияланбаған әрекеттерді жасау әрекеттері мен фактілерін анықтауға және күзет және ден қою күштерінің осы оқиғалар туралы хабардар етуге арналған күзет сигнализациясы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сигнализациясын қамтамасыз етудің болуы:</w:t>
            </w:r>
          </w:p>
          <w:p>
            <w:pPr>
              <w:spacing w:after="20"/>
              <w:ind w:left="20"/>
              <w:jc w:val="both"/>
            </w:pPr>
            <w:r>
              <w:rPr>
                <w:rFonts w:ascii="Times New Roman"/>
                <w:b w:val="false"/>
                <w:i w:val="false"/>
                <w:color w:val="000000"/>
                <w:sz w:val="20"/>
              </w:rPr>
              <w:t>
1) санкцияланбаған қол жеткізуді анықтау;</w:t>
            </w:r>
          </w:p>
          <w:p>
            <w:pPr>
              <w:spacing w:after="20"/>
              <w:ind w:left="20"/>
              <w:jc w:val="both"/>
            </w:pPr>
            <w:r>
              <w:rPr>
                <w:rFonts w:ascii="Times New Roman"/>
                <w:b w:val="false"/>
                <w:i w:val="false"/>
                <w:color w:val="000000"/>
                <w:sz w:val="20"/>
              </w:rPr>
              <w:t>
2) орталық немесе жергілікті басқару пункттеріне анықтау құралдарының іске қосылуы туралы сигнал беруді және осы оқиғаны хаттамалауды қамтиды;</w:t>
            </w:r>
          </w:p>
          <w:p>
            <w:pPr>
              <w:spacing w:after="20"/>
              <w:ind w:left="20"/>
              <w:jc w:val="both"/>
            </w:pPr>
            <w:r>
              <w:rPr>
                <w:rFonts w:ascii="Times New Roman"/>
                <w:b w:val="false"/>
                <w:i w:val="false"/>
                <w:color w:val="000000"/>
                <w:sz w:val="20"/>
              </w:rPr>
              <w:t>
3) физикалық қорғау жүйесінде болып жатқан барлық оқиғалардың архивін оларды кейіннен бір мәнді сәйкестендіру үшін барлық қажетті мәліметтерді (құрылғының типі мен нөмірі, оқиғаның типі мен себебі, оның басталған күні мен уақыты) тіркей отырып жүргізу;</w:t>
            </w:r>
          </w:p>
          <w:p>
            <w:pPr>
              <w:spacing w:after="20"/>
              <w:ind w:left="20"/>
              <w:jc w:val="both"/>
            </w:pPr>
            <w:r>
              <w:rPr>
                <w:rFonts w:ascii="Times New Roman"/>
                <w:b w:val="false"/>
                <w:i w:val="false"/>
                <w:color w:val="000000"/>
                <w:sz w:val="20"/>
              </w:rPr>
              <w:t>
4) күзеттен бақылаусыз алу және күзетке қою мүмкіндігін болғызбау мақсатында жүзеге асырылады;</w:t>
            </w:r>
          </w:p>
          <w:p>
            <w:pPr>
              <w:spacing w:after="20"/>
              <w:ind w:left="20"/>
              <w:jc w:val="both"/>
            </w:pPr>
            <w:r>
              <w:rPr>
                <w:rFonts w:ascii="Times New Roman"/>
                <w:b w:val="false"/>
                <w:i w:val="false"/>
                <w:color w:val="000000"/>
                <w:sz w:val="20"/>
              </w:rPr>
              <w:t>
5) табу құралдарын (табу құралдары тобын) бақылауға (бақылаудан алуға) қабылдау (алу) функциясы жүзеге асырылған жағдайларда жүргізіледі.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 анықтау құралдарымен қамтамасыз етудің болуы:</w:t>
            </w:r>
          </w:p>
          <w:p>
            <w:pPr>
              <w:spacing w:after="20"/>
              <w:ind w:left="20"/>
              <w:jc w:val="both"/>
            </w:pPr>
            <w:r>
              <w:rPr>
                <w:rFonts w:ascii="Times New Roman"/>
                <w:b w:val="false"/>
                <w:i w:val="false"/>
                <w:color w:val="000000"/>
                <w:sz w:val="20"/>
              </w:rPr>
              <w:t>
1) әрекеттің үздіксіздігі;</w:t>
            </w:r>
          </w:p>
          <w:p>
            <w:pPr>
              <w:spacing w:after="20"/>
              <w:ind w:left="20"/>
              <w:jc w:val="both"/>
            </w:pPr>
            <w:r>
              <w:rPr>
                <w:rFonts w:ascii="Times New Roman"/>
                <w:b w:val="false"/>
                <w:i w:val="false"/>
                <w:color w:val="000000"/>
                <w:sz w:val="20"/>
              </w:rPr>
              <w:t>
2) бұзушылық орнын анықтау және қажет болған жағдайда бұзушының қозғалысын бағыттау.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Дабыл-шақыру сигнализациясымен қамтамасыз етудің болуы:</w:t>
            </w:r>
          </w:p>
          <w:p>
            <w:pPr>
              <w:spacing w:after="20"/>
              <w:ind w:left="20"/>
              <w:jc w:val="both"/>
            </w:pPr>
            <w:r>
              <w:rPr>
                <w:rFonts w:ascii="Times New Roman"/>
                <w:b w:val="false"/>
                <w:i w:val="false"/>
                <w:color w:val="000000"/>
                <w:sz w:val="20"/>
              </w:rPr>
              <w:t>
1) күзет және ден қою күштерін құрылғылардың іске қосылуы туралы хабардар ету;</w:t>
            </w:r>
          </w:p>
          <w:p>
            <w:pPr>
              <w:spacing w:after="20"/>
              <w:ind w:left="20"/>
              <w:jc w:val="both"/>
            </w:pPr>
            <w:r>
              <w:rPr>
                <w:rFonts w:ascii="Times New Roman"/>
                <w:b w:val="false"/>
                <w:i w:val="false"/>
                <w:color w:val="000000"/>
                <w:sz w:val="20"/>
              </w:rPr>
              <w:t>
2) шақыру орнын анықтау;</w:t>
            </w:r>
          </w:p>
          <w:p>
            <w:pPr>
              <w:spacing w:after="20"/>
              <w:ind w:left="20"/>
              <w:jc w:val="both"/>
            </w:pPr>
            <w:r>
              <w:rPr>
                <w:rFonts w:ascii="Times New Roman"/>
                <w:b w:val="false"/>
                <w:i w:val="false"/>
                <w:color w:val="000000"/>
                <w:sz w:val="20"/>
              </w:rPr>
              <w:t>
3) оны орнатудың құпиялығы және шақыру құрылғысын пайдаланудың ыңғайлылығы;</w:t>
            </w:r>
          </w:p>
          <w:p>
            <w:pPr>
              <w:spacing w:after="20"/>
              <w:ind w:left="20"/>
              <w:jc w:val="both"/>
            </w:pPr>
            <w:r>
              <w:rPr>
                <w:rFonts w:ascii="Times New Roman"/>
                <w:b w:val="false"/>
                <w:i w:val="false"/>
                <w:color w:val="000000"/>
                <w:sz w:val="20"/>
              </w:rPr>
              <w:t>
4) бақылаудан алу мүмкін болмаған жағдайларда;</w:t>
            </w:r>
          </w:p>
          <w:p>
            <w:pPr>
              <w:spacing w:after="20"/>
              <w:ind w:left="20"/>
              <w:jc w:val="both"/>
            </w:pPr>
            <w:r>
              <w:rPr>
                <w:rFonts w:ascii="Times New Roman"/>
                <w:b w:val="false"/>
                <w:i w:val="false"/>
                <w:color w:val="000000"/>
                <w:sz w:val="20"/>
              </w:rPr>
              <w:t>
5) іске қосылу туралы сигналдардың күзет сигнализациясы жүйесі құрылғыларының іске қосылуы туралы сигналдардан айырмашылығы;</w:t>
            </w:r>
          </w:p>
          <w:p>
            <w:pPr>
              <w:spacing w:after="20"/>
              <w:ind w:left="20"/>
              <w:jc w:val="both"/>
            </w:pPr>
            <w:r>
              <w:rPr>
                <w:rFonts w:ascii="Times New Roman"/>
                <w:b w:val="false"/>
                <w:i w:val="false"/>
                <w:color w:val="000000"/>
                <w:sz w:val="20"/>
              </w:rPr>
              <w:t>
6) жергілікті және орталық басқару пункттері операторларының, күзет және ден қою күштерінің тікелей күзет бекеттерінде, олар алдын ала берілген маршрутты патрульдеу кезінде, сондай-ақ ядролық объектіге өткізу режимін жүзеге асыратын бақылаушылардың тыныс-тіршілігін бақылауды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бекеттерінде, БӨП-те, қорғалған аймақтың периметрі бойынша әрбір 100-150 м сайын, аса маңызды аймақтардың ғимараттарына, құрылыстарына және үй-жайларына кіреберістерде дабыл-шақыру сигнализациясы құрылғыларының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жинау және өңдеу жүйесімен мынадай жағдайлардың индикациясын қамтамасыз етудің болуы:</w:t>
            </w:r>
          </w:p>
          <w:p>
            <w:pPr>
              <w:spacing w:after="20"/>
              <w:ind w:left="20"/>
              <w:jc w:val="both"/>
            </w:pPr>
            <w:r>
              <w:rPr>
                <w:rFonts w:ascii="Times New Roman"/>
                <w:b w:val="false"/>
                <w:i w:val="false"/>
                <w:color w:val="000000"/>
                <w:sz w:val="20"/>
              </w:rPr>
              <w:t>
1) әрбір анықтау құралының іске қосылуы;</w:t>
            </w:r>
          </w:p>
          <w:p>
            <w:pPr>
              <w:spacing w:after="20"/>
              <w:ind w:left="20"/>
              <w:jc w:val="both"/>
            </w:pPr>
            <w:r>
              <w:rPr>
                <w:rFonts w:ascii="Times New Roman"/>
                <w:b w:val="false"/>
                <w:i w:val="false"/>
                <w:color w:val="000000"/>
                <w:sz w:val="20"/>
              </w:rPr>
              <w:t>
2) анықтау құралдарының ақаулығы;</w:t>
            </w:r>
          </w:p>
          <w:p>
            <w:pPr>
              <w:spacing w:after="20"/>
              <w:ind w:left="20"/>
              <w:jc w:val="both"/>
            </w:pPr>
            <w:r>
              <w:rPr>
                <w:rFonts w:ascii="Times New Roman"/>
                <w:b w:val="false"/>
                <w:i w:val="false"/>
                <w:color w:val="000000"/>
                <w:sz w:val="20"/>
              </w:rPr>
              <w:t>
3) байланыс желісінің ақаулығы;</w:t>
            </w:r>
          </w:p>
          <w:p>
            <w:pPr>
              <w:spacing w:after="20"/>
              <w:ind w:left="20"/>
              <w:jc w:val="both"/>
            </w:pPr>
            <w:r>
              <w:rPr>
                <w:rFonts w:ascii="Times New Roman"/>
                <w:b w:val="false"/>
                <w:i w:val="false"/>
                <w:color w:val="000000"/>
                <w:sz w:val="20"/>
              </w:rPr>
              <w:t>
4) электр қуатының жоғалуы;</w:t>
            </w:r>
          </w:p>
          <w:p>
            <w:pPr>
              <w:spacing w:after="20"/>
              <w:ind w:left="20"/>
              <w:jc w:val="both"/>
            </w:pPr>
            <w:r>
              <w:rPr>
                <w:rFonts w:ascii="Times New Roman"/>
                <w:b w:val="false"/>
                <w:i w:val="false"/>
                <w:color w:val="000000"/>
                <w:sz w:val="20"/>
              </w:rPr>
              <w:t>
5) байланыс желісі параметрлерінің өзгеруі және анықтау құралдарын блоктан шығару әрекеттері;</w:t>
            </w:r>
          </w:p>
          <w:p>
            <w:pPr>
              <w:spacing w:after="20"/>
              <w:ind w:left="20"/>
              <w:jc w:val="both"/>
            </w:pPr>
            <w:r>
              <w:rPr>
                <w:rFonts w:ascii="Times New Roman"/>
                <w:b w:val="false"/>
                <w:i w:val="false"/>
                <w:color w:val="000000"/>
                <w:sz w:val="20"/>
              </w:rPr>
              <w:t>
6) электрондық жабдықты ашу әрекеттері.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ақпаратты жинау және өңдеу жүйесінің жұмыс істеуінің болуы:</w:t>
            </w:r>
          </w:p>
          <w:p>
            <w:pPr>
              <w:spacing w:after="20"/>
              <w:ind w:left="20"/>
              <w:jc w:val="both"/>
            </w:pPr>
            <w:r>
              <w:rPr>
                <w:rFonts w:ascii="Times New Roman"/>
                <w:b w:val="false"/>
                <w:i w:val="false"/>
                <w:color w:val="000000"/>
                <w:sz w:val="20"/>
              </w:rPr>
              <w:t>
1) анықтау құралдарының кез келген жай-күйі кезінде байланыс желілерінің ақаусыздығы мен жұмысқа қабілеттілігін тұрақты автоматты бақылау (қосулы, өшірулі);</w:t>
            </w:r>
          </w:p>
          <w:p>
            <w:pPr>
              <w:spacing w:after="20"/>
              <w:ind w:left="20"/>
              <w:jc w:val="both"/>
            </w:pPr>
            <w:r>
              <w:rPr>
                <w:rFonts w:ascii="Times New Roman"/>
                <w:b w:val="false"/>
                <w:i w:val="false"/>
                <w:color w:val="000000"/>
                <w:sz w:val="20"/>
              </w:rPr>
              <w:t>
2) анықтау құралдарын қашықтан қосу (ажырату);</w:t>
            </w:r>
          </w:p>
          <w:p>
            <w:pPr>
              <w:spacing w:after="20"/>
              <w:ind w:left="20"/>
              <w:jc w:val="both"/>
            </w:pPr>
            <w:r>
              <w:rPr>
                <w:rFonts w:ascii="Times New Roman"/>
                <w:b w:val="false"/>
                <w:i w:val="false"/>
                <w:color w:val="000000"/>
                <w:sz w:val="20"/>
              </w:rPr>
              <w:t>
3) тікелей ядролық объектіде табу құралдарын санкцияланған ажырату болып табылады;</w:t>
            </w:r>
          </w:p>
          <w:p>
            <w:pPr>
              <w:spacing w:after="20"/>
              <w:ind w:left="20"/>
              <w:jc w:val="both"/>
            </w:pPr>
            <w:r>
              <w:rPr>
                <w:rFonts w:ascii="Times New Roman"/>
                <w:b w:val="false"/>
                <w:i w:val="false"/>
                <w:color w:val="000000"/>
                <w:sz w:val="20"/>
              </w:rPr>
              <w:t>
4) күзетілетін үй-жайларға санкцияланған кіру рұқсаты;</w:t>
            </w:r>
          </w:p>
          <w:p>
            <w:pPr>
              <w:spacing w:after="20"/>
              <w:ind w:left="20"/>
              <w:jc w:val="both"/>
            </w:pPr>
            <w:r>
              <w:rPr>
                <w:rFonts w:ascii="Times New Roman"/>
                <w:b w:val="false"/>
                <w:i w:val="false"/>
                <w:color w:val="000000"/>
                <w:sz w:val="20"/>
              </w:rPr>
              <w:t>
5) күзет персоналының (желілік) жұмысын бақылауды ұйымдастыру;</w:t>
            </w:r>
          </w:p>
          <w:p>
            <w:pPr>
              <w:spacing w:after="20"/>
              <w:ind w:left="20"/>
              <w:jc w:val="both"/>
            </w:pPr>
            <w:r>
              <w:rPr>
                <w:rFonts w:ascii="Times New Roman"/>
                <w:b w:val="false"/>
                <w:i w:val="false"/>
                <w:color w:val="000000"/>
                <w:sz w:val="20"/>
              </w:rPr>
              <w:t>
6) жарықтандыруды қашықтан басқару;</w:t>
            </w:r>
          </w:p>
          <w:p>
            <w:pPr>
              <w:spacing w:after="20"/>
              <w:ind w:left="20"/>
              <w:jc w:val="both"/>
            </w:pPr>
            <w:r>
              <w:rPr>
                <w:rFonts w:ascii="Times New Roman"/>
                <w:b w:val="false"/>
                <w:i w:val="false"/>
                <w:color w:val="000000"/>
                <w:sz w:val="20"/>
              </w:rPr>
              <w:t>
7) қауіпті жағдайлардың басымдығы;</w:t>
            </w:r>
          </w:p>
          <w:p>
            <w:pPr>
              <w:spacing w:after="20"/>
              <w:ind w:left="20"/>
              <w:jc w:val="both"/>
            </w:pPr>
            <w:r>
              <w:rPr>
                <w:rFonts w:ascii="Times New Roman"/>
                <w:b w:val="false"/>
                <w:i w:val="false"/>
                <w:color w:val="000000"/>
                <w:sz w:val="20"/>
              </w:rPr>
              <w:t>
8) оқиғаларды архивтеу;</w:t>
            </w:r>
          </w:p>
          <w:p>
            <w:pPr>
              <w:spacing w:after="20"/>
              <w:ind w:left="20"/>
              <w:jc w:val="both"/>
            </w:pPr>
            <w:r>
              <w:rPr>
                <w:rFonts w:ascii="Times New Roman"/>
                <w:b w:val="false"/>
                <w:i w:val="false"/>
                <w:color w:val="000000"/>
                <w:sz w:val="20"/>
              </w:rPr>
              <w:t>
9) ақпаратты жинау және өңдеу жүйесінің ең жоғары сыйымдылығынан кемінде 20% сыйымдылық бойынша резерв немесе сыйымдылықты тұрақты өсіру мүмкіндігі;</w:t>
            </w:r>
          </w:p>
          <w:p>
            <w:pPr>
              <w:spacing w:after="20"/>
              <w:ind w:left="20"/>
              <w:jc w:val="both"/>
            </w:pPr>
            <w:r>
              <w:rPr>
                <w:rFonts w:ascii="Times New Roman"/>
                <w:b w:val="false"/>
                <w:i w:val="false"/>
                <w:color w:val="000000"/>
                <w:sz w:val="20"/>
              </w:rPr>
              <w:t>
10) шеткері құрылғыларды басқару;</w:t>
            </w:r>
          </w:p>
          <w:p>
            <w:pPr>
              <w:spacing w:after="20"/>
              <w:ind w:left="20"/>
              <w:jc w:val="both"/>
            </w:pPr>
            <w:r>
              <w:rPr>
                <w:rFonts w:ascii="Times New Roman"/>
                <w:b w:val="false"/>
                <w:i w:val="false"/>
                <w:color w:val="000000"/>
                <w:sz w:val="20"/>
              </w:rPr>
              <w:t>
11) анықтау құралдарының электрмен қоректенуін қашықтан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етушіге кіруді бақылау және басқару жүйесінің болуы:</w:t>
            </w:r>
          </w:p>
          <w:p>
            <w:pPr>
              <w:spacing w:after="20"/>
              <w:ind w:left="20"/>
              <w:jc w:val="both"/>
            </w:pPr>
            <w:r>
              <w:rPr>
                <w:rFonts w:ascii="Times New Roman"/>
                <w:b w:val="false"/>
                <w:i w:val="false"/>
                <w:color w:val="000000"/>
                <w:sz w:val="20"/>
              </w:rPr>
              <w:t>
1) аумаққа, күзетілетін үй-жайларға, ғимараттарға, құрылыстарға және аймақтарға рұқсатсыз кіруді болғызбау (немесе барынша мүмкін кедергі жасауды жасау). Санкцияланбаған кіру әрекеттері анықталған жағдайда, сондай-ақ өткізу құрылғылары мен терминалдар конструкцияларының элементтеріне күштік әсер ету фактілері анықталған кезде тиісті ақпарат жергілікті және орталық басқару пункттерінің операторына ұсынылады;</w:t>
            </w:r>
          </w:p>
          <w:p>
            <w:pPr>
              <w:spacing w:after="20"/>
              <w:ind w:left="20"/>
              <w:jc w:val="both"/>
            </w:pPr>
            <w:r>
              <w:rPr>
                <w:rFonts w:ascii="Times New Roman"/>
                <w:b w:val="false"/>
                <w:i w:val="false"/>
                <w:color w:val="000000"/>
                <w:sz w:val="20"/>
              </w:rPr>
              <w:t>
2) персоналдың, іссапарға жіберілген адамдардың және келушілердің өту және өту бойынша талаптарды бұзу фактілері туралы ақпаратты сақтау;</w:t>
            </w:r>
          </w:p>
          <w:p>
            <w:pPr>
              <w:spacing w:after="20"/>
              <w:ind w:left="20"/>
              <w:jc w:val="both"/>
            </w:pPr>
            <w:r>
              <w:rPr>
                <w:rFonts w:ascii="Times New Roman"/>
                <w:b w:val="false"/>
                <w:i w:val="false"/>
                <w:color w:val="000000"/>
                <w:sz w:val="20"/>
              </w:rPr>
              <w:t>
3) рұқсаттамаларды дайындау, дайындалған және берілген рұқсаттамаларды архивтеу.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және басқару жүйесінің (адам және көлік БӨП) өткізу құрылғыларының конструкцияларын олардың авариялық қолмен ашылу мүмкіндігін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 1) операторға ядролық объектідегі және оның күзетілетін аймақтарындағы, ғимараттардағы, құрылыстардағы және үй-жайлардағы жағдай туралы қажетті және жеткілікті ақпарат беруді;</w:t>
            </w:r>
          </w:p>
          <w:p>
            <w:pPr>
              <w:spacing w:after="20"/>
              <w:ind w:left="20"/>
              <w:jc w:val="both"/>
            </w:pPr>
            <w:r>
              <w:rPr>
                <w:rFonts w:ascii="Times New Roman"/>
                <w:b w:val="false"/>
                <w:i w:val="false"/>
                <w:color w:val="000000"/>
                <w:sz w:val="20"/>
              </w:rPr>
              <w:t>
2) санкцияланбаған іс-әрекет жасау фактісі анықталған жағдайда жағдайды бағалау үшін ақпарат беру және оны жасау фактісін бейне растауды;</w:t>
            </w:r>
          </w:p>
          <w:p>
            <w:pPr>
              <w:spacing w:after="20"/>
              <w:ind w:left="20"/>
              <w:jc w:val="both"/>
            </w:pPr>
            <w:r>
              <w:rPr>
                <w:rFonts w:ascii="Times New Roman"/>
                <w:b w:val="false"/>
                <w:i w:val="false"/>
                <w:color w:val="000000"/>
                <w:sz w:val="20"/>
              </w:rPr>
              <w:t>
3) туындайтын штаттан тыс жағдайларды кейіннен талдау үшін қажетті көлемде ақпаратты көрсету, тіркеу және архивтеуді;</w:t>
            </w:r>
          </w:p>
          <w:p>
            <w:pPr>
              <w:spacing w:after="20"/>
              <w:ind w:left="20"/>
              <w:jc w:val="both"/>
            </w:pPr>
            <w:r>
              <w:rPr>
                <w:rFonts w:ascii="Times New Roman"/>
                <w:b w:val="false"/>
                <w:i w:val="false"/>
                <w:color w:val="000000"/>
                <w:sz w:val="20"/>
              </w:rPr>
              <w:t>
4) нормативтік құжаттарда айқындалған, оны пайдаланудың барлық жағдайлары кезіндегі жұмыс қабілеттілігін;</w:t>
            </w:r>
          </w:p>
          <w:p>
            <w:pPr>
              <w:spacing w:after="20"/>
              <w:ind w:left="20"/>
              <w:jc w:val="both"/>
            </w:pPr>
            <w:r>
              <w:rPr>
                <w:rFonts w:ascii="Times New Roman"/>
                <w:b w:val="false"/>
                <w:i w:val="false"/>
                <w:color w:val="000000"/>
                <w:sz w:val="20"/>
              </w:rPr>
              <w:t>
5) ақаулықтардың болуын бақылауды (бейнесигналдың жоғалуы, жабдықты ашу, байланыс желілеріне қол жеткізу әрекеттері), бұл туралы басқару пункттерінің операторларын хабардар ету және осы ақпаратты архивтеуді қамтамасыз ететін бейнебақылау және жағдайды бағалау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Бейнекамераның қорғалған аймағының периметрін әрбір учаскеде көршілес учаскелердің бейнекамераларының ең болмағанда біреуі тікелей көрінетіндей етіп бейне бақылауды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Бейнекамераларды рұқсатсыз кіру қиын болатындай етіп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және жағдайды бағалау жүйесінің кезекші режимнен жұмысшыға өту уақытының 2 секундынан аспауының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xml:space="preserve">
1) ядролық объектінің бүкіл аумағында және оған жақын маңда, оның барлық ғимараттарында, құрылыстары мен үй-жайларында барлық рұқсат етілген жұмыс режимдерінде, оның ішінде пайдаланушы ұйымда ядролық материалдарды ішкі тасымалдау процесінде сенімді және үздіксіз жұмыс істеуді; </w:t>
            </w:r>
          </w:p>
          <w:p>
            <w:pPr>
              <w:spacing w:after="20"/>
              <w:ind w:left="20"/>
              <w:jc w:val="both"/>
            </w:pPr>
            <w:r>
              <w:rPr>
                <w:rFonts w:ascii="Times New Roman"/>
                <w:b w:val="false"/>
                <w:i w:val="false"/>
                <w:color w:val="000000"/>
                <w:sz w:val="20"/>
              </w:rPr>
              <w:t>
2) ядролық объектідегі жедел жағдайды ескере отырып айқындалатын кезеңділікпен уақыты мен олардың ұзақтығын көрсете отырып, жүргізілетін келіссөздерді есепке алу және хаттамалауды;</w:t>
            </w:r>
          </w:p>
          <w:p>
            <w:pPr>
              <w:spacing w:after="20"/>
              <w:ind w:left="20"/>
              <w:jc w:val="both"/>
            </w:pPr>
            <w:r>
              <w:rPr>
                <w:rFonts w:ascii="Times New Roman"/>
                <w:b w:val="false"/>
                <w:i w:val="false"/>
                <w:color w:val="000000"/>
                <w:sz w:val="20"/>
              </w:rPr>
              <w:t>
3) басқа абоненттерді рұқсатсыз қосуды болдырмау және мүмкіндігінше осындай фактілерді анықтау, оқшаулау және хаттамалауды;</w:t>
            </w:r>
          </w:p>
          <w:p>
            <w:pPr>
              <w:spacing w:after="20"/>
              <w:ind w:left="20"/>
              <w:jc w:val="both"/>
            </w:pPr>
            <w:r>
              <w:rPr>
                <w:rFonts w:ascii="Times New Roman"/>
                <w:b w:val="false"/>
                <w:i w:val="false"/>
                <w:color w:val="000000"/>
                <w:sz w:val="20"/>
              </w:rPr>
              <w:t>
4) пайдаланушы ұйымның басшылығы, ядролық материалдар мен ядролық қондырғыларды физикалық қорғау бөлімшесі, күзет және ден қою күштері, сондай-ақ ядролық физикалық қауіпсіздікті қамтамасыз ететін мемлекеттік органдардың аумақтық құрылымдық бөлімшелері арасында байланыс арналарын ұйымдастыруды қамтамасыз ететін жедел байланыс және құлақтандыру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Байланыстың мынадай түрлерінің болуы:</w:t>
            </w:r>
          </w:p>
          <w:p>
            <w:pPr>
              <w:spacing w:after="20"/>
              <w:ind w:left="20"/>
              <w:jc w:val="both"/>
            </w:pPr>
            <w:r>
              <w:rPr>
                <w:rFonts w:ascii="Times New Roman"/>
                <w:b w:val="false"/>
                <w:i w:val="false"/>
                <w:color w:val="000000"/>
                <w:sz w:val="20"/>
              </w:rPr>
              <w:t>
1) тікелей телефон байланысы;</w:t>
            </w:r>
          </w:p>
          <w:p>
            <w:pPr>
              <w:spacing w:after="20"/>
              <w:ind w:left="20"/>
              <w:jc w:val="both"/>
            </w:pPr>
            <w:r>
              <w:rPr>
                <w:rFonts w:ascii="Times New Roman"/>
                <w:b w:val="false"/>
                <w:i w:val="false"/>
                <w:color w:val="000000"/>
                <w:sz w:val="20"/>
              </w:rPr>
              <w:t>
2) дауыс зорайтқыш байланыс;</w:t>
            </w:r>
          </w:p>
          <w:p>
            <w:pPr>
              <w:spacing w:after="20"/>
              <w:ind w:left="20"/>
              <w:jc w:val="both"/>
            </w:pPr>
            <w:r>
              <w:rPr>
                <w:rFonts w:ascii="Times New Roman"/>
                <w:b w:val="false"/>
                <w:i w:val="false"/>
                <w:color w:val="000000"/>
                <w:sz w:val="20"/>
              </w:rPr>
              <w:t>
3) радиобайланыс.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орталық басқару пункті операторының қарауыл бастығымен (ауысым жетекшісімен), БӨП-пен, сондай-ақ қажетті құрылымдық бөлімшелермен және пайдаланушы ұйымның әкімшілігімен;</w:t>
            </w:r>
          </w:p>
          <w:p>
            <w:pPr>
              <w:spacing w:after="20"/>
              <w:ind w:left="20"/>
              <w:jc w:val="both"/>
            </w:pPr>
            <w:r>
              <w:rPr>
                <w:rFonts w:ascii="Times New Roman"/>
                <w:b w:val="false"/>
                <w:i w:val="false"/>
                <w:color w:val="000000"/>
                <w:sz w:val="20"/>
              </w:rPr>
              <w:t>
2) қарауыл бастығының (ауысым жетекшісіне) күзет бекеттерімен ұйымның ядролық қондырғыларын физикалық қорғау жүйесінде тікелей телефон байланысының мынадай түрлерінің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Абоненттермен циркулярлық байланыс, сондай-ақ қалалық автоматтандырылған телефон байланысына қосылу мүмкіндігін қамтамасыз ететін автономды орталық басқару пункті операторының тікелей телефон байланысының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нарядтармен және дабыл топтарымен келіссөздер жүргізу үшін әрбір 100-150 м сайын штепсельдік розеткалар нарядтарының соқпағы бойымен периметр бойынша байланысты ұйымдастыру үшін қондырғының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Әзірленген хабарлау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авариялық және күзеттік жарықтандыруды қосумен;</w:t>
            </w:r>
          </w:p>
          <w:p>
            <w:pPr>
              <w:spacing w:after="20"/>
              <w:ind w:left="20"/>
              <w:jc w:val="both"/>
            </w:pPr>
            <w:r>
              <w:rPr>
                <w:rFonts w:ascii="Times New Roman"/>
                <w:b w:val="false"/>
                <w:i w:val="false"/>
                <w:color w:val="000000"/>
                <w:sz w:val="20"/>
              </w:rPr>
              <w:t>
2) эвакуациялау процесін қиындататын (өту жолдарында, тамбурларда, саты торларында және басқа жерлерде адамдардың топталуы) дүрбелеңнің және басқа да көріністердің алдын алуға бағытталған арнайы әзірленген мәтіндерді берумен;</w:t>
            </w:r>
          </w:p>
          <w:p>
            <w:pPr>
              <w:spacing w:after="20"/>
              <w:ind w:left="20"/>
              <w:jc w:val="both"/>
            </w:pPr>
            <w:r>
              <w:rPr>
                <w:rFonts w:ascii="Times New Roman"/>
                <w:b w:val="false"/>
                <w:i w:val="false"/>
                <w:color w:val="000000"/>
                <w:sz w:val="20"/>
              </w:rPr>
              <w:t>
3) эвакуациялау бағыттары мен жолдардың жарық нұсқағыштарын қосумен;</w:t>
            </w:r>
          </w:p>
          <w:p>
            <w:pPr>
              <w:spacing w:after="20"/>
              <w:ind w:left="20"/>
              <w:jc w:val="both"/>
            </w:pPr>
            <w:r>
              <w:rPr>
                <w:rFonts w:ascii="Times New Roman"/>
                <w:b w:val="false"/>
                <w:i w:val="false"/>
                <w:color w:val="000000"/>
                <w:sz w:val="20"/>
              </w:rPr>
              <w:t>
4) қосымша эвакуациялық шығу есіктерін қашықтан ашумен (мысалы, электр магниттік құлыптармен жабдықталған) ілесіп жүрушінің хабарлау жүйесі бойынша адамдарды эвакуациялаудың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мақсаттағы сигналдардан ерекшеленетін хабарлау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 тұрақты немесе уақытша болатын барлық жерлерде қажетті естуді қамтамасыз ететін хабарлағыштар санының, олардың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ядролық қондырғысын қолданудың болуы. Олар жарықтандыру тіректеріне, ғимараттар мен конструкциялардың қабырғаларына орнатылады.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аймақтың периметрі бойынша дауыс зорайтқыштардың дұрыс орналасуы мен санының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Мыналардың:</w:t>
            </w:r>
          </w:p>
          <w:p>
            <w:pPr>
              <w:spacing w:after="20"/>
              <w:ind w:left="20"/>
              <w:jc w:val="both"/>
            </w:pPr>
            <w:r>
              <w:rPr>
                <w:rFonts w:ascii="Times New Roman"/>
                <w:b w:val="false"/>
                <w:i w:val="false"/>
                <w:color w:val="000000"/>
                <w:sz w:val="20"/>
              </w:rPr>
              <w:t>
1) анық ақпарат беруді;</w:t>
            </w:r>
          </w:p>
          <w:p>
            <w:pPr>
              <w:spacing w:after="20"/>
              <w:ind w:left="20"/>
              <w:jc w:val="both"/>
            </w:pPr>
            <w:r>
              <w:rPr>
                <w:rFonts w:ascii="Times New Roman"/>
                <w:b w:val="false"/>
                <w:i w:val="false"/>
                <w:color w:val="000000"/>
                <w:sz w:val="20"/>
              </w:rPr>
              <w:t>
2) жұмыс істеуінің үздіксіздігін;</w:t>
            </w:r>
          </w:p>
          <w:p>
            <w:pPr>
              <w:spacing w:after="20"/>
              <w:ind w:left="20"/>
              <w:jc w:val="both"/>
            </w:pPr>
            <w:r>
              <w:rPr>
                <w:rFonts w:ascii="Times New Roman"/>
                <w:b w:val="false"/>
                <w:i w:val="false"/>
                <w:color w:val="000000"/>
                <w:sz w:val="20"/>
              </w:rPr>
              <w:t>
3) хабарламаларды жеткізудің тактикалық тұрғыдан қолайлы уақытын;</w:t>
            </w:r>
          </w:p>
          <w:p>
            <w:pPr>
              <w:spacing w:after="20"/>
              <w:ind w:left="20"/>
              <w:jc w:val="both"/>
            </w:pPr>
            <w:r>
              <w:rPr>
                <w:rFonts w:ascii="Times New Roman"/>
                <w:b w:val="false"/>
                <w:i w:val="false"/>
                <w:color w:val="000000"/>
                <w:sz w:val="20"/>
              </w:rPr>
              <w:t>
4) жұмыс істеуі туралы ақпаратты жүйелеу, құжаттау және архивтеу;</w:t>
            </w:r>
          </w:p>
          <w:p>
            <w:pPr>
              <w:spacing w:after="20"/>
              <w:ind w:left="20"/>
              <w:jc w:val="both"/>
            </w:pPr>
            <w:r>
              <w:rPr>
                <w:rFonts w:ascii="Times New Roman"/>
                <w:b w:val="false"/>
                <w:i w:val="false"/>
                <w:color w:val="000000"/>
                <w:sz w:val="20"/>
              </w:rPr>
              <w:t>
5) әртүрлі қауіпсіздік түрлерінің жүйелік элементтерімен ақпарат алмасуын қамтамасыз ететін телекоммуникация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 жүйесінде жұмыс қабілеттілігі үшін функционалдық маңызы бар ақпарат кешенінің резервтік және балама беру арналарын қарастырудың болуы (арналарды резервтеу, маршрутизаторларды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осалдығын төмендететін және ақпаратқа рұқсатсыз (заңсыз) қол жеткізуге, оның ағуына немесе жоғалуына кедергі келтіретін ұйымдастырушылық, техникалық, технологиялық құралдар, әдістер мен шаралар кешенін білдіретін ақпаратты қорғау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қорғаудың негізгі элементтерінің болуы:</w:t>
            </w:r>
          </w:p>
          <w:p>
            <w:pPr>
              <w:spacing w:after="20"/>
              <w:ind w:left="20"/>
              <w:jc w:val="both"/>
            </w:pPr>
            <w:r>
              <w:rPr>
                <w:rFonts w:ascii="Times New Roman"/>
                <w:b w:val="false"/>
                <w:i w:val="false"/>
                <w:color w:val="000000"/>
                <w:sz w:val="20"/>
              </w:rPr>
              <w:t>
1) қорғалуға жататын ақпаратты айқындау;</w:t>
            </w:r>
          </w:p>
          <w:p>
            <w:pPr>
              <w:spacing w:after="20"/>
              <w:ind w:left="20"/>
              <w:jc w:val="both"/>
            </w:pPr>
            <w:r>
              <w:rPr>
                <w:rFonts w:ascii="Times New Roman"/>
                <w:b w:val="false"/>
                <w:i w:val="false"/>
                <w:color w:val="000000"/>
                <w:sz w:val="20"/>
              </w:rPr>
              <w:t>
2) құпия ақпаратқа қол жеткізуге ресми рұқсат берілген адамдарды тағайындау;</w:t>
            </w:r>
          </w:p>
          <w:p>
            <w:pPr>
              <w:spacing w:after="20"/>
              <w:ind w:left="20"/>
              <w:jc w:val="both"/>
            </w:pPr>
            <w:r>
              <w:rPr>
                <w:rFonts w:ascii="Times New Roman"/>
                <w:b w:val="false"/>
                <w:i w:val="false"/>
                <w:color w:val="000000"/>
                <w:sz w:val="20"/>
              </w:rPr>
              <w:t>
3) құпия ақпаратты қорғау жөніндегі 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қорғау шараларының болуы:</w:t>
            </w:r>
          </w:p>
          <w:p>
            <w:pPr>
              <w:spacing w:after="20"/>
              <w:ind w:left="20"/>
              <w:jc w:val="both"/>
            </w:pPr>
            <w:r>
              <w:rPr>
                <w:rFonts w:ascii="Times New Roman"/>
                <w:b w:val="false"/>
                <w:i w:val="false"/>
                <w:color w:val="000000"/>
                <w:sz w:val="20"/>
              </w:rPr>
              <w:t>
1) басқару пункттерін қорғалған орындаудағы жабдықпен жарақтандыру;</w:t>
            </w:r>
          </w:p>
          <w:p>
            <w:pPr>
              <w:spacing w:after="20"/>
              <w:ind w:left="20"/>
              <w:jc w:val="both"/>
            </w:pPr>
            <w:r>
              <w:rPr>
                <w:rFonts w:ascii="Times New Roman"/>
                <w:b w:val="false"/>
                <w:i w:val="false"/>
                <w:color w:val="000000"/>
                <w:sz w:val="20"/>
              </w:rPr>
              <w:t>
2) есептеу техникасы құралдарында лицензиялық жүйелік бағдарламалық қамтылымды пайдалану;</w:t>
            </w:r>
          </w:p>
          <w:p>
            <w:pPr>
              <w:spacing w:after="20"/>
              <w:ind w:left="20"/>
              <w:jc w:val="both"/>
            </w:pPr>
            <w:r>
              <w:rPr>
                <w:rFonts w:ascii="Times New Roman"/>
                <w:b w:val="false"/>
                <w:i w:val="false"/>
                <w:color w:val="000000"/>
                <w:sz w:val="20"/>
              </w:rPr>
              <w:t>
3) қызмет көрсетуші персоналдың, сондай-ақ басқа да адамдардың санкцияланбаған іс-қимылдарына кедергі жасау;</w:t>
            </w:r>
          </w:p>
          <w:p>
            <w:pPr>
              <w:spacing w:after="20"/>
              <w:ind w:left="20"/>
              <w:jc w:val="both"/>
            </w:pPr>
            <w:r>
              <w:rPr>
                <w:rFonts w:ascii="Times New Roman"/>
                <w:b w:val="false"/>
                <w:i w:val="false"/>
                <w:color w:val="000000"/>
                <w:sz w:val="20"/>
              </w:rPr>
              <w:t>
4) қолданбалы бағдарламалық қамтамасыз етуді декларацияланбаған мүмкіндіктердің жоқтығына тексеру;</w:t>
            </w:r>
          </w:p>
          <w:p>
            <w:pPr>
              <w:spacing w:after="20"/>
              <w:ind w:left="20"/>
              <w:jc w:val="both"/>
            </w:pPr>
            <w:r>
              <w:rPr>
                <w:rFonts w:ascii="Times New Roman"/>
                <w:b w:val="false"/>
                <w:i w:val="false"/>
                <w:color w:val="000000"/>
                <w:sz w:val="20"/>
              </w:rPr>
              <w:t>
5) ақпаратты сымды, радио – байланыс арналары арқылы беру кезінде оны қорғау құралдары кешенін пайдалану (экрандау, шуылдату, бүркемелеу, қолжетімділікті шектеу жөніндегі ұйымдастыру шаралары, ақпаратты криптографиялық қорғау құралдарын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және оқпен атылатын қаруды, құрамында металы бар жарылғыш құрылғыларды (гранаталарды) табуды қамтамасыз ететін металл детекторлардың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тексеру құралдарының болуы:</w:t>
            </w:r>
          </w:p>
          <w:p>
            <w:pPr>
              <w:spacing w:after="20"/>
              <w:ind w:left="20"/>
              <w:jc w:val="both"/>
            </w:pPr>
            <w:r>
              <w:rPr>
                <w:rFonts w:ascii="Times New Roman"/>
                <w:b w:val="false"/>
                <w:i w:val="false"/>
                <w:color w:val="000000"/>
                <w:sz w:val="20"/>
              </w:rPr>
              <w:t>
1) металл детекторлар;</w:t>
            </w:r>
          </w:p>
          <w:p>
            <w:pPr>
              <w:spacing w:after="20"/>
              <w:ind w:left="20"/>
              <w:jc w:val="both"/>
            </w:pPr>
            <w:r>
              <w:rPr>
                <w:rFonts w:ascii="Times New Roman"/>
                <w:b w:val="false"/>
                <w:i w:val="false"/>
                <w:color w:val="000000"/>
                <w:sz w:val="20"/>
              </w:rPr>
              <w:t>
2) ядролық қондырғылардағы жарылғыш заттардың детекторлары;</w:t>
            </w:r>
          </w:p>
          <w:p>
            <w:pPr>
              <w:spacing w:after="20"/>
              <w:ind w:left="20"/>
              <w:jc w:val="both"/>
            </w:pPr>
            <w:r>
              <w:rPr>
                <w:rFonts w:ascii="Times New Roman"/>
                <w:b w:val="false"/>
                <w:i w:val="false"/>
                <w:color w:val="000000"/>
                <w:sz w:val="20"/>
              </w:rPr>
              <w:t>
3) радиоактивті сәулелену детекторлары;</w:t>
            </w:r>
          </w:p>
          <w:p>
            <w:pPr>
              <w:spacing w:after="20"/>
              <w:ind w:left="20"/>
              <w:jc w:val="both"/>
            </w:pPr>
            <w:r>
              <w:rPr>
                <w:rFonts w:ascii="Times New Roman"/>
                <w:b w:val="false"/>
                <w:i w:val="false"/>
                <w:color w:val="000000"/>
                <w:sz w:val="20"/>
              </w:rPr>
              <w:t>
4) тексеріп қарау эндоскоптары мен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Айнымалы токтың екі тәуелсіз көзінен электр қабылдағыштарды қоректендіруді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жабдықтауда үзіліссіз автоматты түрде резервтік электрмен жабдықтауға көшуді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үй-жайларда тартпа желдеткішімен жабдықталған стеллаждарда немесе арнайы аккумуляторлық шкафтарда аккумуляторлық батареялардың орнатылуы.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жетімділігі шектеулі арнайы жабдықталған үй-жайларда электр қоректендіру құрылғыларын (түзеткіштер, зарядтау-разрядты қалқандар, топтық ток тарату қалқандары) орнатудың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ететін ядролық қондырғыны күзеттік жарықтандырудың болуы:</w:t>
            </w:r>
          </w:p>
          <w:p>
            <w:pPr>
              <w:spacing w:after="20"/>
              <w:ind w:left="20"/>
              <w:jc w:val="both"/>
            </w:pPr>
            <w:r>
              <w:rPr>
                <w:rFonts w:ascii="Times New Roman"/>
                <w:b w:val="false"/>
                <w:i w:val="false"/>
                <w:color w:val="000000"/>
                <w:sz w:val="20"/>
              </w:rPr>
              <w:t>
1) наряд соқпағына дейін тыйым салынған аймақтарды, сондай-ақ БӨП-ті қажетті біркелкі жарықтандыру;</w:t>
            </w:r>
          </w:p>
          <w:p>
            <w:pPr>
              <w:spacing w:after="20"/>
              <w:ind w:left="20"/>
              <w:jc w:val="both"/>
            </w:pPr>
            <w:r>
              <w:rPr>
                <w:rFonts w:ascii="Times New Roman"/>
                <w:b w:val="false"/>
                <w:i w:val="false"/>
                <w:color w:val="000000"/>
                <w:sz w:val="20"/>
              </w:rPr>
              <w:t>
2) күзет бекеттерін бүркемелеуге;</w:t>
            </w:r>
          </w:p>
          <w:p>
            <w:pPr>
              <w:spacing w:after="20"/>
              <w:ind w:left="20"/>
              <w:jc w:val="both"/>
            </w:pPr>
            <w:r>
              <w:rPr>
                <w:rFonts w:ascii="Times New Roman"/>
                <w:b w:val="false"/>
                <w:i w:val="false"/>
                <w:color w:val="000000"/>
                <w:sz w:val="20"/>
              </w:rPr>
              <w:t>
3) күзет дабылы іске қосылған кезде қоршау периметрінің жекелеген учаскелерінде жарықтандыруды автоматты түрде қосу;</w:t>
            </w:r>
          </w:p>
          <w:p>
            <w:pPr>
              <w:spacing w:after="20"/>
              <w:ind w:left="20"/>
              <w:jc w:val="both"/>
            </w:pPr>
            <w:r>
              <w:rPr>
                <w:rFonts w:ascii="Times New Roman"/>
                <w:b w:val="false"/>
                <w:i w:val="false"/>
                <w:color w:val="000000"/>
                <w:sz w:val="20"/>
              </w:rPr>
              <w:t>
4) периметр учаскелері мен күзетілетін аймақтарды қарауылдық үй-жайдан жарықтандыруды қолмен қосуға жол берілмейді;</w:t>
            </w:r>
          </w:p>
          <w:p>
            <w:pPr>
              <w:spacing w:after="20"/>
              <w:ind w:left="20"/>
              <w:jc w:val="both"/>
            </w:pPr>
            <w:r>
              <w:rPr>
                <w:rFonts w:ascii="Times New Roman"/>
                <w:b w:val="false"/>
                <w:i w:val="false"/>
                <w:color w:val="000000"/>
                <w:sz w:val="20"/>
              </w:rPr>
              <w:t>
5) ғимаратқа кіреберістерді ішкі және аса маңызды аймақтармен жарықтандыру.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және ден қою күштері үй-жайларының, БӨП-тің, ғимараттарға кіреберістердің, авариялық жарықтандырумен санатталған үй-жайлардың дәліздерінің қосымша жабдықтарының болуы. Жұмыс жарығының авариялық жарықтандыруға және кері ауысуы автоматты түрде жүзеге асырылады.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қондырғыда персоналдың физикалық қорғаудың техникалық құралдарын пайдалануға рұқсатының болуы:</w:t>
            </w:r>
          </w:p>
          <w:p>
            <w:pPr>
              <w:spacing w:after="20"/>
              <w:ind w:left="20"/>
              <w:jc w:val="both"/>
            </w:pPr>
            <w:r>
              <w:rPr>
                <w:rFonts w:ascii="Times New Roman"/>
                <w:b w:val="false"/>
                <w:i w:val="false"/>
                <w:color w:val="000000"/>
                <w:sz w:val="20"/>
              </w:rPr>
              <w:t>
1) функционалдық міндеттер көлемінде физикалық қорғаудың инженерлік-техникалық құралдарын пайдалануда практикалық дағдылары бар, арнайы даярлықтан және тағылымдамадан өткен;</w:t>
            </w:r>
          </w:p>
          <w:p>
            <w:pPr>
              <w:spacing w:after="20"/>
              <w:ind w:left="20"/>
              <w:jc w:val="both"/>
            </w:pPr>
            <w:r>
              <w:rPr>
                <w:rFonts w:ascii="Times New Roman"/>
                <w:b w:val="false"/>
                <w:i w:val="false"/>
                <w:color w:val="000000"/>
                <w:sz w:val="20"/>
              </w:rPr>
              <w:t>
2) физикалық қорғаудың инженерлік-техникалық құралдарының материалдық бөлігін, пайдалануды ұйымдастыру жөніндегі регламентті, қауіпсіздік техникасы жөніндегі тиісті біліктілік тобы бар қауіпсіздік жөніндегі талаптарды білу жөніндегі біліктілік комиссиясына сынақ тапсырған адам қатыса алмайды;</w:t>
            </w:r>
          </w:p>
          <w:p>
            <w:pPr>
              <w:spacing w:after="20"/>
              <w:ind w:left="20"/>
              <w:jc w:val="both"/>
            </w:pPr>
            <w:r>
              <w:rPr>
                <w:rFonts w:ascii="Times New Roman"/>
                <w:b w:val="false"/>
                <w:i w:val="false"/>
                <w:color w:val="000000"/>
                <w:sz w:val="20"/>
              </w:rPr>
              <w:t>
3) пайдаланушы ұйым берген физикалық қорғаудың инженерлік-техникалық құралдарын пайдалану құқығына куәлік алған адам пайдалана алмайды.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 жүйелерін пайдаланатын персоналда физикалық қорғау жүйелерін пайдалану регламентін білуін тексерудің белгіленген кезеңділігінің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 және оларға техникалық қызмет көрсету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құралдарына техникалық қызмет көрсетуді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Жоспарлы-алдын алу жүйесі бойынша жүргізілген физикалық қорғаудың техникалық құралдарына техникалық қызмет көрсетудің регламенттік жұмыстарының кезеңділігін сақтаудың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инженерлік-техникалық құралдарын пайдалануды материалдық-техникалық қамтамасыз етуді бақылауды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қорғаудың техникалық құралдарын пайдаланатын бөлімшелерде жүзеге асырылған физикалық қорғаудың инженерлік-техникалық құралдарына пайдалану құжаттамасын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Карточкалар мен кітаптар бойынша физикалық қорғаудың техникалық құралдарын есепке алуды жүргізудің болуы. Жарамсыз болған физикалық қорғаудың техникалық құралдары есептен шығарылады.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сақтаудағы (бір жылдан астам) физикалық қорғаудың барлық техникалық құралдарын консервациялауды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жай-күйі мен жұмысқа қабілеттілігін тексеру және физикалық қорғаудың техникалық құралдарын пайдалануды ұйымдастыру жоспарының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қондырғының тыйым салынған аймағында жабдықтың болуы:</w:t>
            </w:r>
          </w:p>
          <w:p>
            <w:pPr>
              <w:spacing w:after="20"/>
              <w:ind w:left="20"/>
              <w:jc w:val="both"/>
            </w:pPr>
            <w:r>
              <w:rPr>
                <w:rFonts w:ascii="Times New Roman"/>
                <w:b w:val="false"/>
                <w:i w:val="false"/>
                <w:color w:val="000000"/>
                <w:sz w:val="20"/>
              </w:rPr>
              <w:t>
1) негізгі қоршаумен;</w:t>
            </w:r>
          </w:p>
          <w:p>
            <w:pPr>
              <w:spacing w:after="20"/>
              <w:ind w:left="20"/>
              <w:jc w:val="both"/>
            </w:pPr>
            <w:r>
              <w:rPr>
                <w:rFonts w:ascii="Times New Roman"/>
                <w:b w:val="false"/>
                <w:i w:val="false"/>
                <w:color w:val="000000"/>
                <w:sz w:val="20"/>
              </w:rPr>
              <w:t>
2) ішкі және сыртқы қоршаумен;</w:t>
            </w:r>
          </w:p>
          <w:p>
            <w:pPr>
              <w:spacing w:after="20"/>
              <w:ind w:left="20"/>
              <w:jc w:val="both"/>
            </w:pPr>
            <w:r>
              <w:rPr>
                <w:rFonts w:ascii="Times New Roman"/>
                <w:b w:val="false"/>
                <w:i w:val="false"/>
                <w:color w:val="000000"/>
                <w:sz w:val="20"/>
              </w:rPr>
              <w:t>
3) нарядтар соқпағымен;</w:t>
            </w:r>
          </w:p>
          <w:p>
            <w:pPr>
              <w:spacing w:after="20"/>
              <w:ind w:left="20"/>
              <w:jc w:val="both"/>
            </w:pPr>
            <w:r>
              <w:rPr>
                <w:rFonts w:ascii="Times New Roman"/>
                <w:b w:val="false"/>
                <w:i w:val="false"/>
                <w:color w:val="000000"/>
                <w:sz w:val="20"/>
              </w:rPr>
              <w:t>
4) Бақылау-із жолағымен;</w:t>
            </w:r>
          </w:p>
          <w:p>
            <w:pPr>
              <w:spacing w:after="20"/>
              <w:ind w:left="20"/>
              <w:jc w:val="both"/>
            </w:pPr>
            <w:r>
              <w:rPr>
                <w:rFonts w:ascii="Times New Roman"/>
                <w:b w:val="false"/>
                <w:i w:val="false"/>
                <w:color w:val="000000"/>
                <w:sz w:val="20"/>
              </w:rPr>
              <w:t>
5) күзеттік жарықтандырумен;</w:t>
            </w:r>
          </w:p>
          <w:p>
            <w:pPr>
              <w:spacing w:after="20"/>
              <w:ind w:left="20"/>
              <w:jc w:val="both"/>
            </w:pPr>
            <w:r>
              <w:rPr>
                <w:rFonts w:ascii="Times New Roman"/>
                <w:b w:val="false"/>
                <w:i w:val="false"/>
                <w:color w:val="000000"/>
                <w:sz w:val="20"/>
              </w:rPr>
              <w:t>
6) физикалық қорғаудың техникалық құралдарымен;</w:t>
            </w:r>
          </w:p>
          <w:p>
            <w:pPr>
              <w:spacing w:after="20"/>
              <w:ind w:left="20"/>
              <w:jc w:val="both"/>
            </w:pPr>
            <w:r>
              <w:rPr>
                <w:rFonts w:ascii="Times New Roman"/>
                <w:b w:val="false"/>
                <w:i w:val="false"/>
                <w:color w:val="000000"/>
                <w:sz w:val="20"/>
              </w:rPr>
              <w:t>
7) байланыс құралдарымен;</w:t>
            </w:r>
          </w:p>
          <w:p>
            <w:pPr>
              <w:spacing w:after="20"/>
              <w:ind w:left="20"/>
              <w:jc w:val="both"/>
            </w:pPr>
            <w:r>
              <w:rPr>
                <w:rFonts w:ascii="Times New Roman"/>
                <w:b w:val="false"/>
                <w:i w:val="false"/>
                <w:color w:val="000000"/>
                <w:sz w:val="20"/>
              </w:rPr>
              <w:t>
8) бақылау мұнараларымен;</w:t>
            </w:r>
          </w:p>
          <w:p>
            <w:pPr>
              <w:spacing w:after="20"/>
              <w:ind w:left="20"/>
              <w:jc w:val="both"/>
            </w:pPr>
            <w:r>
              <w:rPr>
                <w:rFonts w:ascii="Times New Roman"/>
                <w:b w:val="false"/>
                <w:i w:val="false"/>
                <w:color w:val="000000"/>
                <w:sz w:val="20"/>
              </w:rPr>
              <w:t>
9) бекеттік саңырауқұлақтармен, траншеялармен-паналармен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салынған аймақ шекараларының барлық периметрі бойынша әрбір 50 метр сайын "Тыйым салынған аймақ. "Өтуге болмайды!" қазақ және орыс тілдерінде айқын көрінетін жазбасы бар алдын алу белгілерінің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 __________ _____________________________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басшысы________ 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23 желтоқсандағы</w:t>
            </w:r>
            <w:r>
              <w:br/>
            </w:r>
            <w:r>
              <w:rPr>
                <w:rFonts w:ascii="Times New Roman"/>
                <w:b w:val="false"/>
                <w:i w:val="false"/>
                <w:color w:val="000000"/>
                <w:sz w:val="20"/>
              </w:rPr>
              <w:t>№ 747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№811 бірлескен бұйрығына</w:t>
            </w:r>
            <w:r>
              <w:br/>
            </w:r>
            <w:r>
              <w:rPr>
                <w:rFonts w:ascii="Times New Roman"/>
                <w:b w:val="false"/>
                <w:i w:val="false"/>
                <w:color w:val="000000"/>
                <w:sz w:val="20"/>
              </w:rPr>
              <w:t>6-қосымша</w:t>
            </w:r>
          </w:p>
        </w:tc>
      </w:tr>
    </w:tbl>
    <w:bookmarkStart w:name="z105" w:id="54"/>
    <w:p>
      <w:pPr>
        <w:spacing w:after="0"/>
        <w:ind w:left="0"/>
        <w:jc w:val="left"/>
      </w:pPr>
      <w:r>
        <w:rPr>
          <w:rFonts w:ascii="Times New Roman"/>
          <w:b/>
          <w:i w:val="false"/>
          <w:color w:val="000000"/>
        </w:rPr>
        <w:t xml:space="preserve"> Тексеру парағы</w:t>
      </w:r>
    </w:p>
    <w:bookmarkEnd w:id="54"/>
    <w:p>
      <w:pPr>
        <w:spacing w:after="0"/>
        <w:ind w:left="0"/>
        <w:jc w:val="both"/>
      </w:pPr>
      <w:r>
        <w:rPr>
          <w:rFonts w:ascii="Times New Roman"/>
          <w:b w:val="false"/>
          <w:i w:val="false"/>
          <w:color w:val="ff0000"/>
          <w:sz w:val="28"/>
        </w:rPr>
        <w:t xml:space="preserve">
      Ескерту. Бірлескен бұйрық 6-қосымшамен толықтырылды - ҚР Энергетика министрінің 30.01.2023 </w:t>
      </w:r>
      <w:r>
        <w:rPr>
          <w:rFonts w:ascii="Times New Roman"/>
          <w:b w:val="false"/>
          <w:i w:val="false"/>
          <w:color w:val="ff0000"/>
          <w:sz w:val="28"/>
        </w:rPr>
        <w:t>№ 43</w:t>
      </w:r>
      <w:r>
        <w:rPr>
          <w:rFonts w:ascii="Times New Roman"/>
          <w:b w:val="false"/>
          <w:i w:val="false"/>
          <w:color w:val="ff0000"/>
          <w:sz w:val="28"/>
        </w:rPr>
        <w:t xml:space="preserve"> және ҚР Ұлттық экономика министрінің 30.01.2023 № 12 (алғашқы ресми жарияланған күнінен кейін күнтізбелік он күн өткен соң қолданысқа енгізіледі) бірлескен бұйрығымен.</w:t>
      </w:r>
    </w:p>
    <w:p>
      <w:pPr>
        <w:spacing w:after="0"/>
        <w:ind w:left="0"/>
        <w:jc w:val="both"/>
      </w:pPr>
      <w:r>
        <w:rPr>
          <w:rFonts w:ascii="Times New Roman"/>
          <w:b w:val="false"/>
          <w:i w:val="false"/>
          <w:color w:val="000000"/>
          <w:sz w:val="28"/>
        </w:rPr>
        <w:t>
      _________________________Атом энергиясын пайдалану саласында._______________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w:t>
      </w:r>
      <w:r>
        <w:rPr>
          <w:rFonts w:ascii="Times New Roman"/>
          <w:b w:val="false"/>
          <w:i w:val="false"/>
          <w:color w:val="000000"/>
          <w:sz w:val="28"/>
        </w:rPr>
        <w:t xml:space="preserve"> және </w:t>
      </w:r>
      <w:r>
        <w:rPr>
          <w:rFonts w:ascii="Times New Roman"/>
          <w:b w:val="false"/>
          <w:i w:val="false"/>
          <w:color w:val="000000"/>
          <w:sz w:val="28"/>
        </w:rPr>
        <w:t>139-баптарына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Табиғи уран өндіру және өңдеу қондырғыларын, активтілігі жоғары, орташа және</w:t>
      </w:r>
    </w:p>
    <w:p>
      <w:pPr>
        <w:spacing w:after="0"/>
        <w:ind w:left="0"/>
        <w:jc w:val="both"/>
      </w:pPr>
      <w:r>
        <w:rPr>
          <w:rFonts w:ascii="Times New Roman"/>
          <w:b w:val="false"/>
          <w:i w:val="false"/>
          <w:color w:val="000000"/>
          <w:sz w:val="28"/>
        </w:rPr>
        <w:t>
      төмен радиоактивті қалдықтарды сақтау пункттерін, радионуклидті көздерді сақтау</w:t>
      </w:r>
    </w:p>
    <w:p>
      <w:pPr>
        <w:spacing w:after="0"/>
        <w:ind w:left="0"/>
        <w:jc w:val="both"/>
      </w:pPr>
      <w:r>
        <w:rPr>
          <w:rFonts w:ascii="Times New Roman"/>
          <w:b w:val="false"/>
          <w:i w:val="false"/>
          <w:color w:val="000000"/>
          <w:sz w:val="28"/>
        </w:rPr>
        <w:t>
      пункттерін, активтілігі жоғары, орташа және төмен радиоактивті қалдықтарды көму</w:t>
      </w:r>
    </w:p>
    <w:p>
      <w:pPr>
        <w:spacing w:after="0"/>
        <w:ind w:left="0"/>
        <w:jc w:val="both"/>
      </w:pPr>
      <w:r>
        <w:rPr>
          <w:rFonts w:ascii="Times New Roman"/>
          <w:b w:val="false"/>
          <w:i w:val="false"/>
          <w:color w:val="000000"/>
          <w:sz w:val="28"/>
        </w:rPr>
        <w:t>
      пункттерін, пайдаланылып болған радионуклидті көздерді көму пункттерін</w:t>
      </w:r>
    </w:p>
    <w:p>
      <w:pPr>
        <w:spacing w:after="0"/>
        <w:ind w:left="0"/>
        <w:jc w:val="both"/>
      </w:pPr>
      <w:r>
        <w:rPr>
          <w:rFonts w:ascii="Times New Roman"/>
          <w:b w:val="false"/>
          <w:i w:val="false"/>
          <w:color w:val="000000"/>
          <w:sz w:val="28"/>
        </w:rPr>
        <w:t>
      пайдаланатын субъектілерге және изотоптық құрамы көрсетілген ядролық</w:t>
      </w:r>
    </w:p>
    <w:p>
      <w:pPr>
        <w:spacing w:after="0"/>
        <w:ind w:left="0"/>
        <w:jc w:val="both"/>
      </w:pPr>
      <w:r>
        <w:rPr>
          <w:rFonts w:ascii="Times New Roman"/>
          <w:b w:val="false"/>
          <w:i w:val="false"/>
          <w:color w:val="000000"/>
          <w:sz w:val="28"/>
        </w:rPr>
        <w:t>
      материалдармен, радиоактивті заттармен, радиофармпрепараттармен, нейтрон</w:t>
      </w:r>
    </w:p>
    <w:p>
      <w:pPr>
        <w:spacing w:after="0"/>
        <w:ind w:left="0"/>
        <w:jc w:val="both"/>
      </w:pPr>
      <w:r>
        <w:rPr>
          <w:rFonts w:ascii="Times New Roman"/>
          <w:b w:val="false"/>
          <w:i w:val="false"/>
          <w:color w:val="000000"/>
          <w:sz w:val="28"/>
        </w:rPr>
        <w:t>
      генераторларымен, құрамында уран бар заттармен, құрамында торий бар заттармен,</w:t>
      </w:r>
    </w:p>
    <w:p>
      <w:pPr>
        <w:spacing w:after="0"/>
        <w:ind w:left="0"/>
        <w:jc w:val="both"/>
      </w:pPr>
      <w:r>
        <w:rPr>
          <w:rFonts w:ascii="Times New Roman"/>
          <w:b w:val="false"/>
          <w:i w:val="false"/>
          <w:color w:val="000000"/>
          <w:sz w:val="28"/>
        </w:rPr>
        <w:t>
      табиғи уранның қайта өңделген өнімдерімен, активтілігі көрсетілген жабық</w:t>
      </w:r>
    </w:p>
    <w:p>
      <w:pPr>
        <w:spacing w:after="0"/>
        <w:ind w:left="0"/>
        <w:jc w:val="both"/>
      </w:pPr>
      <w:r>
        <w:rPr>
          <w:rFonts w:ascii="Times New Roman"/>
          <w:b w:val="false"/>
          <w:i w:val="false"/>
          <w:color w:val="000000"/>
          <w:sz w:val="28"/>
        </w:rPr>
        <w:t>
      радионуклидті көздермен, активтілігі жоғары, орташа және төмен радиоактивті</w:t>
      </w:r>
    </w:p>
    <w:p>
      <w:pPr>
        <w:spacing w:after="0"/>
        <w:ind w:left="0"/>
        <w:jc w:val="both"/>
      </w:pPr>
      <w:r>
        <w:rPr>
          <w:rFonts w:ascii="Times New Roman"/>
          <w:b w:val="false"/>
          <w:i w:val="false"/>
          <w:color w:val="000000"/>
          <w:sz w:val="28"/>
        </w:rPr>
        <w:t>
      қалдықтармен, радиоизотоптық спектрометрлермен, талдағыштармен, датчиктермен,</w:t>
      </w:r>
    </w:p>
    <w:p>
      <w:pPr>
        <w:spacing w:after="0"/>
        <w:ind w:left="0"/>
        <w:jc w:val="both"/>
      </w:pPr>
      <w:r>
        <w:rPr>
          <w:rFonts w:ascii="Times New Roman"/>
          <w:b w:val="false"/>
          <w:i w:val="false"/>
          <w:color w:val="000000"/>
          <w:sz w:val="28"/>
        </w:rPr>
        <w:t>
      өлшеуіштермен, стационарлық радиоизотоптық дефектоскоптармен, көшпелі</w:t>
      </w:r>
    </w:p>
    <w:p>
      <w:pPr>
        <w:spacing w:after="0"/>
        <w:ind w:left="0"/>
        <w:jc w:val="both"/>
      </w:pPr>
      <w:r>
        <w:rPr>
          <w:rFonts w:ascii="Times New Roman"/>
          <w:b w:val="false"/>
          <w:i w:val="false"/>
          <w:color w:val="000000"/>
          <w:sz w:val="28"/>
        </w:rPr>
        <w:t>
      радиоизотоптық дефектоскоптармен, қол жүгін, багажды, көлікті, материалдарды,</w:t>
      </w:r>
    </w:p>
    <w:p>
      <w:pPr>
        <w:spacing w:after="0"/>
        <w:ind w:left="0"/>
        <w:jc w:val="both"/>
      </w:pPr>
      <w:r>
        <w:rPr>
          <w:rFonts w:ascii="Times New Roman"/>
          <w:b w:val="false"/>
          <w:i w:val="false"/>
          <w:color w:val="000000"/>
          <w:sz w:val="28"/>
        </w:rPr>
        <w:t>
      заттарды жете тексеруге арналған радиоизотоптық қондырғылармен, энергиясы 10</w:t>
      </w:r>
    </w:p>
    <w:p>
      <w:pPr>
        <w:spacing w:after="0"/>
        <w:ind w:left="0"/>
        <w:jc w:val="both"/>
      </w:pPr>
      <w:r>
        <w:rPr>
          <w:rFonts w:ascii="Times New Roman"/>
          <w:b w:val="false"/>
          <w:i w:val="false"/>
          <w:color w:val="000000"/>
          <w:sz w:val="28"/>
        </w:rPr>
        <w:t>
      мегаэлектроновольттан жоғары электрондарды үдеткіштермен, энергиясы 2</w:t>
      </w:r>
    </w:p>
    <w:p>
      <w:pPr>
        <w:spacing w:after="0"/>
        <w:ind w:left="0"/>
        <w:jc w:val="both"/>
      </w:pPr>
      <w:r>
        <w:rPr>
          <w:rFonts w:ascii="Times New Roman"/>
          <w:b w:val="false"/>
          <w:i w:val="false"/>
          <w:color w:val="000000"/>
          <w:sz w:val="28"/>
        </w:rPr>
        <w:t>
      мегаэлектроновольт/нуклонға дейін иондарды үдеткіштермен, энергиясы 2</w:t>
      </w:r>
    </w:p>
    <w:p>
      <w:pPr>
        <w:spacing w:after="0"/>
        <w:ind w:left="0"/>
        <w:jc w:val="both"/>
      </w:pPr>
      <w:r>
        <w:rPr>
          <w:rFonts w:ascii="Times New Roman"/>
          <w:b w:val="false"/>
          <w:i w:val="false"/>
          <w:color w:val="000000"/>
          <w:sz w:val="28"/>
        </w:rPr>
        <w:t>
      мегаэлектроновольт/нуклоннан жоғары иондарды үдеткіштермен, медициналық</w:t>
      </w:r>
    </w:p>
    <w:p>
      <w:pPr>
        <w:spacing w:after="0"/>
        <w:ind w:left="0"/>
        <w:jc w:val="both"/>
      </w:pPr>
      <w:r>
        <w:rPr>
          <w:rFonts w:ascii="Times New Roman"/>
          <w:b w:val="false"/>
          <w:i w:val="false"/>
          <w:color w:val="000000"/>
          <w:sz w:val="28"/>
        </w:rPr>
        <w:t>
      гамма-терапиялық қондырғылармен, медициналық радиоизотоптық диагностикалық</w:t>
      </w:r>
    </w:p>
    <w:p>
      <w:pPr>
        <w:spacing w:after="0"/>
        <w:ind w:left="0"/>
        <w:jc w:val="both"/>
      </w:pPr>
      <w:r>
        <w:rPr>
          <w:rFonts w:ascii="Times New Roman"/>
          <w:b w:val="false"/>
          <w:i w:val="false"/>
          <w:color w:val="000000"/>
          <w:sz w:val="28"/>
        </w:rPr>
        <w:t>
      жабдықмен, ядролық материалдарды, радиоактивтi заттарды, иондаушы сәулеленудің</w:t>
      </w:r>
    </w:p>
    <w:p>
      <w:pPr>
        <w:spacing w:after="0"/>
        <w:ind w:left="0"/>
        <w:jc w:val="both"/>
      </w:pPr>
      <w:r>
        <w:rPr>
          <w:rFonts w:ascii="Times New Roman"/>
          <w:b w:val="false"/>
          <w:i w:val="false"/>
          <w:color w:val="000000"/>
          <w:sz w:val="28"/>
        </w:rPr>
        <w:t>
      радиоизотоптық көздерiн, радиоактивтi қалдықтарды транзиттiк тасымалдауды қоса</w:t>
      </w:r>
    </w:p>
    <w:p>
      <w:pPr>
        <w:spacing w:after="0"/>
        <w:ind w:left="0"/>
        <w:jc w:val="both"/>
      </w:pPr>
      <w:r>
        <w:rPr>
          <w:rFonts w:ascii="Times New Roman"/>
          <w:b w:val="false"/>
          <w:i w:val="false"/>
          <w:color w:val="000000"/>
          <w:sz w:val="28"/>
        </w:rPr>
        <w:t>
      алғанда, Қазақстан Республикасы аумағының шегiнде тасымалдаумен, радиоактивті</w:t>
      </w:r>
    </w:p>
    <w:p>
      <w:pPr>
        <w:spacing w:after="0"/>
        <w:ind w:left="0"/>
        <w:jc w:val="both"/>
      </w:pPr>
      <w:r>
        <w:rPr>
          <w:rFonts w:ascii="Times New Roman"/>
          <w:b w:val="false"/>
          <w:i w:val="false"/>
          <w:color w:val="000000"/>
          <w:sz w:val="28"/>
        </w:rPr>
        <w:t>
      қалдықтармен жұмыс істеумен, стационарлық рентгендік дефектоскоптармен, көшпелі</w:t>
      </w:r>
    </w:p>
    <w:p>
      <w:pPr>
        <w:spacing w:after="0"/>
        <w:ind w:left="0"/>
        <w:jc w:val="both"/>
      </w:pPr>
      <w:r>
        <w:rPr>
          <w:rFonts w:ascii="Times New Roman"/>
          <w:b w:val="false"/>
          <w:i w:val="false"/>
          <w:color w:val="000000"/>
          <w:sz w:val="28"/>
        </w:rPr>
        <w:t>
      рентгендік дефектоскоптармен, энергиясы 10 мегаэлектроновольтқа дейін</w:t>
      </w:r>
    </w:p>
    <w:p>
      <w:pPr>
        <w:spacing w:after="0"/>
        <w:ind w:left="0"/>
        <w:jc w:val="both"/>
      </w:pPr>
      <w:r>
        <w:rPr>
          <w:rFonts w:ascii="Times New Roman"/>
          <w:b w:val="false"/>
          <w:i w:val="false"/>
          <w:color w:val="000000"/>
          <w:sz w:val="28"/>
        </w:rPr>
        <w:t>
      электрондарды үдеткіштермен қызметін жүзеге асыратын және атом энергиясын</w:t>
      </w:r>
    </w:p>
    <w:p>
      <w:pPr>
        <w:spacing w:after="0"/>
        <w:ind w:left="0"/>
        <w:jc w:val="both"/>
      </w:pPr>
      <w:r>
        <w:rPr>
          <w:rFonts w:ascii="Times New Roman"/>
          <w:b w:val="false"/>
          <w:i w:val="false"/>
          <w:color w:val="000000"/>
          <w:sz w:val="28"/>
        </w:rPr>
        <w:t>
      пайдалану саласында қызметтер көрсететін бақылау және қадағалау субъектілеріне</w:t>
      </w:r>
    </w:p>
    <w:p>
      <w:pPr>
        <w:spacing w:after="0"/>
        <w:ind w:left="0"/>
        <w:jc w:val="both"/>
      </w:pPr>
      <w:r>
        <w:rPr>
          <w:rFonts w:ascii="Times New Roman"/>
          <w:b w:val="false"/>
          <w:i w:val="false"/>
          <w:color w:val="000000"/>
          <w:sz w:val="28"/>
        </w:rPr>
        <w:t>
      (объектілеріне) бару арқылы профилактикалық бақылауды/тексеруді жүргізуге</w:t>
      </w:r>
    </w:p>
    <w:p>
      <w:pPr>
        <w:spacing w:after="0"/>
        <w:ind w:left="0"/>
        <w:jc w:val="both"/>
      </w:pPr>
      <w:r>
        <w:rPr>
          <w:rFonts w:ascii="Times New Roman"/>
          <w:b w:val="false"/>
          <w:i w:val="false"/>
          <w:color w:val="000000"/>
          <w:sz w:val="28"/>
        </w:rPr>
        <w:t>
      арналған атом энергиясын пайдалану саласында қызметтер көрсететін субъектілерге</w:t>
      </w:r>
    </w:p>
    <w:p>
      <w:pPr>
        <w:spacing w:after="0"/>
        <w:ind w:left="0"/>
        <w:jc w:val="both"/>
      </w:pPr>
      <w:r>
        <w:rPr>
          <w:rFonts w:ascii="Times New Roman"/>
          <w:b w:val="false"/>
          <w:i w:val="false"/>
          <w:color w:val="000000"/>
          <w:sz w:val="28"/>
        </w:rPr>
        <w:t>
      қатысты.</w:t>
      </w:r>
    </w:p>
    <w:p>
      <w:pPr>
        <w:spacing w:after="0"/>
        <w:ind w:left="0"/>
        <w:jc w:val="both"/>
      </w:pPr>
      <w:r>
        <w:rPr>
          <w:rFonts w:ascii="Times New Roman"/>
          <w:b w:val="false"/>
          <w:i w:val="false"/>
          <w:color w:val="000000"/>
          <w:sz w:val="28"/>
        </w:rPr>
        <w:t>
      Бақылау және қадағалау субъектілерінің (объектілерінің) біртекті тобының атауы</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Тексеруді/ бақылау және қадағалау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және қадағалау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Бақылау және қадағалау субъектісінің (объектісінің) (жеке сәйкестендіру</w:t>
      </w:r>
    </w:p>
    <w:p>
      <w:pPr>
        <w:spacing w:after="0"/>
        <w:ind w:left="0"/>
        <w:jc w:val="both"/>
      </w:pPr>
      <w:r>
        <w:rPr>
          <w:rFonts w:ascii="Times New Roman"/>
          <w:b w:val="false"/>
          <w:i w:val="false"/>
          <w:color w:val="000000"/>
          <w:sz w:val="28"/>
        </w:rPr>
        <w:t>
      нөмірі)/бизнес-сәйкестендіру нөмірі___________________________________________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Орналасқан жерінің мекенжайы_______________________________________________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 тізбесі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Талаптарға сәйкес келмейді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ядролық материалдардың болуы, орын ауыстыруы және орналасқан жері туралы алдын ала хабарламалар мен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ИСК бар-жоғы, орын ауыстыруы және орналасқан жері туралы жолданған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жолданған радиациялық қауіптілігі 1 және 2-санатты радионуклидті көздерді жоспарланып отырған алу туралы (импорт) алдын ала хабарламаның және жоспарланып отырған жөнелту туралы (экспорт) алдын ала хабарламаның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органмен радиациялық объектінің ықтимал қауіптілік санаттарын келісудің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 түгендеу бойынша есептердің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пайдаланылатын объектілерде жұмыс істейтін персоналды аттестаттау туралы куәліктің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және радиациялық қауіпсіздікті бұзушылықтар туралы ақпарат бермеу немесе жалған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түрде (жылына кемінде 1 рет) ЯРЭҚ әкімшілігінің бұйрығымен ЯРЭҚ-тегі ядролық және (немесе) радиациялық қауіпсіздіктің жай-күйін тексеру жөніндегі ішкі комиссия тағайындалды. Тексеру нәтижелері бойынша Комиссия актісі жасалып, бекітілді. Бекітілген актінің бір данасы есепті жылдан кейінгі 1 ақпаннан кешіктірілмей уәкілетті органға жіберіледі.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Иондандырушы сәулелену көздерін (бұдан әрі – ИСК) және сақтау пункттерін физикалық қорғау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пункттерін физикалық қорғауды қамтамасыз ету бойынша ақаусыз құрылғылардың болуы:</w:t>
            </w:r>
          </w:p>
          <w:p>
            <w:pPr>
              <w:spacing w:after="20"/>
              <w:ind w:left="20"/>
              <w:jc w:val="both"/>
            </w:pPr>
            <w:r>
              <w:rPr>
                <w:rFonts w:ascii="Times New Roman"/>
                <w:b w:val="false"/>
                <w:i w:val="false"/>
                <w:color w:val="000000"/>
                <w:sz w:val="20"/>
              </w:rPr>
              <w:t>
1) кіруді анықтаудың электрондық жүйелері (периметрлік, жергілікті);</w:t>
            </w:r>
          </w:p>
          <w:p>
            <w:pPr>
              <w:spacing w:after="20"/>
              <w:ind w:left="20"/>
              <w:jc w:val="both"/>
            </w:pPr>
            <w:r>
              <w:rPr>
                <w:rFonts w:ascii="Times New Roman"/>
                <w:b w:val="false"/>
                <w:i w:val="false"/>
                <w:color w:val="000000"/>
                <w:sz w:val="20"/>
              </w:rPr>
              <w:t>
2) араласуды индикациялау жабдығының;</w:t>
            </w:r>
          </w:p>
          <w:p>
            <w:pPr>
              <w:spacing w:after="20"/>
              <w:ind w:left="20"/>
              <w:jc w:val="both"/>
            </w:pPr>
            <w:r>
              <w:rPr>
                <w:rFonts w:ascii="Times New Roman"/>
                <w:b w:val="false"/>
                <w:i w:val="false"/>
                <w:color w:val="000000"/>
                <w:sz w:val="20"/>
              </w:rPr>
              <w:t>
3) күзетілетін бейнебақылау жүйелері;</w:t>
            </w:r>
          </w:p>
          <w:p>
            <w:pPr>
              <w:spacing w:after="20"/>
              <w:ind w:left="20"/>
              <w:jc w:val="both"/>
            </w:pPr>
            <w:r>
              <w:rPr>
                <w:rFonts w:ascii="Times New Roman"/>
                <w:b w:val="false"/>
                <w:i w:val="false"/>
                <w:color w:val="000000"/>
                <w:sz w:val="20"/>
              </w:rPr>
              <w:t>
4) ден қою күштері бар байланыс құралдарының (телефондар, ұялы телефондар, пейджерлер, радиостанциялар)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физикалық қорғауды қамтамасыз ету бойынша ақаусыз құрылғылардың:</w:t>
            </w:r>
          </w:p>
          <w:p>
            <w:pPr>
              <w:spacing w:after="20"/>
              <w:ind w:left="20"/>
              <w:jc w:val="both"/>
            </w:pPr>
            <w:r>
              <w:rPr>
                <w:rFonts w:ascii="Times New Roman"/>
                <w:b w:val="false"/>
                <w:i w:val="false"/>
                <w:color w:val="000000"/>
                <w:sz w:val="20"/>
              </w:rPr>
              <w:t>
1) ден қою күштері бар байланыс құралдарының (телефондар, ұялы телефондар, пейджерлер, радиостанциялар);</w:t>
            </w:r>
          </w:p>
          <w:p>
            <w:pPr>
              <w:spacing w:after="20"/>
              <w:ind w:left="20"/>
              <w:jc w:val="both"/>
            </w:pPr>
            <w:r>
              <w:rPr>
                <w:rFonts w:ascii="Times New Roman"/>
                <w:b w:val="false"/>
                <w:i w:val="false"/>
                <w:color w:val="000000"/>
                <w:sz w:val="20"/>
              </w:rPr>
              <w:t>
2) табиғи тосқауылдардың (контейнер, құндақ немесе сенімді бекіту);</w:t>
            </w:r>
          </w:p>
          <w:p>
            <w:pPr>
              <w:spacing w:after="20"/>
              <w:ind w:left="20"/>
              <w:jc w:val="both"/>
            </w:pPr>
            <w:r>
              <w:rPr>
                <w:rFonts w:ascii="Times New Roman"/>
                <w:b w:val="false"/>
                <w:i w:val="false"/>
                <w:color w:val="000000"/>
                <w:sz w:val="20"/>
              </w:rPr>
              <w:t>
3) көлік құралындағы сигнализацияның (тасымалды ИСК);</w:t>
            </w:r>
          </w:p>
          <w:p>
            <w:pPr>
              <w:spacing w:after="20"/>
              <w:ind w:left="20"/>
              <w:jc w:val="both"/>
            </w:pPr>
            <w:r>
              <w:rPr>
                <w:rFonts w:ascii="Times New Roman"/>
                <w:b w:val="false"/>
                <w:i w:val="false"/>
                <w:color w:val="000000"/>
                <w:sz w:val="20"/>
              </w:rPr>
              <w:t>
4) тоқтатуды қамтамасыз ететін жабдықтардың (ИСК салынған контейнерде құлып, ИСК салынған контейнерді көлік құралына қауіпсіз бекіту)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дозаны есепке алудың толтырылған карточкаларының және дозиметрлерді беру және қабылдау журналының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орындарындағы радиациялық бақылау журналының және (немесе) радиациялық бақылау жүргізу хаттамасының болуы және оны тиісінше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есепке алу және бақылауды қамтамасыз ету бойынша өкімдік құжаттаманың:</w:t>
            </w:r>
          </w:p>
          <w:p>
            <w:pPr>
              <w:spacing w:after="20"/>
              <w:ind w:left="20"/>
              <w:jc w:val="both"/>
            </w:pPr>
            <w:r>
              <w:rPr>
                <w:rFonts w:ascii="Times New Roman"/>
                <w:b w:val="false"/>
                <w:i w:val="false"/>
                <w:color w:val="000000"/>
                <w:sz w:val="20"/>
              </w:rPr>
              <w:t>
1) ядролық материалдарды есепке алу және бақылау бойынша қызметті құру немесе ядролық материалдарды есепке алу және бақылау үшін жауаптыны тағайындау туралы бұйрықтың болуы;</w:t>
            </w:r>
          </w:p>
          <w:p>
            <w:pPr>
              <w:spacing w:after="20"/>
              <w:ind w:left="20"/>
              <w:jc w:val="both"/>
            </w:pPr>
            <w:r>
              <w:rPr>
                <w:rFonts w:ascii="Times New Roman"/>
                <w:b w:val="false"/>
                <w:i w:val="false"/>
                <w:color w:val="000000"/>
                <w:sz w:val="20"/>
              </w:rPr>
              <w:t>
2) ядролық материалдарды есепке алу және бақылау қызметі немесе ядролық материалдарды есепке алу және бақылау үшін жауапты адамды тағайындау туралы бекітілген ереженің болуы;</w:t>
            </w:r>
          </w:p>
          <w:p>
            <w:pPr>
              <w:spacing w:after="20"/>
              <w:ind w:left="20"/>
              <w:jc w:val="both"/>
            </w:pPr>
            <w:r>
              <w:rPr>
                <w:rFonts w:ascii="Times New Roman"/>
                <w:b w:val="false"/>
                <w:i w:val="false"/>
                <w:color w:val="000000"/>
                <w:sz w:val="20"/>
              </w:rPr>
              <w:t>
3) ядролық материалдарды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 есепке алу және бақылау бойынша бекітілген нұсқаулықтың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1, 2 және 3-санатты радионуклидті көздердің нақты болуының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уәкілетті органға ұсынылған ИСК бар-жоғы, орын ауыстыруы және орналасқан жері туралы есептің деректерімен радиациялық қауіптіліктің 4 және 5-санатты радионуклидті көздердің, сондай-ақ иондандырушы сәулеленуді генерациялайтын электрфизикалық қондырғылардың болуының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Көздердің жұмыс орындарында және қоймаларда орналасқан жерлерінің, сондай-ақ объектінің аумағында иондаушы сәулелену тудыратын радиоизотопты аспаптар мен электрфизикалық құрылғылардың орналасқан жерлерінің карта-схемаларының болуы және карта-схемалардың көздердің нақты орналасуымен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 тиісті лицензиясының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шоғырларға калибрлеу жүргізуге және иондаушы сәулелену көздері жұмысының сапасын бақылауға жауапты медициналық физиктердің:</w:t>
            </w:r>
          </w:p>
          <w:p>
            <w:pPr>
              <w:spacing w:after="20"/>
              <w:ind w:left="20"/>
              <w:jc w:val="both"/>
            </w:pPr>
            <w:r>
              <w:rPr>
                <w:rFonts w:ascii="Times New Roman"/>
                <w:b w:val="false"/>
                <w:i w:val="false"/>
                <w:color w:val="000000"/>
                <w:sz w:val="20"/>
              </w:rPr>
              <w:t>
1) медициналық физиктердің шоғырға калибрлеу жүргізу және сапаны бақылау бойынша дипломдарының және арнайы даярлығы туралы құжаттарының;</w:t>
            </w:r>
          </w:p>
          <w:p>
            <w:pPr>
              <w:spacing w:after="20"/>
              <w:ind w:left="20"/>
              <w:jc w:val="both"/>
            </w:pPr>
            <w:r>
              <w:rPr>
                <w:rFonts w:ascii="Times New Roman"/>
                <w:b w:val="false"/>
                <w:i w:val="false"/>
                <w:color w:val="000000"/>
                <w:sz w:val="20"/>
              </w:rPr>
              <w:t>
2) радиотерапиялық қондырғының сапасын бақылау бағдарламасының және шоғырларға калибрлеу жүргізу және сапасын бақылау соңғы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қалдықтарға арналған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құқығындағы немесе өзге де заңды негіздегі радиоактивті заттарға, аспаптарға және қондырғыларға арналған қойманың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радиоактивті заттар бар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Иондаушы сәулеленуді генерациялайтын аспаптар мен қондырғыларға техникалық қызмет көрсету және жөндеу жүргізу туралы құжаттаманың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орындау үшін қажетті меншік құқығындағы немесе өзге де заңды негіздегі мамандандырылған үй-жайлардың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саласындағы тиісті лицензиясы бар жеке немесе заңды тұлға берген аппараттың пайдалану параметрлеріне (сапасын бақылау) бақылау жүргізу хаттамасының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аспаптардың әрбір параметрі, сынау мерзімділігі бойынша тестілеудің түрлері мен әдістемелерін сипаттай отырып тестілік сынаулар жүргізу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бақылау аспаптарының, қосалқы материалдар мен жабдықтардың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радиоактивтi заттарды, радиоизотоптық көздерді, радиоактивтi қалдықтарды, құрамында радиоактивті заттар бар құралдар мен қондырғыларды тасымалдауға арналған арнайы көлік құралдарының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білімі, дайындығы бар және жұмыстарды жүзеге асыруға жіберілген мамандар мен техниктердің мынадай білікті құрамының болуы:</w:t>
            </w:r>
          </w:p>
          <w:p>
            <w:pPr>
              <w:spacing w:after="20"/>
              <w:ind w:left="20"/>
              <w:jc w:val="both"/>
            </w:pPr>
            <w:r>
              <w:rPr>
                <w:rFonts w:ascii="Times New Roman"/>
                <w:b w:val="false"/>
                <w:i w:val="false"/>
                <w:color w:val="000000"/>
                <w:sz w:val="20"/>
              </w:rPr>
              <w:t>
1) еңбек шарттары;</w:t>
            </w:r>
          </w:p>
          <w:p>
            <w:pPr>
              <w:spacing w:after="20"/>
              <w:ind w:left="20"/>
              <w:jc w:val="both"/>
            </w:pPr>
            <w:r>
              <w:rPr>
                <w:rFonts w:ascii="Times New Roman"/>
                <w:b w:val="false"/>
                <w:i w:val="false"/>
                <w:color w:val="000000"/>
                <w:sz w:val="20"/>
              </w:rPr>
              <w:t>
2) біліктілігін және лауазымының функционалдық міндеттеріне сәйкес келетін теориялық және практикалық дайындықтан өткенін растайтын құжаттар (сертификаттар, куәліктер)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негізгі тәсілдерін, операцияларды орындаудың ретті тәртібін, жұмыстың шегі мен жағдайларын айқындайтын жұмыстарды орындаудың технологиялық регламентiнің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факторлардың белгіленген бақылау деңгейлерінің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Аварияға қарсы жаттығулар бағдарламасы мен әдістемесінің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органмен келісілген, олардың салдарларының болжамы мен радиациялық жағдайының болжамы бар әлеуетті радиациялық авариялар тізбесінің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авария туындаған кезде жедел шешімдер қабылдау өлшемшарттарының болуы және уәкілетті мемлекеттік органмен келісілген араласу деңгейлері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 ұйымдастыратын персоналдың ядролық және (немесе) радиациялық қауіпсіздік мәселелері бойынша аттестаттаудан өткенін растайтын құжаттаманың болуы: </w:t>
            </w:r>
          </w:p>
          <w:p>
            <w:pPr>
              <w:spacing w:after="20"/>
              <w:ind w:left="20"/>
              <w:jc w:val="both"/>
            </w:pPr>
            <w:r>
              <w:rPr>
                <w:rFonts w:ascii="Times New Roman"/>
                <w:b w:val="false"/>
                <w:i w:val="false"/>
                <w:color w:val="000000"/>
                <w:sz w:val="20"/>
              </w:rPr>
              <w:t>
-қызметкерлердің білімін тексеруді тіркеу журналы</w:t>
            </w:r>
          </w:p>
          <w:p>
            <w:pPr>
              <w:spacing w:after="20"/>
              <w:ind w:left="20"/>
              <w:jc w:val="both"/>
            </w:pPr>
            <w:r>
              <w:rPr>
                <w:rFonts w:ascii="Times New Roman"/>
                <w:b w:val="false"/>
                <w:i w:val="false"/>
                <w:color w:val="000000"/>
                <w:sz w:val="20"/>
              </w:rPr>
              <w:t xml:space="preserve">
-қызметкерлерді даярлау бағдарламасы </w:t>
            </w:r>
          </w:p>
          <w:p>
            <w:pPr>
              <w:spacing w:after="20"/>
              <w:ind w:left="20"/>
              <w:jc w:val="both"/>
            </w:pPr>
            <w:r>
              <w:rPr>
                <w:rFonts w:ascii="Times New Roman"/>
                <w:b w:val="false"/>
                <w:i w:val="false"/>
                <w:color w:val="000000"/>
                <w:sz w:val="20"/>
              </w:rPr>
              <w:t>
-персоналдың аттестаттаудан өту графигі</w:t>
            </w:r>
          </w:p>
          <w:p>
            <w:pPr>
              <w:spacing w:after="20"/>
              <w:ind w:left="20"/>
              <w:jc w:val="both"/>
            </w:pPr>
            <w:r>
              <w:rPr>
                <w:rFonts w:ascii="Times New Roman"/>
                <w:b w:val="false"/>
                <w:i w:val="false"/>
                <w:color w:val="000000"/>
                <w:sz w:val="20"/>
              </w:rPr>
              <w:t>
-қызметкерлердің білімін біліктілік тексеру жөніндегі комиссияны құру туралы басшының бұйрығы.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ИСК-пен жұмыс істеу кезінде сапаны қамтамасыз ету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ЯРЭҚ объектісінде туындаған әрбір авариялық жағдайды (инцидентті) тексеру материалдарының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 РЗ, РАҚ тасымалдау кезінде радиациялық қорғау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энергиясын пайдалану объектілерінде РАҚ-пен жұмыс істеу кезінде радиациялық қауіпсіздікті қамтамасыз ету жөніндегі техникалық құралдар мен ұйымдастыру шараларын айқындауға негіз болатын РАҚ-тың барынша ықтимал белсенділігін бағалаудың және есепке алудың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РАҚ-пен жұмыс істеу кезінде сапаны қамтамасыз ету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қауіпсіздігін талдау бойынша есептің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қауіпсіздік жөніндегі қызметтің (немесе жауапты адамның)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уранды өндіру және (немесе) онымен жұмыс істеу жөніндегі кәсіпорындардың ядролық физикалық қауіпсіздігін қамтамасыз ету жоспарының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"рабица" металл торынан жасалған, қимасы 1,4 мм сымнан жасалған, ұяшығы 25х25 мм аспайтын мырышталған немесе полимермен қапталған сыртқы қоршаудың болуы (темір-бетон қоршауға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қоршаудың жоғарғы жиегінде Y-тәрізді кронштейндерге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сыртқы қоршауында бекітілмейтін есіктердің, қақпалардың, сондай-ақ тесіктердің, ойықтардың және басқа да зақымданулардың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деңгейінен кемінде 5 м биіктікте қоршаудың үстінен тік бұрышқа жақын бұрышпен жүзеге асырылған коммуникациялық эстакадалармен сыртқы қоршаудың қиылысуының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"Рабица" торынан немесе диаметрі 500-600 мм, орамдар арасындағы қашықтық 200 мм-ден аспайтын "Егоза" түріндегі арматураланған тікенекті таспадан қауіпсіздік кедергілерінен 1 м қашықтықта барлық шеңбер бойынша 5 м-ден төмен коммуникациялардың қиылысу орындарында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Ғимараттардың бірінші қабаттарының, сондай-ақ одан кейінгі қабаттардың терезелерінде күзетілмейтін аумаққа шығатын кіреберіс күнқағарларынан, өрт сатыларынан және жапсарлас құрылыстардың төбелерінен қолжетімді, диаметрі 8 мм және ұяшықтарының көлемі 150х150 мм шыбықтан жасалған айқара ашылатын металл торлардың не қажет болған жағдайларда жабылатын, не броньды үлдірмен жабдықталатын металл рольставнның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Периметрдің бөлігі болып табылатын бір қабатты ғимараттың төбесінде "Егоза" үлгісіндегі арматураланған тікенекті таспадан жасалған спиральды қауіпсіздік тосқауылының болуы (диаметрі 500-600 мм, орамдар арасындағы қашықтық 200 мм-ден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эстакадаларының жанасу учаскесінде, қышқылдарды аумаққа айдауға арналған кіреберістерде, сондай-ақ оның жағына қарай 1,5 м, периметрдің биіктігі 3 м сыртқы қоршауының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қышқылын айдау орнын қоспағанда, ішкі жағынан периметр қоршауының, мұқият жоспарланатын және тазартылатын физикалық қорғаудың техникалық құралдарының кешенін орналастыру үшін иеліктен шығару жолағының болуы. Иеліктен шығару жолағының ені – 2,5 м. Онда техникалық құралдардың жұмысын қиындататын ешқандай құрылыстар мен заттарға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аймақтардың ашық алаңдарының қоршау биіктігі 2 м-ден кем емес, "рабица" металл торынан қимасы 1,4 мм сымнан жасалған, ұяшығы 25х25 мм-ден аспайтын мырышпен қапталған немесе полимермен қапталған қоршауларының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жоғарғы жиегінде Y-тәрізді кронштейндердегі диаметрі 500-600 мм, орамдар арасындағы қашықтық 200 мм аспайтын "Егоза" түріндегі арматураланған тікенді лентадан ("күнқағар") жасалған спиральды қауіпсіздік тосқауылының болуы. "Жіп" түріндегі тікенді сымнан күнқағарды кронштейнді сыртқы жағына қарай еңкейте отырып, 3-5 қатарға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аймақтың қоршауында бекітілмейтін есіктердің, қақпалардың, кіші қақпалардың, сондай-ақ тесіктердің, ойықтардың және басқа да зақымданулардың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аймақ қоршауының жер деңгейінен кемінде 5 м биіктікте тік бұрышқа жақын бұрышта жүзеге асырылған коммуникациялық эстакадалармен қиылысының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Коммуникациялардың ішкі аймақ қоршауымен қиылысу орындарында "рабица" торынан немесе "Егоза" түріндегі арматураланған тікенді лентадан қауіпсіздік кедергілерінен 1 м қашықтықта бүкіл шеңбер бойынша 5 м төмен қорғаныс экрандарының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Мұқият жоспарланатын және тазаланатын физикалық қорғаудың техникалық құралдарының кешенін орналастыру үшін ішкі аймақ периметрінің ішкі жағынан қоршау жолағының болуы. Иеліктен шығару жолағының ені кемінде 1 м құрайды, оған техникалық құралдарды қолдануды қиындататын ешқандай ғимараттарға, ағаштарға, бұталарға және заттарға жол берілмейді.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 үшін ішкі аймақтың ашық алаңына кіру кезінде биіктігі кемінде 2 м орындалған, қоршаумен ұқсас төсемдер толтырылған қақпалардың болуы. Жол жабыны мен Қақпаның арасында 150 мм-ден аспайтын саңылауға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Қақпаның жоғарғы жағында тікенді сымнан жасалған кедергінің не "Егоза" түріндегі тегіс арматураланған тікенді лентадан жасалған спиральды қауіпсіздік тосқауылының болуы (диаметрі 500-600 мм және орамдар арасындағы қашықтық 200 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режиміне байланысты БӨП-те рұқсаттамаларды, байланыссыз электрондық сәйкестендіргіштерді және механикалық құлыптардың кілттерінің телнұсқаларын сақтауға, тіркеуге арналған арнайы үй-жайдың болуы. Арнайы үй-жайға кіру шектеледі және күзет бақылауында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өтуіне арналған жұмысшылар мен қызметшілердің жеке заттарын сақтау камерасының, күзет және ден қою күштерін, техникалық қауіпсіздік жүйелерін (концентраторларды, пульттерді, күзеттік бейнебақылаудың бейнебақылау құрылғыларын) өткелді (өтуді) ашу тетіктерін басқару құрылғыларын және күзеттік жарықтандыруды орналастыруға арналған қызметтік үй-жайдың және санитариялық тораптың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БӨП-ке адамдардың рұқсатсыз өтуін болдырмау үшін қолмен және автоматтандырылған басқару мүмкіндігі бар турникет-типодтың жартылай өспелі түрінің, қақпаның бөгегіш құрылғыларының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БӨП-те металдардың, радиоактивті заттардың әртүрлі түрлерін тануға қабілетті тексеруге арналған стационарлық және қол детекторларының болуы. Көлік құралдарына арналған БӨП қосымша қол шамдарымен және жарығы бар тексеріп қарау айналарымен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БӨП үй-жайы телефон және радиобайланыс, өрт сөндіру құралдарымен және орталық басқару пунктіне қосылған дабыл-шақыру сигнализациясы жүйесімен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 жабдықтарының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кемінде 2,5 м металдан жасалған автомобиль қақпаларының болуы. Жол жабыны мен қақпаның арасында 150 мм – ден аспайтын саңылауға жол беріледі. Қақпаның үстіне тікенді сымнан жасалған тосқауыл немесе "Егоза" түріндегі арматураланған тікенді лентадан жасалған тегіс спиральды қауіпсіздік тосқауылы орнатылады (диаметрі және орамдар арасындағы қашықтық – негізгі қоршауға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қоршаудан төмен емес биіктікте айқара ашылатын периметрдің сыртқы қоршауында авариялық автомобиль қақпаларының болуы. Қақпалар өздігінен ашылуын (жабылуын) болдырмайтын тоқтатқыш құрылғылармен, сондай-ақ аспалы құлып пен пломбалау құрылғысына арналған құрылғылармен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автомобиль қақпалары төсемінің жоғарғы жиегінде "Егоза" үлгісіндегі арматураланған тікенді лентадан ("күнқағар") жасалған жалпақ спиральды қауіпсіздік тосқауылының болуы (диаметрі және орамдар арасындағы қашықтық – негізгі қоршауға ұқсас).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БӨП-тің арнайы тексеріп-қарау алаңдарымен, көлік құралдарын тексеріп қарауға арналған эстакадалармен (шұңқырлармен), ішкі жағынан – электр жетегі бар және қашықтан басқарылатын шлагбауммен жабдықталады.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қарап тексеру алаңы сыртқы қоршаудың периметріне дейін 2,5 м-ден жақын емес орнатылған машиналарды жоғарыдан және бүйірден тексеріп қарау үшін эстакадамен жабдықталған машиналарды қарап тексеру алаңының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Алаңның жүру бөлігіне екі сызықпен және ақ бояумен мемлекеттік және орыс тілдерінде "Тоқта" деген жазулармен шектелген, тексеріп қарау үшін көліктің тоқтаған жерін білдіретін таңба салынады. "Тоқта" деген тақтайшаларды орнатуға жол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Тексеріп қарау алаңына кірер алдында БӨП-тің негізгі және қосалқы қақпаларының сыртқы жағынан оларға 3 м-ден жақын емес "Тоқта" деген жазуы бар көлденең белгі не "Тоқта" деген орнатылған тақтайшалардың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Қақпадан оң жағынан немесе жолдың үстінен кемінде 100 м қашықтықта – "бір қатарда қозғалыс" деген көрсеткіш белгісінің, ал 50 м – де жылдамдықты 5 км/сағ шектеу белгісінің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көлігіне арналған БӨП электр жетегі және қашықтан басқарылатын сыртқы үлгілік жылжымалы (сырғымалы) немесе айқара ашылатын қақпалармен, оларды авариялық тоқтатуға және қолмен ашуға арналған құрылғылармен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үшін БӨП-ті көлікті мәжбүрлеп тоқтату құрылғыларымен (салу білеулері, бағыттамалар (табандықтар)-түсіргіштер, тұйықтар-ұстағыштар) жабдықтаудың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көлігіне арналған БӨП-тің арнайы тексеріп қарау алаңдарымен, жылжымалы темір жол құрамын бүйірінен және үстінен қарап тексеруге арналған мұнарамен жабдықтаудың болуы. Теміржол вагондарын (локомотивтерді) қарап тексеру алаңының өлшемдері: ұзындығы бойынша бір мезгілде 3-4 вагонды тексеріп қарау есебінен және вагонның (локомотивтің) әрбір жағынан 1,5 м кем емес ені бойынша таңдалады.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физикалық қорғауды қамтамасыз етуге қойылатын талаптар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материалдарды тасымалдау кезінде оларды физикалық қорғауды қамтамасыз ету қажеттілігінің болуы:</w:t>
            </w:r>
          </w:p>
          <w:p>
            <w:pPr>
              <w:spacing w:after="20"/>
              <w:ind w:left="20"/>
              <w:jc w:val="both"/>
            </w:pPr>
            <w:r>
              <w:rPr>
                <w:rFonts w:ascii="Times New Roman"/>
                <w:b w:val="false"/>
                <w:i w:val="false"/>
                <w:color w:val="000000"/>
                <w:sz w:val="20"/>
              </w:rPr>
              <w:t>
1) ядролық материалды тасымалдау кезінде және уақытша сақтау кезінде ядролық материалдың санатына сәйкес қорғау;</w:t>
            </w:r>
          </w:p>
          <w:p>
            <w:pPr>
              <w:spacing w:after="20"/>
              <w:ind w:left="20"/>
              <w:jc w:val="both"/>
            </w:pPr>
            <w:r>
              <w:rPr>
                <w:rFonts w:ascii="Times New Roman"/>
                <w:b w:val="false"/>
                <w:i w:val="false"/>
                <w:color w:val="000000"/>
                <w:sz w:val="20"/>
              </w:rPr>
              <w:t>
2) жүру жолында ядролық материалдардың болуының жалпы уақытын барынша шектеу;</w:t>
            </w:r>
          </w:p>
          <w:p>
            <w:pPr>
              <w:spacing w:after="20"/>
              <w:ind w:left="20"/>
              <w:jc w:val="both"/>
            </w:pPr>
            <w:r>
              <w:rPr>
                <w:rFonts w:ascii="Times New Roman"/>
                <w:b w:val="false"/>
                <w:i w:val="false"/>
                <w:color w:val="000000"/>
                <w:sz w:val="20"/>
              </w:rPr>
              <w:t>
3) ядролық материалды берудің (бір тасымалдау құралынан екіншісіне қайта тиеудің, ядролық материалды уақытша сақтауға берудің және ядролық материалды сақтағаннан кейін алудың, сондай-ақ тасымалдау құралының келуін күтудегі уақытша сақтау операцияларының) саны мен ұзақтығын барынша азайту;</w:t>
            </w:r>
          </w:p>
          <w:p>
            <w:pPr>
              <w:spacing w:after="20"/>
              <w:ind w:left="20"/>
              <w:jc w:val="both"/>
            </w:pPr>
            <w:r>
              <w:rPr>
                <w:rFonts w:ascii="Times New Roman"/>
                <w:b w:val="false"/>
                <w:i w:val="false"/>
                <w:color w:val="000000"/>
                <w:sz w:val="20"/>
              </w:rPr>
              <w:t>
4) тасымалдау шарттарын ескере отырып, көлік құралдары қозғалысының графигін, кестесін және маршрутын жасау;</w:t>
            </w:r>
          </w:p>
          <w:p>
            <w:pPr>
              <w:spacing w:after="20"/>
              <w:ind w:left="20"/>
              <w:jc w:val="both"/>
            </w:pPr>
            <w:r>
              <w:rPr>
                <w:rFonts w:ascii="Times New Roman"/>
                <w:b w:val="false"/>
                <w:i w:val="false"/>
                <w:color w:val="000000"/>
                <w:sz w:val="20"/>
              </w:rPr>
              <w:t>
5) ядролық материалды тасымалдауға қатысатын барлық адамдардың сенімділігіне міндетті түрде алдын ала тексеру жүргізуге міндетті;</w:t>
            </w:r>
          </w:p>
          <w:p>
            <w:pPr>
              <w:spacing w:after="20"/>
              <w:ind w:left="20"/>
              <w:jc w:val="both"/>
            </w:pPr>
            <w:r>
              <w:rPr>
                <w:rFonts w:ascii="Times New Roman"/>
                <w:b w:val="false"/>
                <w:i w:val="false"/>
                <w:color w:val="000000"/>
                <w:sz w:val="20"/>
              </w:rPr>
              <w:t>
6) тасымалдау туралы алдын ала ақпараты бар адамдар санын қажетті ең аз мөлшерге дейін жеткізуді қамтамасыз етуге міндетті;</w:t>
            </w:r>
          </w:p>
          <w:p>
            <w:pPr>
              <w:spacing w:after="20"/>
              <w:ind w:left="20"/>
              <w:jc w:val="both"/>
            </w:pPr>
            <w:r>
              <w:rPr>
                <w:rFonts w:ascii="Times New Roman"/>
                <w:b w:val="false"/>
                <w:i w:val="false"/>
                <w:color w:val="000000"/>
                <w:sz w:val="20"/>
              </w:rPr>
              <w:t>
7) қатерлерді немесе жобалық қатерді орындалған бағалауға сәйкес физикалық қорғаудың пассивті және (немесе) белсенді шаралары бар материалдарды тасымалдау жүйелерін пайдалануға жол берілмейді;</w:t>
            </w:r>
          </w:p>
          <w:p>
            <w:pPr>
              <w:spacing w:after="20"/>
              <w:ind w:left="20"/>
              <w:jc w:val="both"/>
            </w:pPr>
            <w:r>
              <w:rPr>
                <w:rFonts w:ascii="Times New Roman"/>
                <w:b w:val="false"/>
                <w:i w:val="false"/>
                <w:color w:val="000000"/>
                <w:sz w:val="20"/>
              </w:rPr>
              <w:t>
8) табиғи апаттар, жаппай тәртіпсіздіктер немесе белгілі бір қауіп бар аймақтардың қиылысуын болдырмайтын маршруттарды анықтау;</w:t>
            </w:r>
          </w:p>
          <w:p>
            <w:pPr>
              <w:spacing w:after="20"/>
              <w:ind w:left="20"/>
              <w:jc w:val="both"/>
            </w:pPr>
            <w:r>
              <w:rPr>
                <w:rFonts w:ascii="Times New Roman"/>
                <w:b w:val="false"/>
                <w:i w:val="false"/>
                <w:color w:val="000000"/>
                <w:sz w:val="20"/>
              </w:rPr>
              <w:t>
9) қаптамаларды және (немесе) тасымалдау құралдарын персоналдың қатысуынсыз (қарауынсыз), бұл мүлдем қажет болғаннан ұзақ қалдыру мүмкіндігін болдырмау;</w:t>
            </w:r>
          </w:p>
          <w:p>
            <w:pPr>
              <w:spacing w:after="20"/>
              <w:ind w:left="20"/>
              <w:jc w:val="both"/>
            </w:pPr>
            <w:r>
              <w:rPr>
                <w:rFonts w:ascii="Times New Roman"/>
                <w:b w:val="false"/>
                <w:i w:val="false"/>
                <w:color w:val="000000"/>
                <w:sz w:val="20"/>
              </w:rPr>
              <w:t>
10) көлік құралын басқаруды, ядролық материалдарды алып жүруді және күзетуді жүзеге асыратын адамдарда тиісті рұқсатының болуын қамтамасыз ету;</w:t>
            </w:r>
          </w:p>
          <w:p>
            <w:pPr>
              <w:spacing w:after="20"/>
              <w:ind w:left="20"/>
              <w:jc w:val="both"/>
            </w:pPr>
            <w:r>
              <w:rPr>
                <w:rFonts w:ascii="Times New Roman"/>
                <w:b w:val="false"/>
                <w:i w:val="false"/>
                <w:color w:val="000000"/>
                <w:sz w:val="20"/>
              </w:rPr>
              <w:t>
11) көлік құралдарына белгілер мен жазбалар енгізуді және тасымалдау құжаттарына жүктің сипаты мен көлік құралдарының мақсаты туралы куәландыратын жазбалар енгізуді болғызбау;</w:t>
            </w:r>
          </w:p>
          <w:p>
            <w:pPr>
              <w:spacing w:after="20"/>
              <w:ind w:left="20"/>
              <w:jc w:val="both"/>
            </w:pPr>
            <w:r>
              <w:rPr>
                <w:rFonts w:ascii="Times New Roman"/>
                <w:b w:val="false"/>
                <w:i w:val="false"/>
                <w:color w:val="000000"/>
                <w:sz w:val="20"/>
              </w:rPr>
              <w:t>
12) ядролық материалдарды жөнелтуді жүк алушыдан ядролық материалдарды қабылдауға дайын екендігі туралы жазбаша растама, ал ядролық материалдарды жүк алушы тасымалдаған жағдайда – ядролық материалдарды тасымалдауға лицензия алғаннан кейін ғана жүзеге асыру;</w:t>
            </w:r>
          </w:p>
          <w:p>
            <w:pPr>
              <w:spacing w:after="20"/>
              <w:ind w:left="20"/>
              <w:jc w:val="both"/>
            </w:pPr>
            <w:r>
              <w:rPr>
                <w:rFonts w:ascii="Times New Roman"/>
                <w:b w:val="false"/>
                <w:i w:val="false"/>
                <w:color w:val="000000"/>
                <w:sz w:val="20"/>
              </w:rPr>
              <w:t>
13) ядролық материалдарды тасымалдау туралы хабарламаларды беру үшін кодтау құралдарын және арнайы байланыс арналарын пайдалануға тыйым салынады;</w:t>
            </w:r>
          </w:p>
          <w:p>
            <w:pPr>
              <w:spacing w:after="20"/>
              <w:ind w:left="20"/>
              <w:jc w:val="both"/>
            </w:pPr>
            <w:r>
              <w:rPr>
                <w:rFonts w:ascii="Times New Roman"/>
                <w:b w:val="false"/>
                <w:i w:val="false"/>
                <w:color w:val="000000"/>
                <w:sz w:val="20"/>
              </w:rPr>
              <w:t>
14) жүк алушыға жүктің жөнелтілгені туралы және жүк жөнелтушіге жүктің алынғаны туралы хабарлауды қамтамасыз ету;</w:t>
            </w:r>
          </w:p>
          <w:p>
            <w:pPr>
              <w:spacing w:after="20"/>
              <w:ind w:left="20"/>
              <w:jc w:val="both"/>
            </w:pPr>
            <w:r>
              <w:rPr>
                <w:rFonts w:ascii="Times New Roman"/>
                <w:b w:val="false"/>
                <w:i w:val="false"/>
                <w:color w:val="000000"/>
                <w:sz w:val="20"/>
              </w:rPr>
              <w:t xml:space="preserve">
15) тасымалданатын ядролық материалдардың қорғалуы мен қауіпсіздігін, </w:t>
            </w:r>
          </w:p>
          <w:p>
            <w:pPr>
              <w:spacing w:after="20"/>
              <w:ind w:left="20"/>
              <w:jc w:val="both"/>
            </w:pPr>
            <w:r>
              <w:rPr>
                <w:rFonts w:ascii="Times New Roman"/>
                <w:b w:val="false"/>
                <w:i w:val="false"/>
                <w:color w:val="000000"/>
                <w:sz w:val="20"/>
              </w:rPr>
              <w:t>
жүру жолында немесе жүру маршруты бойынша авариялық жағдай туындаған жағдайда көлік құралына ықтимал шабуылға тойтарыс беруді қамтамасыз ететін қосымша шараларды бірлесіп айқындау, бейнелеу мақсатында күнтізбелік 30 күннен кешіктірмей жүк жөнелтушінің немесе жүк алушының Қазақстан Республикасының тиісті ұлттық қауіпсіздік және ішкі істер органдарымен өзара іс-қимылын ұйымдастыру;</w:t>
            </w:r>
          </w:p>
          <w:p>
            <w:pPr>
              <w:spacing w:after="20"/>
              <w:ind w:left="20"/>
              <w:jc w:val="both"/>
            </w:pPr>
            <w:r>
              <w:rPr>
                <w:rFonts w:ascii="Times New Roman"/>
                <w:b w:val="false"/>
                <w:i w:val="false"/>
                <w:color w:val="000000"/>
                <w:sz w:val="20"/>
              </w:rPr>
              <w:t>
16) ядролық материалдарды тиеу және жөнелту алдында көлік құралын істен шығаруға, тасымалданатын ядролық материалдарды зақымдауға және (немесе) ядролық материалдарға қатысты рұқсатсыз іс-әрекеттер жасауға ықпал ететін құрылғылардың болмауы тұрғысынан көлік құралдарын қарап-тексеруді жүргізуді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Орамдағы, көлік құралындағы, бөліктегі немесе жүк контейнеріндегі құлыптар мен пломбалардың бүтіндігіне тексеру жүргізудің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орналасқан жері мен оның физикалық қауіпсіздігінің жай-күйіне үздіксіз мониторинг жүргізуді, сондай-ақ шабуыл жасаған жағдайда ден қою күштеріне хабарлауды және екі жақты байланыстың түрлі физикалық қағидаттарына негізделген кем дегенде екі тәсілмен жүкті алып жүрумен және ден қою күштерімен қолдауды қамтамасыз етудің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Тасымалдаушымен қамтамасыз етудің болуы:</w:t>
            </w:r>
          </w:p>
          <w:p>
            <w:pPr>
              <w:spacing w:after="20"/>
              <w:ind w:left="20"/>
              <w:jc w:val="both"/>
            </w:pPr>
            <w:r>
              <w:rPr>
                <w:rFonts w:ascii="Times New Roman"/>
                <w:b w:val="false"/>
                <w:i w:val="false"/>
                <w:color w:val="000000"/>
                <w:sz w:val="20"/>
              </w:rPr>
              <w:t>
1) техникалық жарамды және арнайы жабдықталған көлік құралдарын беру;</w:t>
            </w:r>
          </w:p>
          <w:p>
            <w:pPr>
              <w:spacing w:after="20"/>
              <w:ind w:left="20"/>
              <w:jc w:val="both"/>
            </w:pPr>
            <w:r>
              <w:rPr>
                <w:rFonts w:ascii="Times New Roman"/>
                <w:b w:val="false"/>
                <w:i w:val="false"/>
                <w:color w:val="000000"/>
                <w:sz w:val="20"/>
              </w:rPr>
              <w:t>
2) көлік құралдарын физикалық қорғаудың инженерлік және техникалық құралдарымен жабдықтау;</w:t>
            </w:r>
          </w:p>
          <w:p>
            <w:pPr>
              <w:spacing w:after="20"/>
              <w:ind w:left="20"/>
              <w:jc w:val="both"/>
            </w:pPr>
            <w:r>
              <w:rPr>
                <w:rFonts w:ascii="Times New Roman"/>
                <w:b w:val="false"/>
                <w:i w:val="false"/>
                <w:color w:val="000000"/>
                <w:sz w:val="20"/>
              </w:rPr>
              <w:t>
3) арнайы дайындықтан өткен және жұмысқа тиісті рұқсаты бар жоғары білікті жүргізушілердің, экипаждардың немесе бригадалардың көлік құралдарын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рейс алдында көлік құралдары жүргізушілерінің, тасымалдау кезінде физикалық қорғауды қамтамасыз етуге тартылған экипаж немесе бригада мүшелерінің, сондай-ақ күзет персоналының және ілесіп жүретін адамдардың тиісті көлік түрлері үшін нұсқамадан және медициналық тексеруден өтуінің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санаттардағы ядролық материалдарды тасымалдау кезінде күзетуді күзет және ден қою күштерімен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және II санаттағы ядролық материалдарды автомобиль көлігімен тасымалдау кезінде оның барлық жүру жолында жүкті үздіксіз күзету және Қазақстан Республикасы ішкі істер органдарының аумақтық бөлімшелері өкілдерінің қатарынан ілесіп жүруді ұйымдастырудың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темір жол көлігімен тасымалдау кезінде физикалық қорғауды арнайы вагондарда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тасымалдау кезінде ілесіп жүретін персонал мен күзет және ден қою күштерін жүктен оқшауланған қызметтік үй-жайларда немесе осы мақсаттар үшін арнайы жабдықталған жеке вагондарда орналастырудың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немесе II санаттағы ядролық материалдарды физикалық қорғауды әуе көлігімен тасымалдау кезінде тек жүк тасымалдауға ғана арналған әуе кемесінің бортында, құлыпталған және пломбаланған қауіпсіз бөлікте немесе контейнерде жүзеге асырудың болуы.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материал жалғыз жүк болатын жүктерді тасымалдауға ғана арналған әуе кемесінде жүкті әуе көлігімен тасымалдауды орындаудың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немесе II санаттағы ядролық материалдарды теңіз және ішкі су көлігімен тасымалдау кезінде физикалық қорғауды мамандандырылған көлік кемесінде жүзеге асырудың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 _______________ __________ 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both"/>
      </w:pPr>
      <w:r>
        <w:rPr>
          <w:rFonts w:ascii="Times New Roman"/>
          <w:b w:val="false"/>
          <w:i w:val="false"/>
          <w:color w:val="000000"/>
          <w:sz w:val="28"/>
        </w:rPr>
        <w:t>
      Бақылау және қадағалау субъектісінің басшысы _____ ____________________________</w:t>
      </w:r>
    </w:p>
    <w:p>
      <w:pPr>
        <w:spacing w:after="0"/>
        <w:ind w:left="0"/>
        <w:jc w:val="both"/>
      </w:pPr>
      <w:r>
        <w:rPr>
          <w:rFonts w:ascii="Times New Roman"/>
          <w:b w:val="false"/>
          <w:i w:val="false"/>
          <w:color w:val="000000"/>
          <w:sz w:val="28"/>
        </w:rPr>
        <w:t>
                                          (лауазымы) (қолы) (тегі, аты, әкесінің аты (бар болғанда)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