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4f6b" w14:textId="25b4f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қызметінің жұмыс стандарттарын белгілеу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2015 жылғы 30 желтоқсандағы № 22 бұйрығы. Қазақстан Республикасының Әділет министрлігінде 2015 жылы 31 желтоқсанда № 12771 болып тіркелді. Күші жойылды - Қазақстан Республикасы Мемлекеттік қызмет істері және сыбайлас жемқорлыққа қарсы іс-қимыл агенттігі Төрағасының 2016 жылғы 21 қазандағы № 18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21.10.2016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«Құқық қорғау қызметі туралы» Қазақстан Республикасының 2011 жылғы 6 қаңтардағы Заңы 29-бабының </w:t>
      </w:r>
      <w:r>
        <w:rPr>
          <w:rFonts w:ascii="Times New Roman"/>
          <w:b w:val="false"/>
          <w:i w:val="false"/>
          <w:color w:val="000000"/>
          <w:sz w:val="28"/>
        </w:rPr>
        <w:t>8-тармағын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сыбайлас жемқорлыққа қарсы қызметінің жұмыс стандарттарын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министрлігінің Сыбайлас жемқорлыққа қарсы іс-қимыл ұлттық бюросы (бұдан әрі - Ұлттық бюро)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өткеннен кейін күнтізбелік он күн ішінде оны мерзімді баспа басылымдарына және «Әділет»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жолдауын; </w:t>
      </w:r>
      <w:r>
        <w:br/>
      </w:r>
      <w:r>
        <w:rPr>
          <w:rFonts w:ascii="Times New Roman"/>
          <w:b w:val="false"/>
          <w:i w:val="false"/>
          <w:color w:val="000000"/>
          <w:sz w:val="28"/>
        </w:rPr>
        <w:t>
</w:t>
      </w:r>
      <w:r>
        <w:rPr>
          <w:rFonts w:ascii="Times New Roman"/>
          <w:b w:val="false"/>
          <w:i w:val="false"/>
          <w:color w:val="000000"/>
          <w:sz w:val="28"/>
        </w:rPr>
        <w:t>
      4) осы бұйрықтың Ұлттық бюроның құрылымдық және аумақтық бөлімшелерінің назарына жеткізілуін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Ұлттық бюроның Төрағасы  Қ.П. Қожамжаровқа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Т.Донақов</w:t>
      </w:r>
    </w:p>
    <w:bookmarkStart w:name="z3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министрінің</w:t>
      </w:r>
      <w:r>
        <w:br/>
      </w:r>
      <w:r>
        <w:rPr>
          <w:rFonts w:ascii="Times New Roman"/>
          <w:b w:val="false"/>
          <w:i w:val="false"/>
          <w:color w:val="000000"/>
          <w:sz w:val="28"/>
        </w:rPr>
        <w:t xml:space="preserve">
2015 жылғы 30 желтоқсандағы    </w:t>
      </w:r>
      <w:r>
        <w:br/>
      </w:r>
      <w:r>
        <w:rPr>
          <w:rFonts w:ascii="Times New Roman"/>
          <w:b w:val="false"/>
          <w:i w:val="false"/>
          <w:color w:val="000000"/>
          <w:sz w:val="28"/>
        </w:rPr>
        <w:t xml:space="preserve">
№ 22 бұйрығымен бекітілген    </w:t>
      </w:r>
    </w:p>
    <w:bookmarkEnd w:id="1"/>
    <w:bookmarkStart w:name="z10" w:id="2"/>
    <w:p>
      <w:pPr>
        <w:spacing w:after="0"/>
        <w:ind w:left="0"/>
        <w:jc w:val="left"/>
      </w:pPr>
      <w:r>
        <w:rPr>
          <w:rFonts w:ascii="Times New Roman"/>
          <w:b/>
          <w:i w:val="false"/>
          <w:color w:val="000000"/>
        </w:rPr>
        <w:t xml:space="preserve"> 
Сыбайлас жемқорлыққа қарсы қызметінің жұмыс стандарттарын белгілеу қағидалары</w:t>
      </w:r>
    </w:p>
    <w:bookmarkEnd w:id="2"/>
    <w:bookmarkStart w:name="z35" w:id="3"/>
    <w:p>
      <w:pPr>
        <w:spacing w:after="0"/>
        <w:ind w:left="0"/>
        <w:jc w:val="left"/>
      </w:pPr>
      <w:r>
        <w:rPr>
          <w:rFonts w:ascii="Times New Roman"/>
          <w:b/>
          <w:i w:val="false"/>
          <w:color w:val="000000"/>
        </w:rPr>
        <w:t xml:space="preserve"> 
1. Жалпы ережелер</w:t>
      </w:r>
    </w:p>
    <w:bookmarkEnd w:id="3"/>
    <w:bookmarkStart w:name="z36" w:id="4"/>
    <w:p>
      <w:pPr>
        <w:spacing w:after="0"/>
        <w:ind w:left="0"/>
        <w:jc w:val="both"/>
      </w:pPr>
      <w:r>
        <w:rPr>
          <w:rFonts w:ascii="Times New Roman"/>
          <w:b w:val="false"/>
          <w:i w:val="false"/>
          <w:color w:val="000000"/>
          <w:sz w:val="28"/>
        </w:rPr>
        <w:t>
      1. Осы Сыбайлас жемқорлыққа қарсы қызметінің жұмыс стандарттарын белгілеу қағидалары (бұдан әрі – Қағидалар) «Құқық қорғау қызметі туралы» Қазақстан Республикасы Заңы 29-бабының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сыбайлас жемқорлыққа қарсы қызметінің жұмыс стандарттарын (бұдан әрі - Жұмыс стандарттары) белгілеу тәртібін анықтайды. </w:t>
      </w:r>
      <w:r>
        <w:br/>
      </w:r>
      <w:r>
        <w:rPr>
          <w:rFonts w:ascii="Times New Roman"/>
          <w:b w:val="false"/>
          <w:i w:val="false"/>
          <w:color w:val="000000"/>
          <w:sz w:val="28"/>
        </w:rPr>
        <w:t>
</w:t>
      </w:r>
      <w:r>
        <w:rPr>
          <w:rFonts w:ascii="Times New Roman"/>
          <w:b w:val="false"/>
          <w:i w:val="false"/>
          <w:color w:val="000000"/>
          <w:sz w:val="28"/>
        </w:rPr>
        <w:t>
      2. Жұмыс стандарттарын белгілеудің мақсаттары:</w:t>
      </w:r>
      <w:r>
        <w:br/>
      </w:r>
      <w:r>
        <w:rPr>
          <w:rFonts w:ascii="Times New Roman"/>
          <w:b w:val="false"/>
          <w:i w:val="false"/>
          <w:color w:val="000000"/>
          <w:sz w:val="28"/>
        </w:rPr>
        <w:t>
</w:t>
      </w:r>
      <w:r>
        <w:rPr>
          <w:rFonts w:ascii="Times New Roman"/>
          <w:b w:val="false"/>
          <w:i w:val="false"/>
          <w:color w:val="000000"/>
          <w:sz w:val="28"/>
        </w:rPr>
        <w:t xml:space="preserve">
      1) сыбайлас жемқорлыққа қарсы қызметінің учаскелеріндегі және бағыттарындағы әрекеттерді реттеудің оңтайлы дәрежесіне қол жеткізу; </w:t>
      </w:r>
      <w:r>
        <w:br/>
      </w:r>
      <w:r>
        <w:rPr>
          <w:rFonts w:ascii="Times New Roman"/>
          <w:b w:val="false"/>
          <w:i w:val="false"/>
          <w:color w:val="000000"/>
          <w:sz w:val="28"/>
        </w:rPr>
        <w:t>
</w:t>
      </w:r>
      <w:r>
        <w:rPr>
          <w:rFonts w:ascii="Times New Roman"/>
          <w:b w:val="false"/>
          <w:i w:val="false"/>
          <w:color w:val="000000"/>
          <w:sz w:val="28"/>
        </w:rPr>
        <w:t>
      2) қызметтің нақты учаскелеріндегі, бағыттарындағы қызметкерлердің міндеттерін, әрекет ету тәртібін, өкілеттіктерін және салаларын нақтылау;</w:t>
      </w:r>
      <w:r>
        <w:br/>
      </w:r>
      <w:r>
        <w:rPr>
          <w:rFonts w:ascii="Times New Roman"/>
          <w:b w:val="false"/>
          <w:i w:val="false"/>
          <w:color w:val="000000"/>
          <w:sz w:val="28"/>
        </w:rPr>
        <w:t>
</w:t>
      </w:r>
      <w:r>
        <w:rPr>
          <w:rFonts w:ascii="Times New Roman"/>
          <w:b w:val="false"/>
          <w:i w:val="false"/>
          <w:color w:val="000000"/>
          <w:sz w:val="28"/>
        </w:rPr>
        <w:t>
      3) қызметке бірінші рет, сондай-ақ басқа лауазымдарға жаңа тағайындалған қызметкерлердің бейімделуінің тиімді процесін қамтамасыз ету;</w:t>
      </w:r>
      <w:r>
        <w:br/>
      </w:r>
      <w:r>
        <w:rPr>
          <w:rFonts w:ascii="Times New Roman"/>
          <w:b w:val="false"/>
          <w:i w:val="false"/>
          <w:color w:val="000000"/>
          <w:sz w:val="28"/>
        </w:rPr>
        <w:t>
</w:t>
      </w:r>
      <w:r>
        <w:rPr>
          <w:rFonts w:ascii="Times New Roman"/>
          <w:b w:val="false"/>
          <w:i w:val="false"/>
          <w:color w:val="000000"/>
          <w:sz w:val="28"/>
        </w:rPr>
        <w:t>
      3. Жұмыс стандарттарын әзірлеу қызметтік іс-әрекетті,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Қазақстан Республикасы Мемлекеттік қызмет істері министрлігі Сыбайлас жемқорлыққа қарсы іс-қимыл </w:t>
      </w:r>
      <w:r>
        <w:rPr>
          <w:rFonts w:ascii="Times New Roman"/>
          <w:b w:val="false"/>
          <w:i w:val="false"/>
          <w:color w:val="000000"/>
          <w:sz w:val="28"/>
        </w:rPr>
        <w:t>ұлттық бюросының</w:t>
      </w:r>
      <w:r>
        <w:rPr>
          <w:rFonts w:ascii="Times New Roman"/>
          <w:b w:val="false"/>
          <w:i w:val="false"/>
          <w:color w:val="000000"/>
          <w:sz w:val="28"/>
        </w:rPr>
        <w:t xml:space="preserve"> құрылымдық және аумақтық бөлімшелері туралы ержелерін, сыбайлас жемқорлыққа қарсы қызметі қызметкерлерінің функционалдық міндеттерін регламенттейтін нормативтік құқықтық актілердің негізінде жүргізіледі. </w:t>
      </w:r>
      <w:r>
        <w:br/>
      </w:r>
      <w:r>
        <w:rPr>
          <w:rFonts w:ascii="Times New Roman"/>
          <w:b w:val="false"/>
          <w:i w:val="false"/>
          <w:color w:val="000000"/>
          <w:sz w:val="28"/>
        </w:rPr>
        <w:t>
</w:t>
      </w:r>
      <w:r>
        <w:rPr>
          <w:rFonts w:ascii="Times New Roman"/>
          <w:b w:val="false"/>
          <w:i w:val="false"/>
          <w:color w:val="000000"/>
          <w:sz w:val="28"/>
        </w:rPr>
        <w:t>
      4. Осы Қағидаларда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xml:space="preserve">
      1) біліктілік деңгейі – еңбек әрекеттерінің күрделілігі, стандартты еместігі, жауапкершілігі және дербестілігі параметрлеріне қарай сараланатын қызметкерлердің құзыретіне қойылатын талаптар жиынтығы; </w:t>
      </w:r>
      <w:r>
        <w:br/>
      </w:r>
      <w:r>
        <w:rPr>
          <w:rFonts w:ascii="Times New Roman"/>
          <w:b w:val="false"/>
          <w:i w:val="false"/>
          <w:color w:val="000000"/>
          <w:sz w:val="28"/>
        </w:rPr>
        <w:t>
</w:t>
      </w:r>
      <w:r>
        <w:rPr>
          <w:rFonts w:ascii="Times New Roman"/>
          <w:b w:val="false"/>
          <w:i w:val="false"/>
          <w:color w:val="000000"/>
          <w:sz w:val="28"/>
        </w:rPr>
        <w:t xml:space="preserve">
      2) жұмыс стандарты – қызметкер әрекетінің нақты учаскідегі міндеттерді орындау бойынша, сондай-ақ оның атқарған жұмысының нәтижелеріне қойылатын талаптардың қадамдық алгоритмі; </w:t>
      </w:r>
      <w:r>
        <w:br/>
      </w:r>
      <w:r>
        <w:rPr>
          <w:rFonts w:ascii="Times New Roman"/>
          <w:b w:val="false"/>
          <w:i w:val="false"/>
          <w:color w:val="000000"/>
          <w:sz w:val="28"/>
        </w:rPr>
        <w:t>
</w:t>
      </w:r>
      <w:r>
        <w:rPr>
          <w:rFonts w:ascii="Times New Roman"/>
          <w:b w:val="false"/>
          <w:i w:val="false"/>
          <w:color w:val="000000"/>
          <w:sz w:val="28"/>
        </w:rPr>
        <w:t>
      3) құзыреттілік – сыбайлас жемқорлыққа қарсы қызметінің нақты лауазымында қызметтік іс-әрекетті тиімді орындау үшін қажетті білімнің, машықтықтар мен дағдылардың жиынтығы;</w:t>
      </w:r>
      <w:r>
        <w:br/>
      </w:r>
      <w:r>
        <w:rPr>
          <w:rFonts w:ascii="Times New Roman"/>
          <w:b w:val="false"/>
          <w:i w:val="false"/>
          <w:color w:val="000000"/>
          <w:sz w:val="28"/>
        </w:rPr>
        <w:t>
</w:t>
      </w:r>
      <w:r>
        <w:rPr>
          <w:rFonts w:ascii="Times New Roman"/>
          <w:b w:val="false"/>
          <w:i w:val="false"/>
          <w:color w:val="000000"/>
          <w:sz w:val="28"/>
        </w:rPr>
        <w:t>
      4) лауазым – нормативтік құқықтық актілермен белгіленген лауазымдық өкілеттіктер шеңбері жүктелген сыбайлас жемқорлыққа қарсы қызметінің құрылымдық штат бірлігі.</w:t>
      </w:r>
    </w:p>
    <w:bookmarkEnd w:id="4"/>
    <w:bookmarkStart w:name="z11" w:id="5"/>
    <w:p>
      <w:pPr>
        <w:spacing w:after="0"/>
        <w:ind w:left="0"/>
        <w:jc w:val="left"/>
      </w:pPr>
      <w:r>
        <w:rPr>
          <w:rFonts w:ascii="Times New Roman"/>
          <w:b/>
          <w:i w:val="false"/>
          <w:color w:val="000000"/>
        </w:rPr>
        <w:t xml:space="preserve"> 
2. Жұмыс стандарттарының құрылымы</w:t>
      </w:r>
    </w:p>
    <w:bookmarkEnd w:id="5"/>
    <w:bookmarkStart w:name="z22" w:id="6"/>
    <w:p>
      <w:pPr>
        <w:spacing w:after="0"/>
        <w:ind w:left="0"/>
        <w:jc w:val="both"/>
      </w:pPr>
      <w:r>
        <w:rPr>
          <w:rFonts w:ascii="Times New Roman"/>
          <w:b w:val="false"/>
          <w:i w:val="false"/>
          <w:color w:val="000000"/>
          <w:sz w:val="28"/>
        </w:rPr>
        <w:t>
      5. Жұмыс стандарттары мынадай бөлімдерден құрылады:</w:t>
      </w:r>
      <w:r>
        <w:br/>
      </w:r>
      <w:r>
        <w:rPr>
          <w:rFonts w:ascii="Times New Roman"/>
          <w:b w:val="false"/>
          <w:i w:val="false"/>
          <w:color w:val="000000"/>
          <w:sz w:val="28"/>
        </w:rPr>
        <w:t>
</w:t>
      </w:r>
      <w:r>
        <w:rPr>
          <w:rFonts w:ascii="Times New Roman"/>
          <w:b w:val="false"/>
          <w:i w:val="false"/>
          <w:color w:val="000000"/>
          <w:sz w:val="28"/>
        </w:rPr>
        <w:t>
      1) жалпы ережелер – өзіне жұмыстың нақты учаскесіндегі қызметті регламенттейтін нормативтік құқықтық актілердің түпкілікті тізбесін қамтиды;</w:t>
      </w:r>
      <w:r>
        <w:br/>
      </w:r>
      <w:r>
        <w:rPr>
          <w:rFonts w:ascii="Times New Roman"/>
          <w:b w:val="false"/>
          <w:i w:val="false"/>
          <w:color w:val="000000"/>
          <w:sz w:val="28"/>
        </w:rPr>
        <w:t>
</w:t>
      </w:r>
      <w:r>
        <w:rPr>
          <w:rFonts w:ascii="Times New Roman"/>
          <w:b w:val="false"/>
          <w:i w:val="false"/>
          <w:color w:val="000000"/>
          <w:sz w:val="28"/>
        </w:rPr>
        <w:t xml:space="preserve">
      2) лауазымға кіру рәсімі – жұмыс ерекшелігімен танысу тәртібі; </w:t>
      </w:r>
      <w:r>
        <w:br/>
      </w:r>
      <w:r>
        <w:rPr>
          <w:rFonts w:ascii="Times New Roman"/>
          <w:b w:val="false"/>
          <w:i w:val="false"/>
          <w:color w:val="000000"/>
          <w:sz w:val="28"/>
        </w:rPr>
        <w:t>
</w:t>
      </w:r>
      <w:r>
        <w:rPr>
          <w:rFonts w:ascii="Times New Roman"/>
          <w:b w:val="false"/>
          <w:i w:val="false"/>
          <w:color w:val="000000"/>
          <w:sz w:val="28"/>
        </w:rPr>
        <w:t xml:space="preserve">
      3) іс-әрекеттің алгоритмі – қойылған міндеттерді шешу және соңғы нәтижеге қол жеткізу үшін кезекті іс-әрекеттер жүйесі; </w:t>
      </w:r>
      <w:r>
        <w:br/>
      </w:r>
      <w:r>
        <w:rPr>
          <w:rFonts w:ascii="Times New Roman"/>
          <w:b w:val="false"/>
          <w:i w:val="false"/>
          <w:color w:val="000000"/>
          <w:sz w:val="28"/>
        </w:rPr>
        <w:t>
</w:t>
      </w:r>
      <w:r>
        <w:rPr>
          <w:rFonts w:ascii="Times New Roman"/>
          <w:b w:val="false"/>
          <w:i w:val="false"/>
          <w:color w:val="000000"/>
          <w:sz w:val="28"/>
        </w:rPr>
        <w:t xml:space="preserve">
      4) жұмыс нәтижелеріне қойылатын талаптар – қызметтік іс-әрекетіндегі жетістіктердің көрсеткіштері; </w:t>
      </w:r>
      <w:r>
        <w:br/>
      </w:r>
      <w:r>
        <w:rPr>
          <w:rFonts w:ascii="Times New Roman"/>
          <w:b w:val="false"/>
          <w:i w:val="false"/>
          <w:color w:val="000000"/>
          <w:sz w:val="28"/>
        </w:rPr>
        <w:t>
</w:t>
      </w:r>
      <w:r>
        <w:rPr>
          <w:rFonts w:ascii="Times New Roman"/>
          <w:b w:val="false"/>
          <w:i w:val="false"/>
          <w:color w:val="000000"/>
          <w:sz w:val="28"/>
        </w:rPr>
        <w:t xml:space="preserve">
      5) қызметкерді атқарып отырған лауазымынан босату кезінде қызметтік құжаттарды тапсыру рәсімі – қабылдау-тапсыру актісі бойынша  қызметтік құжаттарды тапсыру бойынша қызметкердің әрекеті; </w:t>
      </w:r>
      <w:r>
        <w:br/>
      </w:r>
      <w:r>
        <w:rPr>
          <w:rFonts w:ascii="Times New Roman"/>
          <w:b w:val="false"/>
          <w:i w:val="false"/>
          <w:color w:val="000000"/>
          <w:sz w:val="28"/>
        </w:rPr>
        <w:t>
</w:t>
      </w:r>
      <w:r>
        <w:rPr>
          <w:rFonts w:ascii="Times New Roman"/>
          <w:b w:val="false"/>
          <w:i w:val="false"/>
          <w:color w:val="000000"/>
          <w:sz w:val="28"/>
        </w:rPr>
        <w:t>
      6) қызметкердің атқарған жұмысы туралы есеп беру рәсімдері – есеп беру тәртібі;</w:t>
      </w:r>
      <w:r>
        <w:br/>
      </w:r>
      <w:r>
        <w:rPr>
          <w:rFonts w:ascii="Times New Roman"/>
          <w:b w:val="false"/>
          <w:i w:val="false"/>
          <w:color w:val="000000"/>
          <w:sz w:val="28"/>
        </w:rPr>
        <w:t>
</w:t>
      </w:r>
      <w:r>
        <w:rPr>
          <w:rFonts w:ascii="Times New Roman"/>
          <w:b w:val="false"/>
          <w:i w:val="false"/>
          <w:color w:val="000000"/>
          <w:sz w:val="28"/>
        </w:rPr>
        <w:t xml:space="preserve">
      7) жұмыс стандарттарына қосымша түріндегі процестік құжаттардың үлгісі. </w:t>
      </w:r>
      <w:r>
        <w:br/>
      </w:r>
      <w:r>
        <w:rPr>
          <w:rFonts w:ascii="Times New Roman"/>
          <w:b w:val="false"/>
          <w:i w:val="false"/>
          <w:color w:val="000000"/>
          <w:sz w:val="28"/>
        </w:rPr>
        <w:t>
</w:t>
      </w:r>
      <w:r>
        <w:rPr>
          <w:rFonts w:ascii="Times New Roman"/>
          <w:b w:val="false"/>
          <w:i w:val="false"/>
          <w:color w:val="000000"/>
          <w:sz w:val="28"/>
        </w:rPr>
        <w:t>
      6. Сыбайлас жемқорлыққа қарсы қызметі қызметкерлеріне арналған жұмыс стандарттарын сыбайлас жемқорлыққа қарсы қызметінің құрылымдық бөлімшелері әзірлейді және олардың басшылары бекітеді.</w:t>
      </w:r>
      <w:r>
        <w:br/>
      </w:r>
      <w:r>
        <w:rPr>
          <w:rFonts w:ascii="Times New Roman"/>
          <w:b w:val="false"/>
          <w:i w:val="false"/>
          <w:color w:val="000000"/>
          <w:sz w:val="28"/>
        </w:rPr>
        <w:t>
</w:t>
      </w:r>
      <w:r>
        <w:rPr>
          <w:rFonts w:ascii="Times New Roman"/>
          <w:b w:val="false"/>
          <w:i w:val="false"/>
          <w:color w:val="000000"/>
          <w:sz w:val="28"/>
        </w:rPr>
        <w:t>
      7. Жұмыс стандарттарын белгілеу бойынша жұмысты жалпы үйлестіру, сондай-ақ олардың сақталуын бақылау сыбайлас жемқорлыққа қарсы қызметінің құрылымдық бөлімшелерінің басшыларына жүктеледі.</w:t>
      </w:r>
      <w:r>
        <w:br/>
      </w:r>
      <w:r>
        <w:rPr>
          <w:rFonts w:ascii="Times New Roman"/>
          <w:b w:val="false"/>
          <w:i w:val="false"/>
          <w:color w:val="000000"/>
          <w:sz w:val="28"/>
        </w:rPr>
        <w:t>
</w:t>
      </w:r>
      <w:r>
        <w:rPr>
          <w:rFonts w:ascii="Times New Roman"/>
          <w:b w:val="false"/>
          <w:i w:val="false"/>
          <w:color w:val="000000"/>
          <w:sz w:val="28"/>
        </w:rPr>
        <w:t>
      8. Жұмыс стандарттарын сақтау (сақтамау) туралы ақпарат қызметкерлерді аттестаттау, жұмысын бағалау кезінде қолданылады.</w:t>
      </w:r>
      <w:r>
        <w:br/>
      </w:r>
      <w:r>
        <w:rPr>
          <w:rFonts w:ascii="Times New Roman"/>
          <w:b w:val="false"/>
          <w:i w:val="false"/>
          <w:color w:val="000000"/>
          <w:sz w:val="28"/>
        </w:rPr>
        <w:t>
</w:t>
      </w:r>
      <w:r>
        <w:rPr>
          <w:rFonts w:ascii="Times New Roman"/>
          <w:b w:val="false"/>
          <w:i w:val="false"/>
          <w:color w:val="000000"/>
          <w:sz w:val="28"/>
        </w:rPr>
        <w:t>
      9. Бекітілген стандарттар қызметкерге жүктелген функцияларға байланысты өзгертіледі (толықтырылады).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