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0baa" w14:textId="0510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бөлімшелерінде (экономикалық тергеу қызметі) жас қызметкерлерді бейімдеу және тәлімгерлікті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29 желтоқсандағы № 722 бұйрығы. Қазақстан Республикасының Әділет министрлігінде 2015 жылы 31 желтоқсанда № 12772 болып тіркелді. Күші жойылды - Қазақстан Республикасы Қаржылық мониторинг агенттігі Төрағасының 2022 жылғы 6 қаңтардағы № 8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күнтүзбелік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 мониторингі органдарының жедел-тергеу бөлімшелерінде (экономикалық тергеу қызметі) жас қызметкерлерді бейімдеу және тәлімгерлікті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722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кірістер органдарының жедел-тергеу бөлімшелерінде (экономикалық</w:t>
      </w:r>
      <w:r>
        <w:br/>
      </w:r>
      <w:r>
        <w:rPr>
          <w:rFonts w:ascii="Times New Roman"/>
          <w:b/>
          <w:i w:val="false"/>
          <w:color w:val="000000"/>
        </w:rPr>
        <w:t>тергеу қызметі) жас қызметкерлерді бейімдеу және тәлімгерлікті жүзеге асыру</w:t>
      </w:r>
      <w:r>
        <w:br/>
      </w:r>
      <w:r>
        <w:rPr>
          <w:rFonts w:ascii="Times New Roman"/>
          <w:b/>
          <w:i w:val="false"/>
          <w:color w:val="000000"/>
        </w:rPr>
        <w:t>қағидалары</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Қаржы мониторингі органдарының жедел-тергеу бөлімшелерінде (экономикалық тергеу қызметі) жас қызметкерлерді бейімдеу және тәлімгерлікті жүзеге асыру қағидалары "Құқық қорғау қызметі туралы" 2011 жылғы 6 қаңтардағы Қазақстан Республикасының Заңы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кірістер органдарының жедел-тергеу бөлімшелерінде (экономикалық тергеу қызметі) (бұдан әрі – ЭТҚ) жас қызметкерлерді бейімдеу және тәлімгерлікті жүзеге асыру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Жас қызметкерлердің бейімделу рәсімдерінен өтуі атқарып отырған лауазымы бойынша оған жүктелген жедел-қызметтік міндеттерді өз бетімен және сапалы орындау үшін кәсіби білімдерді және тұрақты практикалық дағдыларды меңгеру, таңдап алған кәсібіне қызығушылықты дамыту, қазақстандық патриотизмді тәрбиелеу, қызметтің қиындықтарына моральдық-психологиялық тұрақтылықты, тәртіптілікті және заңдылықтың қатаң сақталуын нығайту мақсатында қажет.</w:t>
      </w:r>
    </w:p>
    <w:bookmarkEnd w:id="10"/>
    <w:bookmarkStart w:name="z13"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жас қызметкерлердің бейімделуі – жас қызметкердің кәсіби дағдыларын меңгеру, ұйымдық (корпоративтік) мәдениетке қосылу, ЭТҚ-ғы қызметке бейімділікті қалыптастыру процесі;</w:t>
      </w:r>
    </w:p>
    <w:bookmarkEnd w:id="12"/>
    <w:bookmarkStart w:name="z15" w:id="13"/>
    <w:p>
      <w:pPr>
        <w:spacing w:after="0"/>
        <w:ind w:left="0"/>
        <w:jc w:val="both"/>
      </w:pPr>
      <w:r>
        <w:rPr>
          <w:rFonts w:ascii="Times New Roman"/>
          <w:b w:val="false"/>
          <w:i w:val="false"/>
          <w:color w:val="000000"/>
          <w:sz w:val="28"/>
        </w:rPr>
        <w:t>
      2) жас қызметкерлер – ЭТҚ қызметіне алғаш тұрған және қызметке тұрған күнінен бастап бір жыл мерзім бойы оны өткеретін адамдар;</w:t>
      </w:r>
    </w:p>
    <w:bookmarkEnd w:id="13"/>
    <w:bookmarkStart w:name="z16" w:id="14"/>
    <w:p>
      <w:pPr>
        <w:spacing w:after="0"/>
        <w:ind w:left="0"/>
        <w:jc w:val="both"/>
      </w:pPr>
      <w:r>
        <w:rPr>
          <w:rFonts w:ascii="Times New Roman"/>
          <w:b w:val="false"/>
          <w:i w:val="false"/>
          <w:color w:val="000000"/>
          <w:sz w:val="28"/>
        </w:rPr>
        <w:t>
      3) тәлімгер – жас қызметкер бекітіліп берілген, оның кәсіби даярлығы мен дамуына практикалық көмек көрсететін қызметкер;</w:t>
      </w:r>
    </w:p>
    <w:bookmarkEnd w:id="14"/>
    <w:bookmarkStart w:name="z17" w:id="15"/>
    <w:p>
      <w:pPr>
        <w:spacing w:after="0"/>
        <w:ind w:left="0"/>
        <w:jc w:val="both"/>
      </w:pPr>
      <w:r>
        <w:rPr>
          <w:rFonts w:ascii="Times New Roman"/>
          <w:b w:val="false"/>
          <w:i w:val="false"/>
          <w:color w:val="000000"/>
          <w:sz w:val="28"/>
        </w:rPr>
        <w:t>
      4) Тәлімгерлер кеңесі (бұдан әрі - Кеңес) – ЭТҚ-ның кәсіби өзегін, сабақтастығын нығайтуға шақырылған тәлімгерлердің қызметін үйлестіретін ұжымдық қызметтің тұрақты жұмыс істейтін органы.</w:t>
      </w:r>
    </w:p>
    <w:bookmarkEnd w:id="15"/>
    <w:bookmarkStart w:name="z18" w:id="16"/>
    <w:p>
      <w:pPr>
        <w:spacing w:after="0"/>
        <w:ind w:left="0"/>
        <w:jc w:val="left"/>
      </w:pPr>
      <w:r>
        <w:rPr>
          <w:rFonts w:ascii="Times New Roman"/>
          <w:b/>
          <w:i w:val="false"/>
          <w:color w:val="000000"/>
        </w:rPr>
        <w:t xml:space="preserve"> 2. Жас қызметкерлерді бейімдеу тәртібі</w:t>
      </w:r>
    </w:p>
    <w:bookmarkEnd w:id="16"/>
    <w:bookmarkStart w:name="z19" w:id="17"/>
    <w:p>
      <w:pPr>
        <w:spacing w:after="0"/>
        <w:ind w:left="0"/>
        <w:jc w:val="both"/>
      </w:pPr>
      <w:r>
        <w:rPr>
          <w:rFonts w:ascii="Times New Roman"/>
          <w:b w:val="false"/>
          <w:i w:val="false"/>
          <w:color w:val="000000"/>
          <w:sz w:val="28"/>
        </w:rPr>
        <w:t>
      4. ЭТҚ-да жас қызметкерді бейімдеу тәлімгерлік арқылы жүзеге асырылады.</w:t>
      </w:r>
    </w:p>
    <w:bookmarkEnd w:id="17"/>
    <w:bookmarkStart w:name="z20" w:id="18"/>
    <w:p>
      <w:pPr>
        <w:spacing w:after="0"/>
        <w:ind w:left="0"/>
        <w:jc w:val="both"/>
      </w:pPr>
      <w:r>
        <w:rPr>
          <w:rFonts w:ascii="Times New Roman"/>
          <w:b w:val="false"/>
          <w:i w:val="false"/>
          <w:color w:val="000000"/>
          <w:sz w:val="28"/>
        </w:rPr>
        <w:t>
      5. Жас қызметкер қалыптасу процесінде мынадай бейімделу кезеңдерінен өтеді:</w:t>
      </w:r>
    </w:p>
    <w:bookmarkEnd w:id="18"/>
    <w:bookmarkStart w:name="z21" w:id="19"/>
    <w:p>
      <w:pPr>
        <w:spacing w:after="0"/>
        <w:ind w:left="0"/>
        <w:jc w:val="both"/>
      </w:pPr>
      <w:r>
        <w:rPr>
          <w:rFonts w:ascii="Times New Roman"/>
          <w:b w:val="false"/>
          <w:i w:val="false"/>
          <w:color w:val="000000"/>
          <w:sz w:val="28"/>
        </w:rPr>
        <w:t>
      1) кәсіби бейімделу – оған қатысты тәлімгерлік жүзеге асырылатын адамның кәсіби білім жүйесін және дағдыларын, оларды практикада тиімді қолдану мүмкіндігін меңгеру процесі;</w:t>
      </w:r>
    </w:p>
    <w:bookmarkEnd w:id="19"/>
    <w:bookmarkStart w:name="z22" w:id="20"/>
    <w:p>
      <w:pPr>
        <w:spacing w:after="0"/>
        <w:ind w:left="0"/>
        <w:jc w:val="both"/>
      </w:pPr>
      <w:r>
        <w:rPr>
          <w:rFonts w:ascii="Times New Roman"/>
          <w:b w:val="false"/>
          <w:i w:val="false"/>
          <w:color w:val="000000"/>
          <w:sz w:val="28"/>
        </w:rPr>
        <w:t>
      2) лауазымдық бейімделу – оған қатысты тәлімгерлік жүзеге асырылатын адамның қызметтік жұмыс жағдайларына және режиміне ыңғайлану, лауазымдық міндеттерін сапалы орындау дағдыларын алу жолымен атқарып отырған лауазымға бейімделу процесі;</w:t>
      </w:r>
    </w:p>
    <w:bookmarkEnd w:id="20"/>
    <w:bookmarkStart w:name="z23" w:id="21"/>
    <w:p>
      <w:pPr>
        <w:spacing w:after="0"/>
        <w:ind w:left="0"/>
        <w:jc w:val="both"/>
      </w:pPr>
      <w:r>
        <w:rPr>
          <w:rFonts w:ascii="Times New Roman"/>
          <w:b w:val="false"/>
          <w:i w:val="false"/>
          <w:color w:val="000000"/>
          <w:sz w:val="28"/>
        </w:rPr>
        <w:t>
      3) тұлғааралық бейімделу – кәсіби қызығушылықтар мен бейімдердің негізінде әріптестермен белгілі бір қарым-қатынасты құру жолымен топқа қатыстылық сезімін қалыптастыру.</w:t>
      </w:r>
    </w:p>
    <w:bookmarkEnd w:id="21"/>
    <w:p>
      <w:pPr>
        <w:spacing w:after="0"/>
        <w:ind w:left="0"/>
        <w:jc w:val="both"/>
      </w:pPr>
      <w:r>
        <w:rPr>
          <w:rFonts w:ascii="Times New Roman"/>
          <w:b w:val="false"/>
          <w:i w:val="false"/>
          <w:color w:val="000000"/>
          <w:sz w:val="28"/>
        </w:rPr>
        <w:t>
      Бұл ретте, объективті факторлар ретінде қарым-қатынас құрылымы, коммуникация жүйесі, ұжымның нормалары мен құндылықтары, ұжымдағы тұлғаның мәртебесі шығады.</w:t>
      </w:r>
    </w:p>
    <w:bookmarkStart w:name="z24" w:id="22"/>
    <w:p>
      <w:pPr>
        <w:spacing w:after="0"/>
        <w:ind w:left="0"/>
        <w:jc w:val="both"/>
      </w:pPr>
      <w:r>
        <w:rPr>
          <w:rFonts w:ascii="Times New Roman"/>
          <w:b w:val="false"/>
          <w:i w:val="false"/>
          <w:color w:val="000000"/>
          <w:sz w:val="28"/>
        </w:rPr>
        <w:t>
      6. ЭТҚ жас қызметкерлерінің бейімделу қызметін ұйымдастыру Қазақстан Республикасы Қаржы министрлігі Қаржы мониторингі комитетінің (бұдан әрі – Комитет) кадр қызметіне, құқық қорғау қызметіне жетекшілік ететін Комитет төрағасының орынбасарына, құқық қорғау қызметіне жетекшілік ететін облыстар, республикалық маңызы бар қалалар және астана бойынша экономикалық тергеу департаменттері (бұдан әрі – аумақтық органдар) басшыларының орынбасарларына жүктеледі:</w:t>
      </w:r>
    </w:p>
    <w:bookmarkEnd w:id="22"/>
    <w:p>
      <w:pPr>
        <w:spacing w:after="0"/>
        <w:ind w:left="0"/>
        <w:jc w:val="both"/>
      </w:pPr>
      <w:r>
        <w:rPr>
          <w:rFonts w:ascii="Times New Roman"/>
          <w:b w:val="false"/>
          <w:i w:val="false"/>
          <w:color w:val="000000"/>
          <w:sz w:val="28"/>
        </w:rPr>
        <w:t>
      1) жаңадан қабылданған немесе тағайындалған қызметкерді жеке құрамға таныстыратын, тәлімгерді тағайындау туралы бұйрықты жариялайтын;</w:t>
      </w:r>
    </w:p>
    <w:p>
      <w:pPr>
        <w:spacing w:after="0"/>
        <w:ind w:left="0"/>
        <w:jc w:val="both"/>
      </w:pPr>
      <w:r>
        <w:rPr>
          <w:rFonts w:ascii="Times New Roman"/>
          <w:b w:val="false"/>
          <w:i w:val="false"/>
          <w:color w:val="000000"/>
          <w:sz w:val="28"/>
        </w:rPr>
        <w:t>
      2) жас қызметкерлермен жұмыс жоспарларын жасауда оларға әдістемелік және практикалық көмек көрсететін, олардың орындалуы үшін пәрменді бақылауды қамтамасыз ететін;</w:t>
      </w:r>
    </w:p>
    <w:p>
      <w:pPr>
        <w:spacing w:after="0"/>
        <w:ind w:left="0"/>
        <w:jc w:val="both"/>
      </w:pPr>
      <w:r>
        <w:rPr>
          <w:rFonts w:ascii="Times New Roman"/>
          <w:b w:val="false"/>
          <w:i w:val="false"/>
          <w:color w:val="000000"/>
          <w:sz w:val="28"/>
        </w:rPr>
        <w:t>
      3) тәлімгердің жас қызметкермен бірлесіп қызмет өткеруі, олардың қызметтік міндеттерін орындауы, олардың заңнамаларды, қосымша әдебиеттерді зерделеуі үшін жағдайларды құратын;</w:t>
      </w:r>
    </w:p>
    <w:p>
      <w:pPr>
        <w:spacing w:after="0"/>
        <w:ind w:left="0"/>
        <w:jc w:val="both"/>
      </w:pPr>
      <w:r>
        <w:rPr>
          <w:rFonts w:ascii="Times New Roman"/>
          <w:b w:val="false"/>
          <w:i w:val="false"/>
          <w:color w:val="000000"/>
          <w:sz w:val="28"/>
        </w:rPr>
        <w:t>
      4) тәлімгерлікті ұйымдастырудың озық тәжірибесін зерделейтін және қорытындылайтын, тәлімгерлік жұмысты одан әрі жетілдіру, қызметтік міндеттерді шешуде оның рөлін арттыру және заңдылықты сақтау туралы ұсыныстарды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05.11.2018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бұйрықтарымен</w:t>
      </w:r>
      <w:r>
        <w:rPr>
          <w:rFonts w:ascii="Times New Roman"/>
          <w:b w:val="false"/>
          <w:i w:val="false"/>
          <w:color w:val="ff0000"/>
          <w:sz w:val="28"/>
        </w:rPr>
        <w:t>.</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3. Тәлімгерлікті жүзеге асыру тәртібі</w:t>
      </w:r>
    </w:p>
    <w:bookmarkEnd w:id="23"/>
    <w:bookmarkStart w:name="z30" w:id="24"/>
    <w:p>
      <w:pPr>
        <w:spacing w:after="0"/>
        <w:ind w:left="0"/>
        <w:jc w:val="both"/>
      </w:pPr>
      <w:r>
        <w:rPr>
          <w:rFonts w:ascii="Times New Roman"/>
          <w:b w:val="false"/>
          <w:i w:val="false"/>
          <w:color w:val="000000"/>
          <w:sz w:val="28"/>
        </w:rPr>
        <w:t>
      7. Тәлімгерлік жас қызметкерге үш айдан алты айға дейінгі ұзақтығымен белгіленеді.</w:t>
      </w:r>
    </w:p>
    <w:bookmarkEnd w:id="24"/>
    <w:p>
      <w:pPr>
        <w:spacing w:after="0"/>
        <w:ind w:left="0"/>
        <w:jc w:val="both"/>
      </w:pPr>
      <w:r>
        <w:rPr>
          <w:rFonts w:ascii="Times New Roman"/>
          <w:b w:val="false"/>
          <w:i w:val="false"/>
          <w:color w:val="000000"/>
          <w:sz w:val="28"/>
        </w:rPr>
        <w:t>
      Тәлімгерлікті жүзеге асыру мерзіміне белгілі бір себептер бойынша жас қызметкердің немесе тәлімгердің жұмыста жоқ болу кезеңі есептелмейді.</w:t>
      </w:r>
    </w:p>
    <w:bookmarkStart w:name="z31" w:id="25"/>
    <w:p>
      <w:pPr>
        <w:spacing w:after="0"/>
        <w:ind w:left="0"/>
        <w:jc w:val="both"/>
      </w:pPr>
      <w:r>
        <w:rPr>
          <w:rFonts w:ascii="Times New Roman"/>
          <w:b w:val="false"/>
          <w:i w:val="false"/>
          <w:color w:val="000000"/>
          <w:sz w:val="28"/>
        </w:rPr>
        <w:t>
      8. Тәлімгерлер белгілі бір кәсіби тәжірибесі бар және мынадай талаптарға сәйкес келетін ЭТҚ қызметкерлерінің ішінен таңдалып алынады:</w:t>
      </w:r>
    </w:p>
    <w:bookmarkEnd w:id="25"/>
    <w:bookmarkStart w:name="z32" w:id="26"/>
    <w:p>
      <w:pPr>
        <w:spacing w:after="0"/>
        <w:ind w:left="0"/>
        <w:jc w:val="both"/>
      </w:pPr>
      <w:r>
        <w:rPr>
          <w:rFonts w:ascii="Times New Roman"/>
          <w:b w:val="false"/>
          <w:i w:val="false"/>
          <w:color w:val="000000"/>
          <w:sz w:val="28"/>
        </w:rPr>
        <w:t>
      1) құқық қорғау органдарында кемінде бес жыл еңбек сіңірген жылдарының болуы;</w:t>
      </w:r>
    </w:p>
    <w:bookmarkEnd w:id="26"/>
    <w:bookmarkStart w:name="z33" w:id="27"/>
    <w:p>
      <w:pPr>
        <w:spacing w:after="0"/>
        <w:ind w:left="0"/>
        <w:jc w:val="both"/>
      </w:pPr>
      <w:r>
        <w:rPr>
          <w:rFonts w:ascii="Times New Roman"/>
          <w:b w:val="false"/>
          <w:i w:val="false"/>
          <w:color w:val="000000"/>
          <w:sz w:val="28"/>
        </w:rPr>
        <w:t>
      2) тәртіптік жазалардың болмауы.</w:t>
      </w:r>
    </w:p>
    <w:bookmarkEnd w:id="27"/>
    <w:p>
      <w:pPr>
        <w:spacing w:after="0"/>
        <w:ind w:left="0"/>
        <w:jc w:val="both"/>
      </w:pPr>
      <w:r>
        <w:rPr>
          <w:rFonts w:ascii="Times New Roman"/>
          <w:b w:val="false"/>
          <w:i w:val="false"/>
          <w:color w:val="000000"/>
          <w:sz w:val="28"/>
        </w:rPr>
        <w:t>
      Көрсетілген талаптарға сәйкес келетін тәлімгердің кандидатурасы болмаған кезде тәлімгер ретінде жас қызметкердің тікелей басшысы бекітіледі.</w:t>
      </w:r>
    </w:p>
    <w:bookmarkStart w:name="z34" w:id="28"/>
    <w:p>
      <w:pPr>
        <w:spacing w:after="0"/>
        <w:ind w:left="0"/>
        <w:jc w:val="both"/>
      </w:pPr>
      <w:r>
        <w:rPr>
          <w:rFonts w:ascii="Times New Roman"/>
          <w:b w:val="false"/>
          <w:i w:val="false"/>
          <w:color w:val="000000"/>
          <w:sz w:val="28"/>
        </w:rPr>
        <w:t>
      9. Тәлімгер ретінде қызметкерді бекіту ұсыным, Комитет төрағасының, не аумақтық органы басшысының бұйрығы негізінде жас қызметкерді ЭТҚ қызметіне қабылдаған күннен бастап бес жұмыс күнінен кешіктірмей жүргізіледі.</w:t>
      </w:r>
    </w:p>
    <w:bookmarkEnd w:id="28"/>
    <w:bookmarkStart w:name="z35" w:id="29"/>
    <w:p>
      <w:pPr>
        <w:spacing w:after="0"/>
        <w:ind w:left="0"/>
        <w:jc w:val="both"/>
      </w:pPr>
      <w:r>
        <w:rPr>
          <w:rFonts w:ascii="Times New Roman"/>
          <w:b w:val="false"/>
          <w:i w:val="false"/>
          <w:color w:val="000000"/>
          <w:sz w:val="28"/>
        </w:rPr>
        <w:t xml:space="preserve">
      10. Жас қызметкермен жұмыс нәтижелері Кеңес отырысында бағаланатын </w:t>
      </w:r>
      <w:r>
        <w:rPr>
          <w:rFonts w:ascii="Times New Roman"/>
          <w:b w:val="false"/>
          <w:i w:val="false"/>
          <w:color w:val="000000"/>
          <w:sz w:val="28"/>
        </w:rPr>
        <w:t>тәлімгердің пікірінде</w:t>
      </w:r>
      <w:r>
        <w:rPr>
          <w:rFonts w:ascii="Times New Roman"/>
          <w:b w:val="false"/>
          <w:i w:val="false"/>
          <w:color w:val="000000"/>
          <w:sz w:val="28"/>
        </w:rPr>
        <w:t xml:space="preserve"> көрсетіледі.</w:t>
      </w:r>
    </w:p>
    <w:bookmarkEnd w:id="29"/>
    <w:bookmarkStart w:name="z36" w:id="30"/>
    <w:p>
      <w:pPr>
        <w:spacing w:after="0"/>
        <w:ind w:left="0"/>
        <w:jc w:val="both"/>
      </w:pPr>
      <w:r>
        <w:rPr>
          <w:rFonts w:ascii="Times New Roman"/>
          <w:b w:val="false"/>
          <w:i w:val="false"/>
          <w:color w:val="000000"/>
          <w:sz w:val="28"/>
        </w:rPr>
        <w:t>
      11. Тәлімгерлікті қысқарту мынадай жағдайларда Комитет төрағасының, не аумақтық органы басшысының бұйрығымен жүргізіледі:</w:t>
      </w:r>
    </w:p>
    <w:bookmarkEnd w:id="30"/>
    <w:bookmarkStart w:name="z37" w:id="31"/>
    <w:p>
      <w:pPr>
        <w:spacing w:after="0"/>
        <w:ind w:left="0"/>
        <w:jc w:val="both"/>
      </w:pPr>
      <w:r>
        <w:rPr>
          <w:rFonts w:ascii="Times New Roman"/>
          <w:b w:val="false"/>
          <w:i w:val="false"/>
          <w:color w:val="000000"/>
          <w:sz w:val="28"/>
        </w:rPr>
        <w:t>
      1) тәлімгердің қаржы мониторингі органдарынан жұмыстан шығуы;</w:t>
      </w:r>
    </w:p>
    <w:bookmarkEnd w:id="31"/>
    <w:bookmarkStart w:name="z38" w:id="32"/>
    <w:p>
      <w:pPr>
        <w:spacing w:after="0"/>
        <w:ind w:left="0"/>
        <w:jc w:val="both"/>
      </w:pPr>
      <w:r>
        <w:rPr>
          <w:rFonts w:ascii="Times New Roman"/>
          <w:b w:val="false"/>
          <w:i w:val="false"/>
          <w:color w:val="000000"/>
          <w:sz w:val="28"/>
        </w:rPr>
        <w:t>
      2) тәлімгердің немесе жас қызметкердің басқа аумақтық органға ауысуы (тағайындалуы) не басқа құқық қорғау органына іссапарға жіберілуі;</w:t>
      </w:r>
    </w:p>
    <w:bookmarkEnd w:id="32"/>
    <w:bookmarkStart w:name="z39" w:id="33"/>
    <w:p>
      <w:pPr>
        <w:spacing w:after="0"/>
        <w:ind w:left="0"/>
        <w:jc w:val="both"/>
      </w:pPr>
      <w:r>
        <w:rPr>
          <w:rFonts w:ascii="Times New Roman"/>
          <w:b w:val="false"/>
          <w:i w:val="false"/>
          <w:color w:val="000000"/>
          <w:sz w:val="28"/>
        </w:rPr>
        <w:t>
      3) тәлімгердің немесе жас қызметкердің қызметтің басқа ерекшелігімен байланысты басқа лауазымға ауысуы.</w:t>
      </w:r>
    </w:p>
    <w:bookmarkEnd w:id="33"/>
    <w:p>
      <w:pPr>
        <w:spacing w:after="0"/>
        <w:ind w:left="0"/>
        <w:jc w:val="both"/>
      </w:pPr>
      <w:r>
        <w:rPr>
          <w:rFonts w:ascii="Times New Roman"/>
          <w:b w:val="false"/>
          <w:i w:val="false"/>
          <w:color w:val="000000"/>
          <w:sz w:val="28"/>
        </w:rPr>
        <w:t>
      Бұл ретте, жас қызметкер үшін тәлімгерлікті жүзеге асыру мерзімі өзгермейді.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12. Қызметтік міндеттерін мінсіз орындағаны және жас қызметкердің кәсіби қалыптасуына және тәрбиесіне елеулі үлес қосқаны үшін тәлімгерлер "Құқық қорғау қызметі туралы" Қазақстан Республикасының Заңы </w:t>
      </w:r>
      <w:r>
        <w:rPr>
          <w:rFonts w:ascii="Times New Roman"/>
          <w:b w:val="false"/>
          <w:i w:val="false"/>
          <w:color w:val="000000"/>
          <w:sz w:val="28"/>
        </w:rPr>
        <w:t>55-бабымен</w:t>
      </w:r>
      <w:r>
        <w:rPr>
          <w:rFonts w:ascii="Times New Roman"/>
          <w:b w:val="false"/>
          <w:i w:val="false"/>
          <w:color w:val="000000"/>
          <w:sz w:val="28"/>
        </w:rPr>
        <w:t xml:space="preserve"> көзделген </w:t>
      </w:r>
      <w:r>
        <w:rPr>
          <w:rFonts w:ascii="Times New Roman"/>
          <w:b w:val="false"/>
          <w:i w:val="false"/>
          <w:color w:val="000000"/>
          <w:sz w:val="28"/>
        </w:rPr>
        <w:t>көтермелеу</w:t>
      </w:r>
      <w:r>
        <w:rPr>
          <w:rFonts w:ascii="Times New Roman"/>
          <w:b w:val="false"/>
          <w:i w:val="false"/>
          <w:color w:val="000000"/>
          <w:sz w:val="28"/>
        </w:rPr>
        <w:t xml:space="preserve"> түрлерімен көтермеленуі мүмкін.</w:t>
      </w:r>
    </w:p>
    <w:bookmarkEnd w:id="34"/>
    <w:bookmarkStart w:name="z41" w:id="35"/>
    <w:p>
      <w:pPr>
        <w:spacing w:after="0"/>
        <w:ind w:left="0"/>
        <w:jc w:val="both"/>
      </w:pPr>
      <w:r>
        <w:rPr>
          <w:rFonts w:ascii="Times New Roman"/>
          <w:b w:val="false"/>
          <w:i w:val="false"/>
          <w:color w:val="000000"/>
          <w:sz w:val="28"/>
        </w:rPr>
        <w:t>
      13. Тәлімгер оған қойылған міндеттерге сәйкес:</w:t>
      </w:r>
    </w:p>
    <w:bookmarkEnd w:id="35"/>
    <w:bookmarkStart w:name="z42"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лауазымдық нұсқаулықты, жұмыс ерекшелігін, зияткерлік даму деңгейін, физикалық, білім беру және арнайы кәсіби даярлықты ескере отырып жас қызметкерді бейімдеудің дара жоспарын әзірлейді, және онымен жүргізілген жұмысты есепке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тәлімгер күнделігін жүргізеді;</w:t>
      </w:r>
    </w:p>
    <w:bookmarkEnd w:id="36"/>
    <w:bookmarkStart w:name="z43" w:id="37"/>
    <w:p>
      <w:pPr>
        <w:spacing w:after="0"/>
        <w:ind w:left="0"/>
        <w:jc w:val="both"/>
      </w:pPr>
      <w:r>
        <w:rPr>
          <w:rFonts w:ascii="Times New Roman"/>
          <w:b w:val="false"/>
          <w:i w:val="false"/>
          <w:color w:val="000000"/>
          <w:sz w:val="28"/>
        </w:rPr>
        <w:t>
      2) жас қызметкерге бейімдеудің дара жоспарымен көзделген іс-шараларды орындауда көмек көрсетеді, оның орындалуына күнделікті бақылауды жүзеге асырады;</w:t>
      </w:r>
    </w:p>
    <w:bookmarkEnd w:id="37"/>
    <w:bookmarkStart w:name="z44" w:id="38"/>
    <w:p>
      <w:pPr>
        <w:spacing w:after="0"/>
        <w:ind w:left="0"/>
        <w:jc w:val="both"/>
      </w:pPr>
      <w:r>
        <w:rPr>
          <w:rFonts w:ascii="Times New Roman"/>
          <w:b w:val="false"/>
          <w:i w:val="false"/>
          <w:color w:val="000000"/>
          <w:sz w:val="28"/>
        </w:rPr>
        <w:t>
      3) жас қызметкерге таңдап алған кәсібінің дағдыларын меңгеруге көмектеседі, оған лауазымдық нұсқаулықты түсіндіреді, өзінің мысалымен қызметтік міндеттер мен тапсырмаларды сапалы орындаудың практикалық мысалдарын, тәсілдерін және әдістерін көрсетеді, жол берілген қателерді анықтайды, уақтылы жояды және бірлесіп талдайды;</w:t>
      </w:r>
    </w:p>
    <w:bookmarkEnd w:id="38"/>
    <w:bookmarkStart w:name="z45" w:id="39"/>
    <w:p>
      <w:pPr>
        <w:spacing w:after="0"/>
        <w:ind w:left="0"/>
        <w:jc w:val="both"/>
      </w:pPr>
      <w:r>
        <w:rPr>
          <w:rFonts w:ascii="Times New Roman"/>
          <w:b w:val="false"/>
          <w:i w:val="false"/>
          <w:color w:val="000000"/>
          <w:sz w:val="28"/>
        </w:rPr>
        <w:t>
      4) қырағылық пен мұқияттылықты көрсетеді, өркөкіректікке жол бермейді, жас қызметкердің жұмыс нәтижесіне бағаны әдепті түрде береді;</w:t>
      </w:r>
    </w:p>
    <w:bookmarkEnd w:id="39"/>
    <w:bookmarkStart w:name="z46" w:id="40"/>
    <w:p>
      <w:pPr>
        <w:spacing w:after="0"/>
        <w:ind w:left="0"/>
        <w:jc w:val="both"/>
      </w:pPr>
      <w:r>
        <w:rPr>
          <w:rFonts w:ascii="Times New Roman"/>
          <w:b w:val="false"/>
          <w:i w:val="false"/>
          <w:color w:val="000000"/>
          <w:sz w:val="28"/>
        </w:rPr>
        <w:t>
      5) жас қызметкердің жігерлілік, моральдық-өнегелік және іскери қасиеттерін, оның қызметке, ұжымға, азаматтарға, тұрмыстық жағдайын, қатынасын, әуестенулерін, бейімділігін, демалу қарым-қатынасының аясын жан-жақты зерделейді, әлеуметтік мәселелерді талқылауға белсенді қатысады және қызмет өткеру кезінде моральдық-психологиялық тұрақтылықты нығайтады;</w:t>
      </w:r>
    </w:p>
    <w:bookmarkEnd w:id="40"/>
    <w:bookmarkStart w:name="z47" w:id="41"/>
    <w:p>
      <w:pPr>
        <w:spacing w:after="0"/>
        <w:ind w:left="0"/>
        <w:jc w:val="both"/>
      </w:pPr>
      <w:r>
        <w:rPr>
          <w:rFonts w:ascii="Times New Roman"/>
          <w:b w:val="false"/>
          <w:i w:val="false"/>
          <w:color w:val="000000"/>
          <w:sz w:val="28"/>
        </w:rPr>
        <w:t>
      6) жас қызметкердің қызметтік және қоғамдық қызметпен, қызметтен тыс мінез-құлқымен байланысты мәселелерді талқылауға қатысады, ЭТҚ басшысына оны көтермелеу, тәрбиелік және тәртiптiк ықпал ету шараларын қолдану туралы ұсынысын енгізеді;</w:t>
      </w:r>
    </w:p>
    <w:bookmarkEnd w:id="41"/>
    <w:bookmarkStart w:name="z48" w:id="42"/>
    <w:p>
      <w:pPr>
        <w:spacing w:after="0"/>
        <w:ind w:left="0"/>
        <w:jc w:val="both"/>
      </w:pPr>
      <w:r>
        <w:rPr>
          <w:rFonts w:ascii="Times New Roman"/>
          <w:b w:val="false"/>
          <w:i w:val="false"/>
          <w:color w:val="000000"/>
          <w:sz w:val="28"/>
        </w:rPr>
        <w:t>
      7) жас қызметкерді ұжымның қоғамдық өміріне белсенді қатысуға тартады;</w:t>
      </w:r>
    </w:p>
    <w:bookmarkEnd w:id="42"/>
    <w:bookmarkStart w:name="z49" w:id="43"/>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бейімделу кезеңі өткен соң пікір жасайды;</w:t>
      </w:r>
    </w:p>
    <w:bookmarkEnd w:id="43"/>
    <w:bookmarkStart w:name="z50" w:id="44"/>
    <w:p>
      <w:pPr>
        <w:spacing w:after="0"/>
        <w:ind w:left="0"/>
        <w:jc w:val="both"/>
      </w:pPr>
      <w:r>
        <w:rPr>
          <w:rFonts w:ascii="Times New Roman"/>
          <w:b w:val="false"/>
          <w:i w:val="false"/>
          <w:color w:val="000000"/>
          <w:sz w:val="28"/>
        </w:rPr>
        <w:t>
      9) Кеңесте жас қызметкердің бейімделу процесі, тәртібі мен мінез-құлқы және оның қалыптасуына өзінің жеке әсерінің нәтижелері туралы есеп береді.</w:t>
      </w:r>
    </w:p>
    <w:bookmarkEnd w:id="44"/>
    <w:p>
      <w:pPr>
        <w:spacing w:after="0"/>
        <w:ind w:left="0"/>
        <w:jc w:val="both"/>
      </w:pPr>
      <w:r>
        <w:rPr>
          <w:rFonts w:ascii="Times New Roman"/>
          <w:b w:val="false"/>
          <w:i w:val="false"/>
          <w:color w:val="000000"/>
          <w:sz w:val="28"/>
        </w:rPr>
        <w:t>
      Бір тәлімгерге кем дегенде екі қызметкер бекітіледі.</w:t>
      </w:r>
    </w:p>
    <w:bookmarkStart w:name="z51" w:id="45"/>
    <w:p>
      <w:pPr>
        <w:spacing w:after="0"/>
        <w:ind w:left="0"/>
        <w:jc w:val="both"/>
      </w:pPr>
      <w:r>
        <w:rPr>
          <w:rFonts w:ascii="Times New Roman"/>
          <w:b w:val="false"/>
          <w:i w:val="false"/>
          <w:color w:val="000000"/>
          <w:sz w:val="28"/>
        </w:rPr>
        <w:t>
      14. Жас қызметкер:</w:t>
      </w:r>
    </w:p>
    <w:bookmarkEnd w:id="45"/>
    <w:bookmarkStart w:name="z52" w:id="46"/>
    <w:p>
      <w:pPr>
        <w:spacing w:after="0"/>
        <w:ind w:left="0"/>
        <w:jc w:val="both"/>
      </w:pPr>
      <w:r>
        <w:rPr>
          <w:rFonts w:ascii="Times New Roman"/>
          <w:b w:val="false"/>
          <w:i w:val="false"/>
          <w:color w:val="000000"/>
          <w:sz w:val="28"/>
        </w:rPr>
        <w:t>
      1) қызметтік жұмыстың теориялық білімі мен практикалық дағдыларын меңгереді;</w:t>
      </w:r>
    </w:p>
    <w:bookmarkEnd w:id="46"/>
    <w:bookmarkStart w:name="z53" w:id="47"/>
    <w:p>
      <w:pPr>
        <w:spacing w:after="0"/>
        <w:ind w:left="0"/>
        <w:jc w:val="both"/>
      </w:pPr>
      <w:r>
        <w:rPr>
          <w:rFonts w:ascii="Times New Roman"/>
          <w:b w:val="false"/>
          <w:i w:val="false"/>
          <w:color w:val="000000"/>
          <w:sz w:val="28"/>
        </w:rPr>
        <w:t>
      2) заңнамаларды және ұсынылған әдебиетті өз бетімен зерделейді, белгіленген мерзімде дара жоспармен көзделген іс-шараларды орындайды;</w:t>
      </w:r>
    </w:p>
    <w:bookmarkEnd w:id="47"/>
    <w:bookmarkStart w:name="z54" w:id="48"/>
    <w:p>
      <w:pPr>
        <w:spacing w:after="0"/>
        <w:ind w:left="0"/>
        <w:jc w:val="both"/>
      </w:pPr>
      <w:r>
        <w:rPr>
          <w:rFonts w:ascii="Times New Roman"/>
          <w:b w:val="false"/>
          <w:i w:val="false"/>
          <w:color w:val="000000"/>
          <w:sz w:val="28"/>
        </w:rPr>
        <w:t>
      3) қажетті дағдыларды меңгереді, кәсіби, сауатты, әдепті түрде азаматтармен, әріптестермен, қоғамдастықтардың өкілдерімен өзінің қатынастарын құрайды;</w:t>
      </w:r>
    </w:p>
    <w:bookmarkEnd w:id="48"/>
    <w:bookmarkStart w:name="z55" w:id="49"/>
    <w:p>
      <w:pPr>
        <w:spacing w:after="0"/>
        <w:ind w:left="0"/>
        <w:jc w:val="both"/>
      </w:pPr>
      <w:r>
        <w:rPr>
          <w:rFonts w:ascii="Times New Roman"/>
          <w:b w:val="false"/>
          <w:i w:val="false"/>
          <w:color w:val="000000"/>
          <w:sz w:val="28"/>
        </w:rPr>
        <w:t>
      4) тәлімгерден жұмыстың барлық озық нысандары мен әдістеріне, алға қойған міндеттерді практикалық тұрғыдан шешуді тырысып үйренеді, тәлімгердің нұсқаулары мен ұсынымдарын уақтылы орындайды;</w:t>
      </w:r>
    </w:p>
    <w:bookmarkEnd w:id="49"/>
    <w:bookmarkStart w:name="z56" w:id="50"/>
    <w:p>
      <w:pPr>
        <w:spacing w:after="0"/>
        <w:ind w:left="0"/>
        <w:jc w:val="both"/>
      </w:pPr>
      <w:r>
        <w:rPr>
          <w:rFonts w:ascii="Times New Roman"/>
          <w:b w:val="false"/>
          <w:i w:val="false"/>
          <w:color w:val="000000"/>
          <w:sz w:val="28"/>
        </w:rPr>
        <w:t>
      5) ұжымның намысын бағалайды, өзін қызметте және қызметтен тыс кезінде лайықты ұстайды, ұжымның қоғамдық өміріне белсенді қатысады.</w:t>
      </w:r>
    </w:p>
    <w:bookmarkEnd w:id="50"/>
    <w:bookmarkStart w:name="z57" w:id="51"/>
    <w:p>
      <w:pPr>
        <w:spacing w:after="0"/>
        <w:ind w:left="0"/>
        <w:jc w:val="both"/>
      </w:pPr>
      <w:r>
        <w:rPr>
          <w:rFonts w:ascii="Times New Roman"/>
          <w:b w:val="false"/>
          <w:i w:val="false"/>
          <w:color w:val="000000"/>
          <w:sz w:val="28"/>
        </w:rPr>
        <w:t>
      15. Кеңес қызметінің мақсаты:</w:t>
      </w:r>
    </w:p>
    <w:bookmarkEnd w:id="51"/>
    <w:bookmarkStart w:name="z58" w:id="52"/>
    <w:p>
      <w:pPr>
        <w:spacing w:after="0"/>
        <w:ind w:left="0"/>
        <w:jc w:val="both"/>
      </w:pPr>
      <w:r>
        <w:rPr>
          <w:rFonts w:ascii="Times New Roman"/>
          <w:b w:val="false"/>
          <w:i w:val="false"/>
          <w:color w:val="000000"/>
          <w:sz w:val="28"/>
        </w:rPr>
        <w:t>
      1) қажетті кәсіптік, адамгершілік қасиеттеріне ие тәжірибелі, беделді қызметкерлердің ішінен тәлімгерлерді таңдауға қатысу;</w:t>
      </w:r>
    </w:p>
    <w:bookmarkEnd w:id="52"/>
    <w:bookmarkStart w:name="z59" w:id="53"/>
    <w:p>
      <w:pPr>
        <w:spacing w:after="0"/>
        <w:ind w:left="0"/>
        <w:jc w:val="both"/>
      </w:pPr>
      <w:r>
        <w:rPr>
          <w:rFonts w:ascii="Times New Roman"/>
          <w:b w:val="false"/>
          <w:i w:val="false"/>
          <w:color w:val="000000"/>
          <w:sz w:val="28"/>
        </w:rPr>
        <w:t>
      2) тәлімгерлерге олардың жас қызметкерлермен жұмысын жоспарлау және жүргізуде практикалық, консультативтік және әдістемелік көмек көрсету;</w:t>
      </w:r>
    </w:p>
    <w:bookmarkEnd w:id="53"/>
    <w:bookmarkStart w:name="z60" w:id="54"/>
    <w:p>
      <w:pPr>
        <w:spacing w:after="0"/>
        <w:ind w:left="0"/>
        <w:jc w:val="both"/>
      </w:pPr>
      <w:r>
        <w:rPr>
          <w:rFonts w:ascii="Times New Roman"/>
          <w:b w:val="false"/>
          <w:i w:val="false"/>
          <w:color w:val="000000"/>
          <w:sz w:val="28"/>
        </w:rPr>
        <w:t>
      3) тәлімгерліктің оң тәжірибесін зерделеу, қорытындылау және тарату болып табылады.</w:t>
      </w:r>
    </w:p>
    <w:bookmarkEnd w:id="54"/>
    <w:bookmarkStart w:name="z61" w:id="55"/>
    <w:p>
      <w:pPr>
        <w:spacing w:after="0"/>
        <w:ind w:left="0"/>
        <w:jc w:val="both"/>
      </w:pPr>
      <w:r>
        <w:rPr>
          <w:rFonts w:ascii="Times New Roman"/>
          <w:b w:val="false"/>
          <w:i w:val="false"/>
          <w:color w:val="000000"/>
          <w:sz w:val="28"/>
        </w:rPr>
        <w:t>
      16. Кеңестің негізгі функциялары:</w:t>
      </w:r>
    </w:p>
    <w:bookmarkEnd w:id="55"/>
    <w:bookmarkStart w:name="z62" w:id="56"/>
    <w:p>
      <w:pPr>
        <w:spacing w:after="0"/>
        <w:ind w:left="0"/>
        <w:jc w:val="both"/>
      </w:pPr>
      <w:r>
        <w:rPr>
          <w:rFonts w:ascii="Times New Roman"/>
          <w:b w:val="false"/>
          <w:i w:val="false"/>
          <w:color w:val="000000"/>
          <w:sz w:val="28"/>
        </w:rPr>
        <w:t>
      1) тәлімгерлерді жас қызметкермен жүргізген жұмысы, қызметтік жұмысы мен тұрмыстық қатынастары туралы тыңдау;</w:t>
      </w:r>
    </w:p>
    <w:bookmarkEnd w:id="56"/>
    <w:bookmarkStart w:name="z63" w:id="57"/>
    <w:p>
      <w:pPr>
        <w:spacing w:after="0"/>
        <w:ind w:left="0"/>
        <w:jc w:val="both"/>
      </w:pPr>
      <w:r>
        <w:rPr>
          <w:rFonts w:ascii="Times New Roman"/>
          <w:b w:val="false"/>
          <w:i w:val="false"/>
          <w:color w:val="000000"/>
          <w:sz w:val="28"/>
        </w:rPr>
        <w:t>
      2) қаржы мониторингі органының басшылығына тәлімгерліктің ұйымдастырылуын жетілдіру бойынша және ЭТҚ үздік тәлімгерлерін көтермелеу туралы ұсыныстар енгізу;</w:t>
      </w:r>
    </w:p>
    <w:bookmarkEnd w:id="57"/>
    <w:bookmarkStart w:name="z64" w:id="58"/>
    <w:p>
      <w:pPr>
        <w:spacing w:after="0"/>
        <w:ind w:left="0"/>
        <w:jc w:val="both"/>
      </w:pPr>
      <w:r>
        <w:rPr>
          <w:rFonts w:ascii="Times New Roman"/>
          <w:b w:val="false"/>
          <w:i w:val="false"/>
          <w:color w:val="000000"/>
          <w:sz w:val="28"/>
        </w:rPr>
        <w:t>
      3) қызметтік жұмысты жетілдіру бойынша тәлімгерлердің және жас қызметкерлердің өтініштерін қарау;</w:t>
      </w:r>
    </w:p>
    <w:bookmarkEnd w:id="58"/>
    <w:bookmarkStart w:name="z65" w:id="59"/>
    <w:p>
      <w:pPr>
        <w:spacing w:after="0"/>
        <w:ind w:left="0"/>
        <w:jc w:val="both"/>
      </w:pPr>
      <w:r>
        <w:rPr>
          <w:rFonts w:ascii="Times New Roman"/>
          <w:b w:val="false"/>
          <w:i w:val="false"/>
          <w:color w:val="000000"/>
          <w:sz w:val="28"/>
        </w:rPr>
        <w:t>
      4) тәлімгер мен жас қызметкердің арасындағы даулы жағдайларын қарастыру;</w:t>
      </w:r>
    </w:p>
    <w:bookmarkEnd w:id="59"/>
    <w:bookmarkStart w:name="z66" w:id="60"/>
    <w:p>
      <w:pPr>
        <w:spacing w:after="0"/>
        <w:ind w:left="0"/>
        <w:jc w:val="both"/>
      </w:pPr>
      <w:r>
        <w:rPr>
          <w:rFonts w:ascii="Times New Roman"/>
          <w:b w:val="false"/>
          <w:i w:val="false"/>
          <w:color w:val="000000"/>
          <w:sz w:val="28"/>
        </w:rPr>
        <w:t>
      5) Комитет төрағасына, не аумақтық органы басшысына жас қызметкердің сынақ мерзімін және бейімделуді өту кезеңінде қызметтік және еңбектік тәртіптің бұзушылығына бірнеше рет жол бергені үшін ЭТҚ-да одан әрі қызмет өткеруі туралы ұсынысты енгізу болып табылады.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17. Кеңес Комитетте, сондай-ақ аумақтық органдарда құрылады.</w:t>
      </w:r>
    </w:p>
    <w:bookmarkEnd w:id="61"/>
    <w:bookmarkStart w:name="z68" w:id="62"/>
    <w:p>
      <w:pPr>
        <w:spacing w:after="0"/>
        <w:ind w:left="0"/>
        <w:jc w:val="both"/>
      </w:pPr>
      <w:r>
        <w:rPr>
          <w:rFonts w:ascii="Times New Roman"/>
          <w:b w:val="false"/>
          <w:i w:val="false"/>
          <w:color w:val="000000"/>
          <w:sz w:val="28"/>
        </w:rPr>
        <w:t>
      18. Төрағадан, орынбасарынан, хатшыдан және оның мүшелерінен тұратын Кеңестің құрамы Комитет төрағасының, не аумақтық органы басшысының бұйрығымен айқындалады.</w:t>
      </w:r>
    </w:p>
    <w:bookmarkEnd w:id="62"/>
    <w:p>
      <w:pPr>
        <w:spacing w:after="0"/>
        <w:ind w:left="0"/>
        <w:jc w:val="both"/>
      </w:pPr>
      <w:r>
        <w:rPr>
          <w:rFonts w:ascii="Times New Roman"/>
          <w:b w:val="false"/>
          <w:i w:val="false"/>
          <w:color w:val="000000"/>
          <w:sz w:val="28"/>
        </w:rPr>
        <w:t>
      Кеңес кем дегенде жеті адамнан тұрады.</w:t>
      </w:r>
    </w:p>
    <w:p>
      <w:pPr>
        <w:spacing w:after="0"/>
        <w:ind w:left="0"/>
        <w:jc w:val="both"/>
      </w:pPr>
      <w:r>
        <w:rPr>
          <w:rFonts w:ascii="Times New Roman"/>
          <w:b w:val="false"/>
          <w:i w:val="false"/>
          <w:color w:val="000000"/>
          <w:sz w:val="28"/>
        </w:rPr>
        <w:t>
      Кеңестің төрағасы құқық қорғау қызметіне жетекшілік ететін Комитет төрағасының орынбасары не аумақтық органы басшысының орынбасары болып табылады.</w:t>
      </w:r>
    </w:p>
    <w:p>
      <w:pPr>
        <w:spacing w:after="0"/>
        <w:ind w:left="0"/>
        <w:jc w:val="both"/>
      </w:pPr>
      <w:r>
        <w:rPr>
          <w:rFonts w:ascii="Times New Roman"/>
          <w:b w:val="false"/>
          <w:i w:val="false"/>
          <w:color w:val="000000"/>
          <w:sz w:val="28"/>
        </w:rPr>
        <w:t>
      Кеңес төрағасының орынбасары – қаржы мониторингі органдарының кадр қызметінің басшысы.</w:t>
      </w:r>
    </w:p>
    <w:p>
      <w:pPr>
        <w:spacing w:after="0"/>
        <w:ind w:left="0"/>
        <w:jc w:val="both"/>
      </w:pPr>
      <w:r>
        <w:rPr>
          <w:rFonts w:ascii="Times New Roman"/>
          <w:b w:val="false"/>
          <w:i w:val="false"/>
          <w:color w:val="000000"/>
          <w:sz w:val="28"/>
        </w:rPr>
        <w:t>
      Кеңес хатшысы - қаржы мониторингі органдарының кадр қызметінің қызметшісі.</w:t>
      </w:r>
    </w:p>
    <w:p>
      <w:pPr>
        <w:spacing w:after="0"/>
        <w:ind w:left="0"/>
        <w:jc w:val="both"/>
      </w:pPr>
      <w:r>
        <w:rPr>
          <w:rFonts w:ascii="Times New Roman"/>
          <w:b w:val="false"/>
          <w:i w:val="false"/>
          <w:color w:val="000000"/>
          <w:sz w:val="28"/>
        </w:rPr>
        <w:t>
      Кеңестің өзге де мүшелері ЭТҚ басшы лауазымдарын атқаратын қызметкерлерден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19. Кеңес төрағасының орынбасары жұмысты ұйымдастырады және Кеңес төрағасы болмаған жағдайда оның міндеттерін атқарады.</w:t>
      </w:r>
    </w:p>
    <w:bookmarkEnd w:id="63"/>
    <w:bookmarkStart w:name="z70" w:id="64"/>
    <w:p>
      <w:pPr>
        <w:spacing w:after="0"/>
        <w:ind w:left="0"/>
        <w:jc w:val="both"/>
      </w:pPr>
      <w:r>
        <w:rPr>
          <w:rFonts w:ascii="Times New Roman"/>
          <w:b w:val="false"/>
          <w:i w:val="false"/>
          <w:color w:val="000000"/>
          <w:sz w:val="28"/>
        </w:rPr>
        <w:t>
      20. Кеңес хатшысы:</w:t>
      </w:r>
    </w:p>
    <w:bookmarkEnd w:id="64"/>
    <w:bookmarkStart w:name="z71" w:id="65"/>
    <w:p>
      <w:pPr>
        <w:spacing w:after="0"/>
        <w:ind w:left="0"/>
        <w:jc w:val="both"/>
      </w:pPr>
      <w:r>
        <w:rPr>
          <w:rFonts w:ascii="Times New Roman"/>
          <w:b w:val="false"/>
          <w:i w:val="false"/>
          <w:color w:val="000000"/>
          <w:sz w:val="28"/>
        </w:rPr>
        <w:t>
      1) Кеңес жұмысының ұйымдастырушылық-техникалық қамтамасыз етуін жүзеге асырады;</w:t>
      </w:r>
    </w:p>
    <w:bookmarkEnd w:id="65"/>
    <w:bookmarkStart w:name="z72" w:id="66"/>
    <w:p>
      <w:pPr>
        <w:spacing w:after="0"/>
        <w:ind w:left="0"/>
        <w:jc w:val="both"/>
      </w:pPr>
      <w:r>
        <w:rPr>
          <w:rFonts w:ascii="Times New Roman"/>
          <w:b w:val="false"/>
          <w:i w:val="false"/>
          <w:color w:val="000000"/>
          <w:sz w:val="28"/>
        </w:rPr>
        <w:t>
      2) Кеңес мүшелерін отырысты өткізу орны, уақыты, күн тәртібі туралы ақпараттандырады;</w:t>
      </w:r>
    </w:p>
    <w:bookmarkEnd w:id="66"/>
    <w:bookmarkStart w:name="z73" w:id="67"/>
    <w:p>
      <w:pPr>
        <w:spacing w:after="0"/>
        <w:ind w:left="0"/>
        <w:jc w:val="both"/>
      </w:pPr>
      <w:r>
        <w:rPr>
          <w:rFonts w:ascii="Times New Roman"/>
          <w:b w:val="false"/>
          <w:i w:val="false"/>
          <w:color w:val="000000"/>
          <w:sz w:val="28"/>
        </w:rPr>
        <w:t>
      3) отырыста талқыланатын мәселелер бойынша материалдарды таратады;</w:t>
      </w:r>
    </w:p>
    <w:bookmarkEnd w:id="67"/>
    <w:bookmarkStart w:name="z74" w:id="68"/>
    <w:p>
      <w:pPr>
        <w:spacing w:after="0"/>
        <w:ind w:left="0"/>
        <w:jc w:val="both"/>
      </w:pPr>
      <w:r>
        <w:rPr>
          <w:rFonts w:ascii="Times New Roman"/>
          <w:b w:val="false"/>
          <w:i w:val="false"/>
          <w:color w:val="000000"/>
          <w:sz w:val="28"/>
        </w:rPr>
        <w:t>
      4) күн тәртібінің, отырысқа қатысушылар тізімінің дайындалуын, хаттаманың жүргізілуін қамтамасыз етеді.</w:t>
      </w:r>
    </w:p>
    <w:bookmarkEnd w:id="68"/>
    <w:bookmarkStart w:name="z75" w:id="69"/>
    <w:p>
      <w:pPr>
        <w:spacing w:after="0"/>
        <w:ind w:left="0"/>
        <w:jc w:val="both"/>
      </w:pPr>
      <w:r>
        <w:rPr>
          <w:rFonts w:ascii="Times New Roman"/>
          <w:b w:val="false"/>
          <w:i w:val="false"/>
          <w:color w:val="000000"/>
          <w:sz w:val="28"/>
        </w:rPr>
        <w:t>
      21. Кеңес мүшелері:</w:t>
      </w:r>
    </w:p>
    <w:bookmarkEnd w:id="69"/>
    <w:bookmarkStart w:name="z76" w:id="70"/>
    <w:p>
      <w:pPr>
        <w:spacing w:after="0"/>
        <w:ind w:left="0"/>
        <w:jc w:val="both"/>
      </w:pPr>
      <w:r>
        <w:rPr>
          <w:rFonts w:ascii="Times New Roman"/>
          <w:b w:val="false"/>
          <w:i w:val="false"/>
          <w:color w:val="000000"/>
          <w:sz w:val="28"/>
        </w:rPr>
        <w:t>
      1) Кеңес отырысына енгізілетін мәселелерді дайындауға және алдын ала қарауға қатысады;</w:t>
      </w:r>
    </w:p>
    <w:bookmarkEnd w:id="70"/>
    <w:bookmarkStart w:name="z77" w:id="71"/>
    <w:p>
      <w:pPr>
        <w:spacing w:after="0"/>
        <w:ind w:left="0"/>
        <w:jc w:val="both"/>
      </w:pPr>
      <w:r>
        <w:rPr>
          <w:rFonts w:ascii="Times New Roman"/>
          <w:b w:val="false"/>
          <w:i w:val="false"/>
          <w:color w:val="000000"/>
          <w:sz w:val="28"/>
        </w:rPr>
        <w:t>
      2) бейімдеудің дара жоспары бойынша ұсыныстарды енгізеді.</w:t>
      </w:r>
    </w:p>
    <w:bookmarkEnd w:id="71"/>
    <w:p>
      <w:pPr>
        <w:spacing w:after="0"/>
        <w:ind w:left="0"/>
        <w:jc w:val="both"/>
      </w:pPr>
      <w:r>
        <w:rPr>
          <w:rFonts w:ascii="Times New Roman"/>
          <w:b w:val="false"/>
          <w:i w:val="false"/>
          <w:color w:val="000000"/>
          <w:sz w:val="28"/>
        </w:rPr>
        <w:t>
      Отырыстарды өткізу орны мен уақытын Кеңестің төрағасы айқындайды.</w:t>
      </w:r>
    </w:p>
    <w:bookmarkStart w:name="z78" w:id="72"/>
    <w:p>
      <w:pPr>
        <w:spacing w:after="0"/>
        <w:ind w:left="0"/>
        <w:jc w:val="both"/>
      </w:pPr>
      <w:r>
        <w:rPr>
          <w:rFonts w:ascii="Times New Roman"/>
          <w:b w:val="false"/>
          <w:i w:val="false"/>
          <w:color w:val="000000"/>
          <w:sz w:val="28"/>
        </w:rPr>
        <w:t>
      22. Кеңестің отырысы тоқсанына кемінде бір рет өткізіледі, және мүшелердің жалпы санынан жартысынан көбі қатысқан кезде заңды деп саналады.</w:t>
      </w:r>
    </w:p>
    <w:bookmarkEnd w:id="72"/>
    <w:bookmarkStart w:name="z79" w:id="73"/>
    <w:p>
      <w:pPr>
        <w:spacing w:after="0"/>
        <w:ind w:left="0"/>
        <w:jc w:val="both"/>
      </w:pPr>
      <w:r>
        <w:rPr>
          <w:rFonts w:ascii="Times New Roman"/>
          <w:b w:val="false"/>
          <w:i w:val="false"/>
          <w:color w:val="000000"/>
          <w:sz w:val="28"/>
        </w:rPr>
        <w:t>
      23. Кеңестің мүшелері отырыстарға жеке өздері қатысады.</w:t>
      </w:r>
    </w:p>
    <w:bookmarkEnd w:id="73"/>
    <w:bookmarkStart w:name="z80" w:id="74"/>
    <w:p>
      <w:pPr>
        <w:spacing w:after="0"/>
        <w:ind w:left="0"/>
        <w:jc w:val="both"/>
      </w:pPr>
      <w:r>
        <w:rPr>
          <w:rFonts w:ascii="Times New Roman"/>
          <w:b w:val="false"/>
          <w:i w:val="false"/>
          <w:color w:val="000000"/>
          <w:sz w:val="28"/>
        </w:rPr>
        <w:t>
      24. Кеңес шешімдері алқалы қабылданады және хаттамамен ресімделеді.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 (экономикалық </w:t>
            </w:r>
            <w:r>
              <w:br/>
            </w:r>
            <w:r>
              <w:rPr>
                <w:rFonts w:ascii="Times New Roman"/>
                <w:b w:val="false"/>
                <w:i w:val="false"/>
                <w:color w:val="000000"/>
                <w:sz w:val="20"/>
              </w:rPr>
              <w:t xml:space="preserve">тергеу қызметі) жас </w:t>
            </w:r>
            <w:r>
              <w:br/>
            </w:r>
            <w:r>
              <w:rPr>
                <w:rFonts w:ascii="Times New Roman"/>
                <w:b w:val="false"/>
                <w:i w:val="false"/>
                <w:color w:val="000000"/>
                <w:sz w:val="20"/>
              </w:rPr>
              <w:t>қызметкерлерді бейімдеу</w:t>
            </w:r>
            <w:r>
              <w:br/>
            </w:r>
            <w:r>
              <w:rPr>
                <w:rFonts w:ascii="Times New Roman"/>
                <w:b w:val="false"/>
                <w:i w:val="false"/>
                <w:color w:val="000000"/>
                <w:sz w:val="20"/>
              </w:rPr>
              <w:t>және тәлімгерлікті жүзеге</w:t>
            </w:r>
            <w:r>
              <w:br/>
            </w:r>
            <w:r>
              <w:rPr>
                <w:rFonts w:ascii="Times New Roman"/>
                <w:b w:val="false"/>
                <w:i w:val="false"/>
                <w:color w:val="000000"/>
                <w:sz w:val="20"/>
              </w:rPr>
              <w:t xml:space="preserve">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органдарының</w:t>
            </w:r>
            <w:r>
              <w:br/>
            </w:r>
            <w:r>
              <w:rPr>
                <w:rFonts w:ascii="Times New Roman"/>
                <w:b w:val="false"/>
                <w:i w:val="false"/>
                <w:color w:val="000000"/>
                <w:sz w:val="20"/>
              </w:rPr>
              <w:t xml:space="preserve">жедел-тергеу бөлімшенің </w:t>
            </w:r>
            <w:r>
              <w:br/>
            </w:r>
            <w:r>
              <w:rPr>
                <w:rFonts w:ascii="Times New Roman"/>
                <w:b w:val="false"/>
                <w:i w:val="false"/>
                <w:color w:val="000000"/>
                <w:sz w:val="20"/>
              </w:rPr>
              <w:t>(экономикалық</w:t>
            </w:r>
            <w:r>
              <w:br/>
            </w:r>
            <w:r>
              <w:rPr>
                <w:rFonts w:ascii="Times New Roman"/>
                <w:b w:val="false"/>
                <w:i w:val="false"/>
                <w:color w:val="000000"/>
                <w:sz w:val="20"/>
              </w:rPr>
              <w:t>тергеу қызметі) басшысы</w:t>
            </w:r>
            <w:r>
              <w:br/>
            </w:r>
            <w:r>
              <w:rPr>
                <w:rFonts w:ascii="Times New Roman"/>
                <w:b w:val="false"/>
                <w:i w:val="false"/>
                <w:color w:val="000000"/>
                <w:sz w:val="20"/>
              </w:rPr>
              <w:t>_______________________</w:t>
            </w:r>
            <w:r>
              <w:br/>
            </w:r>
            <w:r>
              <w:rPr>
                <w:rFonts w:ascii="Times New Roman"/>
                <w:b w:val="false"/>
                <w:i w:val="false"/>
                <w:color w:val="000000"/>
                <w:sz w:val="20"/>
              </w:rPr>
              <w:t>20 __ жылғы "____" _________</w:t>
            </w:r>
          </w:p>
        </w:tc>
      </w:tr>
    </w:tbl>
    <w:p>
      <w:pPr>
        <w:spacing w:after="0"/>
        <w:ind w:left="0"/>
        <w:jc w:val="left"/>
      </w:pPr>
      <w:r>
        <w:rPr>
          <w:rFonts w:ascii="Times New Roman"/>
          <w:b/>
          <w:i w:val="false"/>
          <w:color w:val="000000"/>
        </w:rPr>
        <w:t xml:space="preserve"> Жас қызметкерді бейімдеудің жеке жоспары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w:t>
      </w:r>
    </w:p>
    <w:p>
      <w:pPr>
        <w:spacing w:after="0"/>
        <w:ind w:left="0"/>
        <w:jc w:val="both"/>
      </w:pPr>
      <w:r>
        <w:rPr>
          <w:rFonts w:ascii="Times New Roman"/>
          <w:b w:val="false"/>
          <w:i w:val="false"/>
          <w:color w:val="000000"/>
          <w:sz w:val="28"/>
        </w:rPr>
        <w:t>
      Бейімдеу кезеңінің басталған күні: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туралы ережені зерделеу (Қазақстан Республикасы Қаржы министрінің 2014 жылғы 10 қыркүйектегі № 430 бұйрығы Қазақстан Республикасының Әділет министрлігінде 2014 жылғы 3 қазандағы № 9846 болып тіркелді)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қызметкердің лауазымдық нұсқаулықпен танысуы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қызметкер қызмет өткеретін бөлімшенің орнымен және рөлімен, қаржы мониторингі органының құрылу тарихымен, ЭТҚ дәстүрлерімен және үздік қызметкерлермен таныстыруды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2011 жылғы 6 қаңтардағы Қазақстан Республикасының Заңын және мемлекеттік кірістер органдарының қызметін регламенттейтін өзге де нормативтік құжаттарды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ЭТҚ функцияларымен және міндеттерімен, оның құрылымымен танысуы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қызметкердің құқықтары мен міндеттерін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әңгімелесу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Тәлімгер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біліктілік сыныбы)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"Келісілген" _________________________________________________________________ </w:t>
      </w:r>
    </w:p>
    <w:p>
      <w:pPr>
        <w:spacing w:after="0"/>
        <w:ind w:left="0"/>
        <w:jc w:val="both"/>
      </w:pPr>
      <w:r>
        <w:rPr>
          <w:rFonts w:ascii="Times New Roman"/>
          <w:b w:val="false"/>
          <w:i w:val="false"/>
          <w:color w:val="000000"/>
          <w:sz w:val="28"/>
        </w:rPr>
        <w:t xml:space="preserve">
      (Кеңес төрағасының тегі, аты, әкесінің аты (бар болса)) </w:t>
      </w:r>
    </w:p>
    <w:p>
      <w:pPr>
        <w:spacing w:after="0"/>
        <w:ind w:left="0"/>
        <w:jc w:val="both"/>
      </w:pPr>
      <w:r>
        <w:rPr>
          <w:rFonts w:ascii="Times New Roman"/>
          <w:b w:val="false"/>
          <w:i w:val="false"/>
          <w:color w:val="000000"/>
          <w:sz w:val="28"/>
        </w:rPr>
        <w:t>
      20 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жас</w:t>
            </w:r>
            <w:r>
              <w:br/>
            </w:r>
            <w:r>
              <w:rPr>
                <w:rFonts w:ascii="Times New Roman"/>
                <w:b w:val="false"/>
                <w:i w:val="false"/>
                <w:color w:val="000000"/>
                <w:sz w:val="20"/>
              </w:rPr>
              <w:t>қызметкерлерді бейімдеу</w:t>
            </w:r>
            <w:r>
              <w:br/>
            </w:r>
            <w:r>
              <w:rPr>
                <w:rFonts w:ascii="Times New Roman"/>
                <w:b w:val="false"/>
                <w:i w:val="false"/>
                <w:color w:val="000000"/>
                <w:sz w:val="20"/>
              </w:rPr>
              <w:t>және тәлімгерлікті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85" w:id="75"/>
    <w:p>
      <w:pPr>
        <w:spacing w:after="0"/>
        <w:ind w:left="0"/>
        <w:jc w:val="both"/>
      </w:pPr>
      <w:r>
        <w:rPr>
          <w:rFonts w:ascii="Times New Roman"/>
          <w:b w:val="false"/>
          <w:i w:val="false"/>
          <w:color w:val="000000"/>
          <w:sz w:val="28"/>
        </w:rPr>
        <w:t>
      Нысан</w:t>
      </w:r>
    </w:p>
    <w:bookmarkEnd w:id="75"/>
    <w:p>
      <w:pPr>
        <w:spacing w:after="0"/>
        <w:ind w:left="0"/>
        <w:jc w:val="left"/>
      </w:pPr>
      <w:r>
        <w:rPr>
          <w:rFonts w:ascii="Times New Roman"/>
          <w:b/>
          <w:i w:val="false"/>
          <w:color w:val="000000"/>
        </w:rPr>
        <w:t xml:space="preserve"> Қазақстан Республиксы Қаржы мониторингі комитеті.  Тәлімгер күнделігі</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біліктілік сыныбы,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Басталды 20__ ж. ________________</w:t>
      </w:r>
    </w:p>
    <w:p>
      <w:pPr>
        <w:spacing w:after="0"/>
        <w:ind w:left="0"/>
        <w:jc w:val="both"/>
      </w:pPr>
      <w:r>
        <w:rPr>
          <w:rFonts w:ascii="Times New Roman"/>
          <w:b w:val="false"/>
          <w:i w:val="false"/>
          <w:color w:val="000000"/>
          <w:sz w:val="28"/>
        </w:rPr>
        <w:t>
      Аяқталды 20__ ж.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Жас қызметкердің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 ж. _______ № ____ бұйрықпен ЭТҚ қызметке қабылданды.</w:t>
      </w:r>
    </w:p>
    <w:p>
      <w:pPr>
        <w:spacing w:after="0"/>
        <w:ind w:left="0"/>
        <w:jc w:val="both"/>
      </w:pPr>
      <w:r>
        <w:rPr>
          <w:rFonts w:ascii="Times New Roman"/>
          <w:b w:val="false"/>
          <w:i w:val="false"/>
          <w:color w:val="000000"/>
          <w:sz w:val="28"/>
        </w:rPr>
        <w:t>
      Күнделікті жас қызметкердің бейімделуден өту кезеңінде тәлімгер</w:t>
      </w:r>
    </w:p>
    <w:p>
      <w:pPr>
        <w:spacing w:after="0"/>
        <w:ind w:left="0"/>
        <w:jc w:val="both"/>
      </w:pPr>
      <w:r>
        <w:rPr>
          <w:rFonts w:ascii="Times New Roman"/>
          <w:b w:val="false"/>
          <w:i w:val="false"/>
          <w:color w:val="000000"/>
          <w:sz w:val="28"/>
        </w:rPr>
        <w:t>
      жүргізеді. Тәлімгерлік жұмысын жүргізу кезеңінде басқарма басшысы</w:t>
      </w:r>
    </w:p>
    <w:p>
      <w:pPr>
        <w:spacing w:after="0"/>
        <w:ind w:left="0"/>
        <w:jc w:val="both"/>
      </w:pPr>
      <w:r>
        <w:rPr>
          <w:rFonts w:ascii="Times New Roman"/>
          <w:b w:val="false"/>
          <w:i w:val="false"/>
          <w:color w:val="000000"/>
          <w:sz w:val="28"/>
        </w:rPr>
        <w:t>
      бекітетін жас қызметкерді бейімдеудің дара жоспары, сондай-ақ жас</w:t>
      </w:r>
    </w:p>
    <w:p>
      <w:pPr>
        <w:spacing w:after="0"/>
        <w:ind w:left="0"/>
        <w:jc w:val="both"/>
      </w:pPr>
      <w:r>
        <w:rPr>
          <w:rFonts w:ascii="Times New Roman"/>
          <w:b w:val="false"/>
          <w:i w:val="false"/>
          <w:color w:val="000000"/>
          <w:sz w:val="28"/>
        </w:rPr>
        <w:t>
      қызметкердің жігерлілік, моральдық-өнегелік және іскери қасиеттері,</w:t>
      </w:r>
    </w:p>
    <w:p>
      <w:pPr>
        <w:spacing w:after="0"/>
        <w:ind w:left="0"/>
        <w:jc w:val="both"/>
      </w:pPr>
      <w:r>
        <w:rPr>
          <w:rFonts w:ascii="Times New Roman"/>
          <w:b w:val="false"/>
          <w:i w:val="false"/>
          <w:color w:val="000000"/>
          <w:sz w:val="28"/>
        </w:rPr>
        <w:t>
      оның қызметке, ұжымға, азаматтарға қатынасы көрсетілетін пікір</w:t>
      </w:r>
    </w:p>
    <w:p>
      <w:pPr>
        <w:spacing w:after="0"/>
        <w:ind w:left="0"/>
        <w:jc w:val="both"/>
      </w:pPr>
      <w:r>
        <w:rPr>
          <w:rFonts w:ascii="Times New Roman"/>
          <w:b w:val="false"/>
          <w:i w:val="false"/>
          <w:color w:val="000000"/>
          <w:sz w:val="28"/>
        </w:rPr>
        <w:t>
      жасалады, әлеуметтік мәселелерді талқылауға белсенді қатысады және</w:t>
      </w:r>
    </w:p>
    <w:p>
      <w:pPr>
        <w:spacing w:after="0"/>
        <w:ind w:left="0"/>
        <w:jc w:val="both"/>
      </w:pPr>
      <w:r>
        <w:rPr>
          <w:rFonts w:ascii="Times New Roman"/>
          <w:b w:val="false"/>
          <w:i w:val="false"/>
          <w:color w:val="000000"/>
          <w:sz w:val="28"/>
        </w:rPr>
        <w:t>
      қызмет өткеру кезінде моральдық-психологиялық тұрақтылықты нығайтады.</w:t>
      </w:r>
    </w:p>
    <w:p>
      <w:pPr>
        <w:spacing w:after="0"/>
        <w:ind w:left="0"/>
        <w:jc w:val="both"/>
      </w:pPr>
      <w:r>
        <w:rPr>
          <w:rFonts w:ascii="Times New Roman"/>
          <w:b w:val="false"/>
          <w:i w:val="false"/>
          <w:color w:val="000000"/>
          <w:sz w:val="28"/>
        </w:rPr>
        <w:t>
      Күнделіктер, тәлімгерлерде не тәлімгерлік жұмыс жоспарларының</w:t>
      </w:r>
    </w:p>
    <w:p>
      <w:pPr>
        <w:spacing w:after="0"/>
        <w:ind w:left="0"/>
        <w:jc w:val="both"/>
      </w:pPr>
      <w:r>
        <w:rPr>
          <w:rFonts w:ascii="Times New Roman"/>
          <w:b w:val="false"/>
          <w:i w:val="false"/>
          <w:color w:val="000000"/>
          <w:sz w:val="28"/>
        </w:rPr>
        <w:t>
      орындалуын бақылауға, күнделіктің мазмұнымен кез келген уақытта</w:t>
      </w:r>
    </w:p>
    <w:p>
      <w:pPr>
        <w:spacing w:after="0"/>
        <w:ind w:left="0"/>
        <w:jc w:val="both"/>
      </w:pPr>
      <w:r>
        <w:rPr>
          <w:rFonts w:ascii="Times New Roman"/>
          <w:b w:val="false"/>
          <w:i w:val="false"/>
          <w:color w:val="000000"/>
          <w:sz w:val="28"/>
        </w:rPr>
        <w:t>
      тексеруі және танысуы міндетті экономикалық тергеу қызметінің</w:t>
      </w:r>
    </w:p>
    <w:p>
      <w:pPr>
        <w:spacing w:after="0"/>
        <w:ind w:left="0"/>
        <w:jc w:val="both"/>
      </w:pPr>
      <w:r>
        <w:rPr>
          <w:rFonts w:ascii="Times New Roman"/>
          <w:b w:val="false"/>
          <w:i w:val="false"/>
          <w:color w:val="000000"/>
          <w:sz w:val="28"/>
        </w:rPr>
        <w:t>
      басшыларында сақталады.</w:t>
      </w:r>
    </w:p>
    <w:p>
      <w:pPr>
        <w:spacing w:after="0"/>
        <w:ind w:left="0"/>
        <w:jc w:val="both"/>
      </w:pPr>
      <w:r>
        <w:rPr>
          <w:rFonts w:ascii="Times New Roman"/>
          <w:b w:val="false"/>
          <w:i w:val="false"/>
          <w:color w:val="000000"/>
          <w:sz w:val="28"/>
        </w:rPr>
        <w:t>
      Тәлімгерлік жұмыстың аяқталуы бойынша күнделік Тәлімгерлер</w:t>
      </w:r>
    </w:p>
    <w:p>
      <w:pPr>
        <w:spacing w:after="0"/>
        <w:ind w:left="0"/>
        <w:jc w:val="both"/>
      </w:pPr>
      <w:r>
        <w:rPr>
          <w:rFonts w:ascii="Times New Roman"/>
          <w:b w:val="false"/>
          <w:i w:val="false"/>
          <w:color w:val="000000"/>
          <w:sz w:val="28"/>
        </w:rPr>
        <w:t>
      кеңесіне тәлімгерлікті жетілдіру бойынша шараларды талдау,</w:t>
      </w:r>
    </w:p>
    <w:p>
      <w:pPr>
        <w:spacing w:after="0"/>
        <w:ind w:left="0"/>
        <w:jc w:val="both"/>
      </w:pPr>
      <w:r>
        <w:rPr>
          <w:rFonts w:ascii="Times New Roman"/>
          <w:b w:val="false"/>
          <w:i w:val="false"/>
          <w:color w:val="000000"/>
          <w:sz w:val="28"/>
        </w:rPr>
        <w:t>
      қорытындылау және қабылдау үшін тапсырылады.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органдарының жедел-тергеу</w:t>
            </w:r>
            <w:r>
              <w:br/>
            </w:r>
            <w:r>
              <w:rPr>
                <w:rFonts w:ascii="Times New Roman"/>
                <w:b w:val="false"/>
                <w:i w:val="false"/>
                <w:color w:val="000000"/>
                <w:sz w:val="20"/>
              </w:rPr>
              <w:t xml:space="preserve">бөлімшелерінде (экономикалық </w:t>
            </w:r>
            <w:r>
              <w:br/>
            </w:r>
            <w:r>
              <w:rPr>
                <w:rFonts w:ascii="Times New Roman"/>
                <w:b w:val="false"/>
                <w:i w:val="false"/>
                <w:color w:val="000000"/>
                <w:sz w:val="20"/>
              </w:rPr>
              <w:t xml:space="preserve">тергеу қызметі) жас </w:t>
            </w:r>
            <w:r>
              <w:br/>
            </w:r>
            <w:r>
              <w:rPr>
                <w:rFonts w:ascii="Times New Roman"/>
                <w:b w:val="false"/>
                <w:i w:val="false"/>
                <w:color w:val="000000"/>
                <w:sz w:val="20"/>
              </w:rPr>
              <w:t>қызметкерлерді бейімдеу</w:t>
            </w:r>
            <w:r>
              <w:br/>
            </w:r>
            <w:r>
              <w:rPr>
                <w:rFonts w:ascii="Times New Roman"/>
                <w:b w:val="false"/>
                <w:i w:val="false"/>
                <w:color w:val="000000"/>
                <w:sz w:val="20"/>
              </w:rPr>
              <w:t>және тәлімгерлікті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Қаржы министрінің 19.02.2019 № 121 (алғашқы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87" w:id="76"/>
    <w:p>
      <w:pPr>
        <w:spacing w:after="0"/>
        <w:ind w:left="0"/>
        <w:jc w:val="both"/>
      </w:pPr>
      <w:r>
        <w:rPr>
          <w:rFonts w:ascii="Times New Roman"/>
          <w:b w:val="false"/>
          <w:i w:val="false"/>
          <w:color w:val="000000"/>
          <w:sz w:val="28"/>
        </w:rPr>
        <w:t>
      Нысан</w:t>
      </w:r>
    </w:p>
    <w:bookmarkEnd w:id="76"/>
    <w:p>
      <w:pPr>
        <w:spacing w:after="0"/>
        <w:ind w:left="0"/>
        <w:jc w:val="both"/>
      </w:pPr>
      <w:r>
        <w:rPr>
          <w:rFonts w:ascii="Times New Roman"/>
          <w:b w:val="false"/>
          <w:i w:val="false"/>
          <w:color w:val="000000"/>
          <w:sz w:val="28"/>
        </w:rPr>
        <w:t>
      Бейімдеу кезеңіндегі жас қызметкердің жұмысы туралы</w:t>
      </w:r>
    </w:p>
    <w:p>
      <w:pPr>
        <w:spacing w:after="0"/>
        <w:ind w:left="0"/>
        <w:jc w:val="both"/>
      </w:pPr>
      <w:r>
        <w:rPr>
          <w:rFonts w:ascii="Times New Roman"/>
          <w:b w:val="false"/>
          <w:i w:val="false"/>
          <w:color w:val="000000"/>
          <w:sz w:val="28"/>
        </w:rPr>
        <w:t>
      ПІКІР</w:t>
      </w:r>
    </w:p>
    <w:p>
      <w:pPr>
        <w:spacing w:after="0"/>
        <w:ind w:left="0"/>
        <w:jc w:val="both"/>
      </w:pPr>
      <w:r>
        <w:rPr>
          <w:rFonts w:ascii="Times New Roman"/>
          <w:b w:val="false"/>
          <w:i w:val="false"/>
          <w:color w:val="000000"/>
          <w:sz w:val="28"/>
        </w:rPr>
        <w:t>
      (бейімдеу кезеңінің аяқталуы бойынша тәлімгер толтырады)</w:t>
      </w:r>
    </w:p>
    <w:p>
      <w:pPr>
        <w:spacing w:after="0"/>
        <w:ind w:left="0"/>
        <w:jc w:val="both"/>
      </w:pPr>
      <w:r>
        <w:rPr>
          <w:rFonts w:ascii="Times New Roman"/>
          <w:b w:val="false"/>
          <w:i w:val="false"/>
          <w:color w:val="000000"/>
          <w:sz w:val="28"/>
        </w:rPr>
        <w:t>
      Жас қызметкердің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w:t>
      </w:r>
    </w:p>
    <w:p>
      <w:pPr>
        <w:spacing w:after="0"/>
        <w:ind w:left="0"/>
        <w:jc w:val="both"/>
      </w:pPr>
      <w:r>
        <w:rPr>
          <w:rFonts w:ascii="Times New Roman"/>
          <w:b w:val="false"/>
          <w:i w:val="false"/>
          <w:color w:val="000000"/>
          <w:sz w:val="28"/>
        </w:rPr>
        <w:t>
      ЭТҚ қызметке қабылдау күні ________________________________________</w:t>
      </w:r>
    </w:p>
    <w:p>
      <w:pPr>
        <w:spacing w:after="0"/>
        <w:ind w:left="0"/>
        <w:jc w:val="both"/>
      </w:pPr>
      <w:r>
        <w:rPr>
          <w:rFonts w:ascii="Times New Roman"/>
          <w:b w:val="false"/>
          <w:i w:val="false"/>
          <w:color w:val="000000"/>
          <w:sz w:val="28"/>
        </w:rPr>
        <w:t>
      Пікірді толтыру күні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Біліну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нашар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келбетіне ұқыптылығы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Мақсаткерлігі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міндетін сезінуі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сыншылдығы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талапқойғыштығы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қиялы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өрісі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сүйгіштігі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Тыңдай білуі және қарым-қатынасқа бейімдігі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Әдептілік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Адамдармен байланысты жеңіл және тез орнатудың білгірлігі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қызметкерлермен қарым-қатынасты дұрыс құрудың білгірлігі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қарым-қатынасты дұрыс құрудың білгірлігі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біліктілігін дербес арттыруға тырысуы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Үйренуге қабілеттігі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жағдайлардағы өзін-өзі ұстай білуі, ұстамдылығы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 ұйымдастыру қабілеттілігі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бастамашылдығы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дербестігі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зерделеу сапасы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жұмыс істей білуі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жұмыста пайдалана білуі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міндеттерді орындауы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тәртіпті сақтауы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Еңбектік тәртіпті сақтауы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мәліметтер: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Жас қызметкерді тәрбиелеу бойынша қандай қасиеттермен жұмыс істеу</w:t>
      </w:r>
    </w:p>
    <w:p>
      <w:pPr>
        <w:spacing w:after="0"/>
        <w:ind w:left="0"/>
        <w:jc w:val="both"/>
      </w:pPr>
      <w:r>
        <w:rPr>
          <w:rFonts w:ascii="Times New Roman"/>
          <w:b w:val="false"/>
          <w:i w:val="false"/>
          <w:color w:val="000000"/>
          <w:sz w:val="28"/>
        </w:rPr>
        <w:t>
      қажет: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Тәлімгер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"КЕЛІСЕМІН"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тікелей басшы</w:t>
      </w:r>
    </w:p>
    <w:p>
      <w:pPr>
        <w:spacing w:after="0"/>
        <w:ind w:left="0"/>
        <w:jc w:val="both"/>
      </w:pPr>
      <w:r>
        <w:rPr>
          <w:rFonts w:ascii="Times New Roman"/>
          <w:b w:val="false"/>
          <w:i w:val="false"/>
          <w:color w:val="000000"/>
          <w:sz w:val="28"/>
        </w:rPr>
        <w:t>
      201 __ ж. "___" 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 xml:space="preserve"> Тәлімгерліктің аяқталуы бойынша пікір, бейімдеудің дара</w:t>
      </w:r>
    </w:p>
    <w:p>
      <w:pPr>
        <w:spacing w:after="0"/>
        <w:ind w:left="0"/>
        <w:jc w:val="both"/>
      </w:pPr>
      <w:r>
        <w:rPr>
          <w:rFonts w:ascii="Times New Roman"/>
          <w:b w:val="false"/>
          <w:i w:val="false"/>
          <w:color w:val="000000"/>
          <w:sz w:val="28"/>
        </w:rPr>
        <w:t>
      жоспары, тәлімгер күнделігі жас қызметкердің жеке ісіне қоса</w:t>
      </w:r>
    </w:p>
    <w:p>
      <w:pPr>
        <w:spacing w:after="0"/>
        <w:ind w:left="0"/>
        <w:jc w:val="both"/>
      </w:pPr>
      <w:r>
        <w:rPr>
          <w:rFonts w:ascii="Times New Roman"/>
          <w:b w:val="false"/>
          <w:i w:val="false"/>
          <w:color w:val="000000"/>
          <w:sz w:val="28"/>
        </w:rPr>
        <w:t>
      тігіледі.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