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72898" w14:textId="ce728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 бастауыш, негізгі орта, жалпы орта, техникалық және кәсіптік, орта білімнен кейінгі және қосымша білім беру бөлігінде білім беру жүйесінің тәуекел дәрежесін бағалау өлшемшарттарын және тексеру парақтарын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м.а. 2015 жылғы 31 желтоқсандағы № 719 және Қазақстан Республикасы Ұлттық экономика министрінің м.а. 2015 жылғы 31 желтоқсандағы № 843 бірлескен бұйрығы. Қазақстан Республикасының Әділет министрлігінде 2015 жылы 31 желтоқсанда № 12777 болып тіркелді.</w:t>
      </w:r>
    </w:p>
    <w:p>
      <w:pPr>
        <w:spacing w:after="0"/>
        <w:ind w:left="0"/>
        <w:jc w:val="both"/>
      </w:pPr>
      <w:r>
        <w:rPr>
          <w:rFonts w:ascii="Times New Roman"/>
          <w:b w:val="false"/>
          <w:i w:val="false"/>
          <w:color w:val="ff0000"/>
          <w:sz w:val="28"/>
        </w:rPr>
        <w:t xml:space="preserve">
      Ескерту. Бірлескен бұйрықтың тақырыбы жаңа редакцияда - ҚР Оқу-ағарту министрінің м.а. 26.06.2024 </w:t>
      </w:r>
      <w:r>
        <w:rPr>
          <w:rFonts w:ascii="Times New Roman"/>
          <w:b w:val="false"/>
          <w:i w:val="false"/>
          <w:color w:val="ff0000"/>
          <w:sz w:val="28"/>
        </w:rPr>
        <w:t>№ 158</w:t>
      </w:r>
      <w:r>
        <w:rPr>
          <w:rFonts w:ascii="Times New Roman"/>
          <w:b w:val="false"/>
          <w:i w:val="false"/>
          <w:color w:val="ff0000"/>
          <w:sz w:val="28"/>
        </w:rPr>
        <w:t xml:space="preserve"> және ҚР Ұлттық экономика министрінің м.а. 26.06.2024 № 42 (01.01.2025 бастап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Қазақстан Республикасы Кәсіпкерлік кодексінің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30.03.2023 </w:t>
      </w:r>
      <w:r>
        <w:rPr>
          <w:rFonts w:ascii="Times New Roman"/>
          <w:b w:val="false"/>
          <w:i w:val="false"/>
          <w:color w:val="000000"/>
          <w:sz w:val="28"/>
        </w:rPr>
        <w:t>№ 76</w:t>
      </w:r>
      <w:r>
        <w:rPr>
          <w:rFonts w:ascii="Times New Roman"/>
          <w:b w:val="false"/>
          <w:i w:val="false"/>
          <w:color w:val="ff0000"/>
          <w:sz w:val="28"/>
        </w:rPr>
        <w:t xml:space="preserve"> және ҚР Ұлттық экономика министрінің м.а. 30.03.2023 № 41 (алғашқы ресми жарияланған күннен кейін он күнтізбелік күн өткен соң қолданысқа енгізіледі) бірлескен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мектепке дейінгі тәрбие мен оқыту, бастауыш, негізгі орта, жалпы орта, техникалық және кәсіптік, орта білімнен кейінгі, қосымша білім беру және кәмелетке толмағандарға білім беру-сауықтыру көрсетілетін қызметтерін ұсыну бөлігінде білім беру жүйесін бағалау және тәуекелдерді басқару өлшемшарттары;</w:t>
      </w:r>
    </w:p>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мектепке дейінгі тәрбие мен оқытудың білім беру оқу бағдарламаларын іске асыратын білім беру ұйымдарына қатысты мектепке дейінгі тәрбие мен оқыту бөлігінде білім беру жүйесін тексеру парағы;</w:t>
      </w:r>
    </w:p>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бастауыш, негізгі орта және жалпы орта білім беру оқу бағдарламаларын іске асыратын білім беру ұйымдарына қатысты бастауыш, негізгі орта және жалпы орта білім беру бөлігінде білім беру жүйесін тексеру парағы;</w:t>
      </w:r>
    </w:p>
    <w:p>
      <w:pPr>
        <w:spacing w:after="0"/>
        <w:ind w:left="0"/>
        <w:jc w:val="both"/>
      </w:pPr>
      <w:r>
        <w:rPr>
          <w:rFonts w:ascii="Times New Roman"/>
          <w:b w:val="false"/>
          <w:i w:val="false"/>
          <w:color w:val="000000"/>
          <w:sz w:val="28"/>
        </w:rPr>
        <w:t xml:space="preserve">
      4)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бастауыш, негізгі орта және жалпы орта білім беру оқу бағдарламаларын іске асыратын білім беру ұйымдарына қатысты бастауыш, негізгі орта және жалпы орта білім беру бөлігінде білім беру жүйесін тексеру парағы;</w:t>
      </w:r>
    </w:p>
    <w:p>
      <w:pPr>
        <w:spacing w:after="0"/>
        <w:ind w:left="0"/>
        <w:jc w:val="both"/>
      </w:pPr>
      <w:r>
        <w:rPr>
          <w:rFonts w:ascii="Times New Roman"/>
          <w:b w:val="false"/>
          <w:i w:val="false"/>
          <w:color w:val="000000"/>
          <w:sz w:val="28"/>
        </w:rPr>
        <w:t xml:space="preserve">
      5)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техникалық және кәсіптік, орта білімнен кейінгі білім беру бағдарламаларын іске асыратын білім беру ұйымдарына қатысты техникалық және кәсіптік, орта білімнен кейінгі білім беру бөлігінде білім беру жүйесін тексеру парағы;</w:t>
      </w:r>
    </w:p>
    <w:p>
      <w:pPr>
        <w:spacing w:after="0"/>
        <w:ind w:left="0"/>
        <w:jc w:val="both"/>
      </w:pPr>
      <w:r>
        <w:rPr>
          <w:rFonts w:ascii="Times New Roman"/>
          <w:b w:val="false"/>
          <w:i w:val="false"/>
          <w:color w:val="000000"/>
          <w:sz w:val="28"/>
        </w:rPr>
        <w:t xml:space="preserve">
      6) осы бірлескен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техникалық және кәсіптік, орта білімнен кейінгі білім беру бағдарламаларын іске асыратын білім беру ұйымдарына қатысты техникалық және кәсіптік, орта білімнен кейінгі білім беру бөлігінде білім беру жүйесін тексеру парағы;</w:t>
      </w:r>
    </w:p>
    <w:p>
      <w:pPr>
        <w:spacing w:after="0"/>
        <w:ind w:left="0"/>
        <w:jc w:val="both"/>
      </w:pPr>
      <w:r>
        <w:rPr>
          <w:rFonts w:ascii="Times New Roman"/>
          <w:b w:val="false"/>
          <w:i w:val="false"/>
          <w:color w:val="000000"/>
          <w:sz w:val="28"/>
        </w:rPr>
        <w:t xml:space="preserve">
      7) осы бірлескен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қосымша білім беру бөлігінде білім беру бағдарламаларын іске асыратын білім беру ұйымдарына қатысты қосымша білім беру жүйесін тексеру парағы;</w:t>
      </w:r>
    </w:p>
    <w:p>
      <w:pPr>
        <w:spacing w:after="0"/>
        <w:ind w:left="0"/>
        <w:jc w:val="both"/>
      </w:pPr>
      <w:r>
        <w:rPr>
          <w:rFonts w:ascii="Times New Roman"/>
          <w:b w:val="false"/>
          <w:i w:val="false"/>
          <w:color w:val="000000"/>
          <w:sz w:val="28"/>
        </w:rPr>
        <w:t xml:space="preserve">
      8) осы бірлескен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кәмелетке толмағандарға білім беру-сауықтыру көрсетілетін қызметтерін ұсыну бөлігінде білім беру жүйесінің тексеру парағы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30.03.2023 </w:t>
      </w:r>
      <w:r>
        <w:rPr>
          <w:rFonts w:ascii="Times New Roman"/>
          <w:b w:val="false"/>
          <w:i w:val="false"/>
          <w:color w:val="000000"/>
          <w:sz w:val="28"/>
        </w:rPr>
        <w:t>№ 76</w:t>
      </w:r>
      <w:r>
        <w:rPr>
          <w:rFonts w:ascii="Times New Roman"/>
          <w:b w:val="false"/>
          <w:i w:val="false"/>
          <w:color w:val="ff0000"/>
          <w:sz w:val="28"/>
        </w:rPr>
        <w:t xml:space="preserve"> және ҚР Ұлттық экономика министрінің м.а. 30.03.2023 № 41 (алғашқы ресми жарияланған күннен кейін он күнтізбелік күн өткен соң қолданысқа енгізіледі); өзгеріс енгізілді - ҚР Оқу-ағарту министрінің м.а. 26.06.2024 </w:t>
      </w:r>
      <w:r>
        <w:rPr>
          <w:rFonts w:ascii="Times New Roman"/>
          <w:b w:val="false"/>
          <w:i w:val="false"/>
          <w:color w:val="000000"/>
          <w:sz w:val="28"/>
        </w:rPr>
        <w:t>№ 158</w:t>
      </w:r>
      <w:r>
        <w:rPr>
          <w:rFonts w:ascii="Times New Roman"/>
          <w:b w:val="false"/>
          <w:i w:val="false"/>
          <w:color w:val="ff0000"/>
          <w:sz w:val="28"/>
        </w:rPr>
        <w:t xml:space="preserve"> және ҚР Ұлттық экономика министрінің м.а. 26.06.2024 № 42 (01.01.2025 бастап қолданысқа енгізіледі) бірлескен бұйрықтарымен.</w:t>
      </w:r>
      <w:r>
        <w:br/>
      </w:r>
      <w:r>
        <w:rPr>
          <w:rFonts w:ascii="Times New Roman"/>
          <w:b w:val="false"/>
          <w:i w:val="false"/>
          <w:color w:val="000000"/>
          <w:sz w:val="28"/>
        </w:rPr>
        <w:t>
</w:t>
      </w:r>
    </w:p>
    <w:bookmarkStart w:name="z13" w:id="2"/>
    <w:p>
      <w:pPr>
        <w:spacing w:after="0"/>
        <w:ind w:left="0"/>
        <w:jc w:val="both"/>
      </w:pPr>
      <w:r>
        <w:rPr>
          <w:rFonts w:ascii="Times New Roman"/>
          <w:b w:val="false"/>
          <w:i w:val="false"/>
          <w:color w:val="000000"/>
          <w:sz w:val="28"/>
        </w:rPr>
        <w:t xml:space="preserve">
      2. "Білім беру жүйесіне тексеру жүргізу бойынша жеке кәсіпкерлік саласындағы тәуекел дәрежесін бағалау өлшемшарттары мен тексеру парақтарының нысанын бекіту туралы" Қазақстан Республикасы Білім және ғылым министрінің міндетін атқарушының 2015 жылғы 24 шілдедегі № 479 және Қазақстан Республикасы Ұлттық экономика министрінің міндетін атқарушының № 583 </w:t>
      </w:r>
      <w:r>
        <w:rPr>
          <w:rFonts w:ascii="Times New Roman"/>
          <w:b w:val="false"/>
          <w:i w:val="false"/>
          <w:color w:val="000000"/>
          <w:sz w:val="28"/>
        </w:rPr>
        <w:t>бірлескен бұйрығының</w:t>
      </w:r>
      <w:r>
        <w:rPr>
          <w:rFonts w:ascii="Times New Roman"/>
          <w:b w:val="false"/>
          <w:i w:val="false"/>
          <w:color w:val="000000"/>
          <w:sz w:val="28"/>
        </w:rPr>
        <w:t xml:space="preserve"> (Қазақстан Республикасының Әділет министрлігінде (Нормативтік құқықтық актілерді мемлекеттік тіркеу тізілімінде № 11994 болып тіркелді, "Әділет" ақпараттық-құқықтық жүйесінде 2015 жылғы 29 қырқүйекте жарияланған) күші жойылды деп танылсын.</w:t>
      </w:r>
    </w:p>
    <w:bookmarkEnd w:id="2"/>
    <w:bookmarkStart w:name="z14" w:id="3"/>
    <w:p>
      <w:pPr>
        <w:spacing w:after="0"/>
        <w:ind w:left="0"/>
        <w:jc w:val="both"/>
      </w:pPr>
      <w:r>
        <w:rPr>
          <w:rFonts w:ascii="Times New Roman"/>
          <w:b w:val="false"/>
          <w:i w:val="false"/>
          <w:color w:val="000000"/>
          <w:sz w:val="28"/>
        </w:rPr>
        <w:t>
      3. Қазақстан Республикасы Білім және ғылым министрлігінің Білім және ғылым саласындағы бақылау комитеті (С. Нюсупов) заңнамада белгіленген тәртіппен:</w:t>
      </w:r>
    </w:p>
    <w:bookmarkEnd w:id="3"/>
    <w:bookmarkStart w:name="z15" w:id="4"/>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4"/>
    <w:bookmarkStart w:name="z16" w:id="5"/>
    <w:p>
      <w:pPr>
        <w:spacing w:after="0"/>
        <w:ind w:left="0"/>
        <w:jc w:val="both"/>
      </w:pPr>
      <w:r>
        <w:rPr>
          <w:rFonts w:ascii="Times New Roman"/>
          <w:b w:val="false"/>
          <w:i w:val="false"/>
          <w:color w:val="000000"/>
          <w:sz w:val="28"/>
        </w:rPr>
        <w:t xml:space="preserve">
      2) осы бірлескен бұйрықты Қазақстан Республикасының Әділет министрлігінде мемлекеттік тіркеуден өткеннен кейін күнтізбелік он күн ішінде мерзімді ресми жариялауға жіберуді; </w:t>
      </w:r>
    </w:p>
    <w:bookmarkEnd w:id="5"/>
    <w:bookmarkStart w:name="z17" w:id="6"/>
    <w:p>
      <w:pPr>
        <w:spacing w:after="0"/>
        <w:ind w:left="0"/>
        <w:jc w:val="both"/>
      </w:pPr>
      <w:r>
        <w:rPr>
          <w:rFonts w:ascii="Times New Roman"/>
          <w:b w:val="false"/>
          <w:i w:val="false"/>
          <w:color w:val="000000"/>
          <w:sz w:val="28"/>
        </w:rPr>
        <w:t>
      3) осы бірлескен бұйрықты Қазақстан Республикасы Білім және ғылым министрлігінің интернет-ресурсында орналастыруды қамтамасыз етсін.</w:t>
      </w:r>
    </w:p>
    <w:bookmarkEnd w:id="6"/>
    <w:bookmarkStart w:name="z18" w:id="7"/>
    <w:p>
      <w:pPr>
        <w:spacing w:after="0"/>
        <w:ind w:left="0"/>
        <w:jc w:val="both"/>
      </w:pPr>
      <w:r>
        <w:rPr>
          <w:rFonts w:ascii="Times New Roman"/>
          <w:b w:val="false"/>
          <w:i w:val="false"/>
          <w:color w:val="000000"/>
          <w:sz w:val="28"/>
        </w:rPr>
        <w:t xml:space="preserve">
      4. Осы бірлескен бұйрықтың орындалуын бақылау Қазақстан Республикасының Білім және ғылым вице-министрі Т. Балықбаевқа жүктелсін. </w:t>
      </w:r>
    </w:p>
    <w:bookmarkEnd w:id="7"/>
    <w:bookmarkStart w:name="z19" w:id="8"/>
    <w:p>
      <w:pPr>
        <w:spacing w:after="0"/>
        <w:ind w:left="0"/>
        <w:jc w:val="both"/>
      </w:pPr>
      <w:r>
        <w:rPr>
          <w:rFonts w:ascii="Times New Roman"/>
          <w:b w:val="false"/>
          <w:i w:val="false"/>
          <w:color w:val="000000"/>
          <w:sz w:val="28"/>
        </w:rPr>
        <w:t>
      5. Осы бірлескен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Білім және ғылым министрінің</w:t>
            </w:r>
          </w:p>
          <w:p>
            <w:pPr>
              <w:spacing w:after="20"/>
              <w:ind w:left="20"/>
              <w:jc w:val="both"/>
            </w:pPr>
            <w:r>
              <w:rPr>
                <w:rFonts w:ascii="Times New Roman"/>
                <w:b w:val="false"/>
                <w:i w:val="false"/>
                <w:color w:val="000000"/>
                <w:sz w:val="20"/>
              </w:rPr>
              <w:t>міндетін атқарушы</w:t>
            </w:r>
          </w:p>
          <w:p>
            <w:pPr>
              <w:spacing w:after="20"/>
              <w:ind w:left="20"/>
              <w:jc w:val="both"/>
            </w:pPr>
            <w:r>
              <w:rPr>
                <w:rFonts w:ascii="Times New Roman"/>
                <w:b w:val="false"/>
                <w:i w:val="false"/>
                <w:color w:val="000000"/>
                <w:sz w:val="20"/>
              </w:rPr>
              <w:t>_____________Т. Балықбаев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экономика министрінің</w:t>
            </w:r>
          </w:p>
          <w:p>
            <w:pPr>
              <w:spacing w:after="20"/>
              <w:ind w:left="20"/>
              <w:jc w:val="both"/>
            </w:pPr>
            <w:r>
              <w:rPr>
                <w:rFonts w:ascii="Times New Roman"/>
                <w:b w:val="false"/>
                <w:i w:val="false"/>
                <w:color w:val="000000"/>
                <w:sz w:val="20"/>
              </w:rPr>
              <w:t>міндетін атқарушы</w:t>
            </w:r>
          </w:p>
          <w:p>
            <w:pPr>
              <w:spacing w:after="20"/>
              <w:ind w:left="20"/>
              <w:jc w:val="both"/>
            </w:pPr>
            <w:r>
              <w:rPr>
                <w:rFonts w:ascii="Times New Roman"/>
                <w:b w:val="false"/>
                <w:i w:val="false"/>
                <w:color w:val="000000"/>
                <w:sz w:val="20"/>
              </w:rPr>
              <w:t>_____________ М. Құсайынов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2015 жылғы 31 желтоқсан           2015 жылғы 31 желтоқсан</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Бас прокуратурасының   </w:t>
      </w:r>
    </w:p>
    <w:p>
      <w:pPr>
        <w:spacing w:after="0"/>
        <w:ind w:left="0"/>
        <w:jc w:val="both"/>
      </w:pPr>
      <w:r>
        <w:rPr>
          <w:rFonts w:ascii="Times New Roman"/>
          <w:b w:val="false"/>
          <w:i w:val="false"/>
          <w:color w:val="000000"/>
          <w:sz w:val="28"/>
        </w:rPr>
        <w:t xml:space="preserve">
      Құқықтық статистика және   </w:t>
      </w:r>
    </w:p>
    <w:p>
      <w:pPr>
        <w:spacing w:after="0"/>
        <w:ind w:left="0"/>
        <w:jc w:val="both"/>
      </w:pPr>
      <w:r>
        <w:rPr>
          <w:rFonts w:ascii="Times New Roman"/>
          <w:b w:val="false"/>
          <w:i w:val="false"/>
          <w:color w:val="000000"/>
          <w:sz w:val="28"/>
        </w:rPr>
        <w:t xml:space="preserve">
      арнайы есепке алу жөніндегі   </w:t>
      </w:r>
    </w:p>
    <w:p>
      <w:pPr>
        <w:spacing w:after="0"/>
        <w:ind w:left="0"/>
        <w:jc w:val="both"/>
      </w:pPr>
      <w:r>
        <w:rPr>
          <w:rFonts w:ascii="Times New Roman"/>
          <w:b w:val="false"/>
          <w:i w:val="false"/>
          <w:color w:val="000000"/>
          <w:sz w:val="28"/>
        </w:rPr>
        <w:t xml:space="preserve">
      комитетінің төрағасы   </w:t>
      </w:r>
    </w:p>
    <w:p>
      <w:pPr>
        <w:spacing w:after="0"/>
        <w:ind w:left="0"/>
        <w:jc w:val="both"/>
      </w:pPr>
      <w:r>
        <w:rPr>
          <w:rFonts w:ascii="Times New Roman"/>
          <w:b w:val="false"/>
          <w:i w:val="false"/>
          <w:color w:val="000000"/>
          <w:sz w:val="28"/>
        </w:rPr>
        <w:t xml:space="preserve">
      _______________ С. Айтпаева   </w:t>
      </w:r>
    </w:p>
    <w:p>
      <w:pPr>
        <w:spacing w:after="0"/>
        <w:ind w:left="0"/>
        <w:jc w:val="both"/>
      </w:pPr>
      <w:r>
        <w:rPr>
          <w:rFonts w:ascii="Times New Roman"/>
          <w:b w:val="false"/>
          <w:i w:val="false"/>
          <w:color w:val="000000"/>
          <w:sz w:val="28"/>
        </w:rPr>
        <w:t>
      2015 жылғы 30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 xml:space="preserve">2015 жылғы 31 желтоқсандағы </w:t>
            </w:r>
            <w:r>
              <w:br/>
            </w:r>
            <w:r>
              <w:rPr>
                <w:rFonts w:ascii="Times New Roman"/>
                <w:b w:val="false"/>
                <w:i w:val="false"/>
                <w:color w:val="000000"/>
                <w:sz w:val="20"/>
              </w:rPr>
              <w:t xml:space="preserve">№ 719 және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 xml:space="preserve">2015 жылғы 31 желтоқсандағы </w:t>
            </w:r>
            <w:r>
              <w:br/>
            </w:r>
            <w:r>
              <w:rPr>
                <w:rFonts w:ascii="Times New Roman"/>
                <w:b w:val="false"/>
                <w:i w:val="false"/>
                <w:color w:val="000000"/>
                <w:sz w:val="20"/>
              </w:rPr>
              <w:t xml:space="preserve">№ 843 бірлескен бұйрығына </w:t>
            </w:r>
            <w:r>
              <w:br/>
            </w:r>
            <w:r>
              <w:rPr>
                <w:rFonts w:ascii="Times New Roman"/>
                <w:b w:val="false"/>
                <w:i w:val="false"/>
                <w:color w:val="000000"/>
                <w:sz w:val="20"/>
              </w:rPr>
              <w:t>1-қосымша</w:t>
            </w:r>
          </w:p>
        </w:tc>
      </w:tr>
    </w:tbl>
    <w:bookmarkStart w:name="z21" w:id="9"/>
    <w:p>
      <w:pPr>
        <w:spacing w:after="0"/>
        <w:ind w:left="0"/>
        <w:jc w:val="left"/>
      </w:pPr>
      <w:r>
        <w:rPr>
          <w:rFonts w:ascii="Times New Roman"/>
          <w:b/>
          <w:i w:val="false"/>
          <w:color w:val="000000"/>
        </w:rPr>
        <w:t xml:space="preserve"> Мектепке дейінгі тәрбие мен оқыту, бастауыш, негізгі орта, жалпы орта, техникалық және кәсіптік, орта білімнен кейінгі, қосымша білім беру және кәмелетке толмағандарға білім беру-сауықтыру көрсетілетін қызметтерін ұсыну бөлігінде білім беру жүйесін бағалау және тәуекелдерді басқару өлшемшарттары</w:t>
      </w:r>
    </w:p>
    <w:bookmarkEnd w:id="9"/>
    <w:p>
      <w:pPr>
        <w:spacing w:after="0"/>
        <w:ind w:left="0"/>
        <w:jc w:val="both"/>
      </w:pPr>
      <w:r>
        <w:rPr>
          <w:rFonts w:ascii="Times New Roman"/>
          <w:b w:val="false"/>
          <w:i w:val="false"/>
          <w:color w:val="ff0000"/>
          <w:sz w:val="28"/>
        </w:rPr>
        <w:t xml:space="preserve">
      Ескерту. Тақырыбы жаңа редакцияда – ҚР Оқу-ағарту министрінің м.а. 26.06.2024 </w:t>
      </w:r>
      <w:r>
        <w:rPr>
          <w:rFonts w:ascii="Times New Roman"/>
          <w:b w:val="false"/>
          <w:i w:val="false"/>
          <w:color w:val="ff0000"/>
          <w:sz w:val="28"/>
        </w:rPr>
        <w:t>№ 158</w:t>
      </w:r>
      <w:r>
        <w:rPr>
          <w:rFonts w:ascii="Times New Roman"/>
          <w:b w:val="false"/>
          <w:i w:val="false"/>
          <w:color w:val="ff0000"/>
          <w:sz w:val="28"/>
        </w:rPr>
        <w:t xml:space="preserve"> және ҚР Ұлттық экономика министрінің м.а. 26.06.2024 № 42 (01.01.2025 бастап қолданысқа енгізіледі) бірлескен бұйрығымен.</w:t>
      </w:r>
    </w:p>
    <w:p>
      <w:pPr>
        <w:spacing w:after="0"/>
        <w:ind w:left="0"/>
        <w:jc w:val="both"/>
      </w:pPr>
      <w:r>
        <w:rPr>
          <w:rFonts w:ascii="Times New Roman"/>
          <w:b w:val="false"/>
          <w:i w:val="false"/>
          <w:color w:val="000000"/>
          <w:sz w:val="28"/>
        </w:rPr>
        <w:t xml:space="preserve">
      Ескерту. 1-қосымша жаңа редакцияда – ҚР Оқу-ағарту министрінің 30.03.2023 </w:t>
      </w:r>
      <w:r>
        <w:rPr>
          <w:rFonts w:ascii="Times New Roman"/>
          <w:b w:val="false"/>
          <w:i w:val="false"/>
          <w:color w:val="000000"/>
          <w:sz w:val="28"/>
        </w:rPr>
        <w:t>№ 76</w:t>
      </w:r>
      <w:r>
        <w:rPr>
          <w:rFonts w:ascii="Times New Roman"/>
          <w:b w:val="false"/>
          <w:i w:val="false"/>
          <w:color w:val="000000"/>
          <w:sz w:val="28"/>
        </w:rPr>
        <w:t xml:space="preserve"> және ҚР Ұлттық экономика министрінің м.а. 30.03.2023 № 41 (алғашқы ресми жарияланған күннен кейін он күнтізбелік күн өткен соң қолданысқа енгізіледі) бірлескен бұйрығымен.</w:t>
      </w:r>
    </w:p>
    <w:p>
      <w:pPr>
        <w:spacing w:after="0"/>
        <w:ind w:left="0"/>
        <w:jc w:val="left"/>
      </w:pPr>
      <w:r>
        <w:rPr>
          <w:rFonts w:ascii="Times New Roman"/>
          <w:b/>
          <w:i w:val="false"/>
          <w:color w:val="000000"/>
        </w:rPr>
        <w:t xml:space="preserve"> 1-тарау. Жалпы ережелер</w:t>
      </w:r>
    </w:p>
    <w:bookmarkStart w:name="z23" w:id="10"/>
    <w:p>
      <w:pPr>
        <w:spacing w:after="0"/>
        <w:ind w:left="0"/>
        <w:jc w:val="both"/>
      </w:pPr>
      <w:r>
        <w:rPr>
          <w:rFonts w:ascii="Times New Roman"/>
          <w:b w:val="false"/>
          <w:i w:val="false"/>
          <w:color w:val="000000"/>
          <w:sz w:val="28"/>
        </w:rPr>
        <w:t xml:space="preserve">
      1. Осы Мектепке дейінгі тәрбие мен оқыту, бастауыш, негізгі орта, жалпы орта, техникалық және кәсіптік, орта білімнен кейінгі және қосымша білім беру бөлігінде білім беру жүйесін бағалау және тәуекелдерді басқару </w:t>
      </w:r>
      <w:r>
        <w:rPr>
          <w:rFonts w:ascii="Times New Roman"/>
          <w:b w:val="false"/>
          <w:i w:val="false"/>
          <w:color w:val="000000"/>
          <w:sz w:val="28"/>
        </w:rPr>
        <w:t>өлшемшарттары</w:t>
      </w:r>
      <w:r>
        <w:rPr>
          <w:rFonts w:ascii="Times New Roman"/>
          <w:b w:val="false"/>
          <w:i w:val="false"/>
          <w:color w:val="000000"/>
          <w:sz w:val="28"/>
        </w:rPr>
        <w:t xml:space="preserve"> (бұдан әрі – Өлшемшарттар) Қазақстан Республикасы Кәсіпкерлік кодексінің (бұдан әрі – Кодекс) 132-бабының 2-тармағына,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және 143-бабының </w:t>
      </w:r>
      <w:r>
        <w:rPr>
          <w:rFonts w:ascii="Times New Roman"/>
          <w:b w:val="false"/>
          <w:i w:val="false"/>
          <w:color w:val="000000"/>
          <w:sz w:val="28"/>
        </w:rPr>
        <w:t>1-тармақтарына</w:t>
      </w:r>
      <w:r>
        <w:rPr>
          <w:rFonts w:ascii="Times New Roman"/>
          <w:b w:val="false"/>
          <w:i w:val="false"/>
          <w:color w:val="000000"/>
          <w:sz w:val="28"/>
        </w:rPr>
        <w:t xml:space="preserve">, 2018 жылғы 31 шілдедегі Қазақстан Республикасы Ұлттық экономика министрінің міндетін атқарушының "Мемлекеттік органдардың тәуекелдерді бағалау жүйесін қалыптастыру қағидаларын және тексеру парақтарының нысанын бекіту туралы" № 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2018 жылғы 14 қыркүйекте № 17371 болып тіркелген) және 2022 жылғы 22 маусымдағы Қазақстан Республикасы Ұлттық экономика министрінің м.а. № 48 </w:t>
      </w:r>
      <w:r>
        <w:rPr>
          <w:rFonts w:ascii="Times New Roman"/>
          <w:b w:val="false"/>
          <w:i w:val="false"/>
          <w:color w:val="000000"/>
          <w:sz w:val="28"/>
        </w:rPr>
        <w:t>бұйрығымен</w:t>
      </w:r>
      <w:r>
        <w:rPr>
          <w:rFonts w:ascii="Times New Roman"/>
          <w:b w:val="false"/>
          <w:i w:val="false"/>
          <w:color w:val="000000"/>
          <w:sz w:val="28"/>
        </w:rPr>
        <w:t xml:space="preserve"> бекітілген "Реттеуші мемлекеттік органдардың тәуекелдерді бағалау және басқару жүйесін қалыптастыру қағидаларына" (Қазақстан Республикасының Әділет министрлігінде 2022 жылғы 23 маусымда № 28577 болып тіркелген) сәйкес әзірленді және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рұқсаттар бойынша біліктілік немесе рұқсат беру талаптарына, жіберілген хабарламалар бойынша талаптарға сәйкестігіне жүргізілетін тексерулер (бұдан әрі – талаптарға сәйкестігін тексеру) және бақылау және қадағалау субъектісіне (объектісіне) бару арқылы профилактикалық бақылау жүргізу мақсатында бақылау және қадағалау субъектілерін (объектілерін) іріктеуге арналған.</w:t>
      </w:r>
    </w:p>
    <w:bookmarkEnd w:id="10"/>
    <w:bookmarkStart w:name="z24"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25" w:id="12"/>
    <w:p>
      <w:pPr>
        <w:spacing w:after="0"/>
        <w:ind w:left="0"/>
        <w:jc w:val="both"/>
      </w:pPr>
      <w:r>
        <w:rPr>
          <w:rFonts w:ascii="Times New Roman"/>
          <w:b w:val="false"/>
          <w:i w:val="false"/>
          <w:color w:val="000000"/>
          <w:sz w:val="28"/>
        </w:rPr>
        <w:t>
      1) балл – тәуекелді есептеудің сандық өлшемі;</w:t>
      </w:r>
    </w:p>
    <w:bookmarkEnd w:id="12"/>
    <w:bookmarkStart w:name="z26" w:id="13"/>
    <w:p>
      <w:pPr>
        <w:spacing w:after="0"/>
        <w:ind w:left="0"/>
        <w:jc w:val="both"/>
      </w:pPr>
      <w:r>
        <w:rPr>
          <w:rFonts w:ascii="Times New Roman"/>
          <w:b w:val="false"/>
          <w:i w:val="false"/>
          <w:color w:val="000000"/>
          <w:sz w:val="28"/>
        </w:rPr>
        <w:t>
      2) деректерді қалыпқа келтіру – әртүрлі шәкілдерде өлшенген мәндерді шартты түрде жалпы шәкілге келтіруді көздейтін статистикалық рәсім;</w:t>
      </w:r>
    </w:p>
    <w:bookmarkEnd w:id="13"/>
    <w:bookmarkStart w:name="z27" w:id="14"/>
    <w:p>
      <w:pPr>
        <w:spacing w:after="0"/>
        <w:ind w:left="0"/>
        <w:jc w:val="both"/>
      </w:pPr>
      <w:r>
        <w:rPr>
          <w:rFonts w:ascii="Times New Roman"/>
          <w:b w:val="false"/>
          <w:i w:val="false"/>
          <w:color w:val="000000"/>
          <w:sz w:val="28"/>
        </w:rPr>
        <w:t>
      3) тәуекел – бақылау және қадағалау субъектісінің қызметі нәтижесінде адам өміріне немесе денсаулығына,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bookmarkEnd w:id="14"/>
    <w:bookmarkStart w:name="z28" w:id="15"/>
    <w:p>
      <w:pPr>
        <w:spacing w:after="0"/>
        <w:ind w:left="0"/>
        <w:jc w:val="both"/>
      </w:pPr>
      <w:r>
        <w:rPr>
          <w:rFonts w:ascii="Times New Roman"/>
          <w:b w:val="false"/>
          <w:i w:val="false"/>
          <w:color w:val="000000"/>
          <w:sz w:val="28"/>
        </w:rPr>
        <w:t>
      4)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және қадағалау субъектісіне бару арқылы профилактикалық бақылауды және (немесе) талаптарға сәйкестігін тексерулерді кейіннен жүзеге асыру үшін бақылау және қадағалау субъектілерін тәуекел дәрежелері бойынша бөлу арқылы қолайсыз факторлардың туындау ықтималдығын азайтуға бағытталған, сондай-ақ нақты бақылау және қадағалау субъектісі (объектісі) үшін тәуекел деңгейін өзгертуге бағытталған басқарушылық шешімдерді қабылдау және (немесе) осындай бақылау және қадағалау субъектісін (объектісін) бақылау және қадағалау субъектісіне (объектісіне) бару арқылы профилактикалық бақылаудан және (немесе) талаптарға сәйкестігін тексеруден босату процесі;</w:t>
      </w:r>
    </w:p>
    <w:bookmarkEnd w:id="15"/>
    <w:bookmarkStart w:name="z29" w:id="16"/>
    <w:p>
      <w:pPr>
        <w:spacing w:after="0"/>
        <w:ind w:left="0"/>
        <w:jc w:val="both"/>
      </w:pPr>
      <w:r>
        <w:rPr>
          <w:rFonts w:ascii="Times New Roman"/>
          <w:b w:val="false"/>
          <w:i w:val="false"/>
          <w:color w:val="000000"/>
          <w:sz w:val="28"/>
        </w:rPr>
        <w:t>
      5)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және қадағалау субъектісіне (объектісіне) тікелей байланыссыз бақылау және қадағалау субъектілерін (объектілерін) іріктеу үшін пайдаланылатын тәуекел дәрежесін бағалау өлшемшарттары;</w:t>
      </w:r>
    </w:p>
    <w:bookmarkEnd w:id="16"/>
    <w:bookmarkStart w:name="z30" w:id="17"/>
    <w:p>
      <w:pPr>
        <w:spacing w:after="0"/>
        <w:ind w:left="0"/>
        <w:jc w:val="both"/>
      </w:pPr>
      <w:r>
        <w:rPr>
          <w:rFonts w:ascii="Times New Roman"/>
          <w:b w:val="false"/>
          <w:i w:val="false"/>
          <w:color w:val="000000"/>
          <w:sz w:val="28"/>
        </w:rPr>
        <w:t>
      6) тәуекел дәрежесін бағалау өлшемшарттары – бақылау және қадағалау субъектісінің тікелей қызметімен, салалық даму ерекшеліктерімен және осы дамуға әсер ететін факторлармен байланысты, бақылау және қадағалау субъектілерін (объектілерін) тәуекелдің әртүрлі дәрежелеріне жатқызуға мүмкіндік беретін сандық және сапалық көрсеткіштердің жиынтығы;</w:t>
      </w:r>
    </w:p>
    <w:bookmarkEnd w:id="17"/>
    <w:bookmarkStart w:name="z31" w:id="18"/>
    <w:p>
      <w:pPr>
        <w:spacing w:after="0"/>
        <w:ind w:left="0"/>
        <w:jc w:val="both"/>
      </w:pPr>
      <w:r>
        <w:rPr>
          <w:rFonts w:ascii="Times New Roman"/>
          <w:b w:val="false"/>
          <w:i w:val="false"/>
          <w:color w:val="000000"/>
          <w:sz w:val="28"/>
        </w:rPr>
        <w:t>
      7) тәуекел дәрежесін бағалаудың субъективті өлшемшарттары (бұдан әрі – субъективті өлшемшарттар) – нақты бақылау және қадағалау субъектісінің (объектісінің) қызметі нәтижелеріне байланысты бақылау және қадағалау субъектілерін (объектілерін) іріктеу үшін пайдаланылатын тәуекел дәрежесін бағалау өлшемшарттары;</w:t>
      </w:r>
    </w:p>
    <w:bookmarkEnd w:id="18"/>
    <w:bookmarkStart w:name="z32" w:id="19"/>
    <w:p>
      <w:pPr>
        <w:spacing w:after="0"/>
        <w:ind w:left="0"/>
        <w:jc w:val="both"/>
      </w:pPr>
      <w:r>
        <w:rPr>
          <w:rFonts w:ascii="Times New Roman"/>
          <w:b w:val="false"/>
          <w:i w:val="false"/>
          <w:color w:val="000000"/>
          <w:sz w:val="28"/>
        </w:rPr>
        <w:t>
      8) тексеру парағы – бақылау және қадағалау субъектілерінің (объектілерінің) қызметіне қойылатын, олардың сақталмауы адамның өмірі мен денсаулығына, жеке және заңды тұлғалардың, мемлекеттің заңды мүдделеріне қатер төндіруге алып келетін талаптар тізбесі;</w:t>
      </w:r>
    </w:p>
    <w:bookmarkEnd w:id="19"/>
    <w:bookmarkStart w:name="z33" w:id="20"/>
    <w:p>
      <w:pPr>
        <w:spacing w:after="0"/>
        <w:ind w:left="0"/>
        <w:jc w:val="both"/>
      </w:pPr>
      <w:r>
        <w:rPr>
          <w:rFonts w:ascii="Times New Roman"/>
          <w:b w:val="false"/>
          <w:i w:val="false"/>
          <w:color w:val="000000"/>
          <w:sz w:val="28"/>
        </w:rPr>
        <w:t xml:space="preserve">
      9) іріктеме жиынтық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 мен қадағалаудың нақты саласында бақылау және қадағалау субъектілерінің (объектілерінің) біртекті тобына жатқызылатын бағаланатын субъектілердің (объектілердің) тізбесі.</w:t>
      </w:r>
    </w:p>
    <w:bookmarkEnd w:id="20"/>
    <w:bookmarkStart w:name="z34" w:id="21"/>
    <w:p>
      <w:pPr>
        <w:spacing w:after="0"/>
        <w:ind w:left="0"/>
        <w:jc w:val="both"/>
      </w:pPr>
      <w:r>
        <w:rPr>
          <w:rFonts w:ascii="Times New Roman"/>
          <w:b w:val="false"/>
          <w:i w:val="false"/>
          <w:color w:val="000000"/>
          <w:sz w:val="28"/>
        </w:rPr>
        <w:t xml:space="preserve">
      3. Кодекстің 141-бабының </w:t>
      </w:r>
      <w:r>
        <w:rPr>
          <w:rFonts w:ascii="Times New Roman"/>
          <w:b w:val="false"/>
          <w:i w:val="false"/>
          <w:color w:val="000000"/>
          <w:sz w:val="28"/>
        </w:rPr>
        <w:t>5-тармағына</w:t>
      </w:r>
      <w:r>
        <w:rPr>
          <w:rFonts w:ascii="Times New Roman"/>
          <w:b w:val="false"/>
          <w:i w:val="false"/>
          <w:color w:val="000000"/>
          <w:sz w:val="28"/>
        </w:rPr>
        <w:t xml:space="preserve"> сәйкес бақылау және қадағалау субъектісіне (объектісіне) бару арқылы профилактикалық бақылау және (немесе) талаптарға сәйкестігіне тексеру жүргізу үшін қолданылатын тәуекел дәрежесін бағалау өлшемшарттары мен тексеру парақтары реттеуші мемлекеттік органдардың, кәсіпкерлік жөніндегі уәкілетті органның бірлескен актісімен бекітіледі және реттеуші мемлекеттік органдардың интернет-ресурстарында орналастырылады.</w:t>
      </w:r>
    </w:p>
    <w:bookmarkEnd w:id="21"/>
    <w:bookmarkStart w:name="z35" w:id="22"/>
    <w:p>
      <w:pPr>
        <w:spacing w:after="0"/>
        <w:ind w:left="0"/>
        <w:jc w:val="left"/>
      </w:pPr>
      <w:r>
        <w:rPr>
          <w:rFonts w:ascii="Times New Roman"/>
          <w:b/>
          <w:i w:val="false"/>
          <w:color w:val="000000"/>
        </w:rPr>
        <w:t xml:space="preserve"> 2-тарау. Бақылау субъектілерінің (объектілерінің) талаптарға сәйкестігіне тексеру және профилактикалық бақылау жүргізу кезінде тәуекелдерді бағалау және басқару жүйесін қалыптастыру тәртібі</w:t>
      </w:r>
    </w:p>
    <w:bookmarkEnd w:id="22"/>
    <w:bookmarkStart w:name="z36" w:id="23"/>
    <w:p>
      <w:pPr>
        <w:spacing w:after="0"/>
        <w:ind w:left="0"/>
        <w:jc w:val="both"/>
      </w:pPr>
      <w:r>
        <w:rPr>
          <w:rFonts w:ascii="Times New Roman"/>
          <w:b w:val="false"/>
          <w:i w:val="false"/>
          <w:color w:val="000000"/>
          <w:sz w:val="28"/>
        </w:rPr>
        <w:t>
      4. Бақылау субъектісіне (объектісіне) бару арқылы профилактикалық бақылауды және (немесе) талаптарға сәйкестігіне тексеруді жүзеге асыру кезінде тәуекелдерді басқару мақсаттары үшін бақылау субъектілерін (объектілерін) талаптарға сәйкестігіне тексеру және профилактикалық бақылау жүргізу үшін тәуекел дәрежесін бағалау өлшемшарттары бірнеше кезеңмен жүзеге асырылатын объективті және субъективті өлшемшарттарды айқындау (Шешімдерді мультиөлшемшартты талдау) арқылы қалыптастырылады.</w:t>
      </w:r>
    </w:p>
    <w:bookmarkEnd w:id="23"/>
    <w:bookmarkStart w:name="z37" w:id="24"/>
    <w:p>
      <w:pPr>
        <w:spacing w:after="0"/>
        <w:ind w:left="0"/>
        <w:jc w:val="both"/>
      </w:pPr>
      <w:r>
        <w:rPr>
          <w:rFonts w:ascii="Times New Roman"/>
          <w:b w:val="false"/>
          <w:i w:val="false"/>
          <w:color w:val="000000"/>
          <w:sz w:val="28"/>
        </w:rPr>
        <w:t>
      Бірінші кезеңде объективті өлшемшарттар жөніндегі бақылау субъектілерін (объектілерін) мынадай тәуекел дәрежелерінің біріне жатқызады:</w:t>
      </w:r>
    </w:p>
    <w:bookmarkEnd w:id="24"/>
    <w:bookmarkStart w:name="z38" w:id="25"/>
    <w:p>
      <w:pPr>
        <w:spacing w:after="0"/>
        <w:ind w:left="0"/>
        <w:jc w:val="both"/>
      </w:pPr>
      <w:r>
        <w:rPr>
          <w:rFonts w:ascii="Times New Roman"/>
          <w:b w:val="false"/>
          <w:i w:val="false"/>
          <w:color w:val="000000"/>
          <w:sz w:val="28"/>
        </w:rPr>
        <w:t>
      1) жоғары тәуекел;</w:t>
      </w:r>
    </w:p>
    <w:bookmarkEnd w:id="25"/>
    <w:bookmarkStart w:name="z39" w:id="26"/>
    <w:p>
      <w:pPr>
        <w:spacing w:after="0"/>
        <w:ind w:left="0"/>
        <w:jc w:val="both"/>
      </w:pPr>
      <w:r>
        <w:rPr>
          <w:rFonts w:ascii="Times New Roman"/>
          <w:b w:val="false"/>
          <w:i w:val="false"/>
          <w:color w:val="000000"/>
          <w:sz w:val="28"/>
        </w:rPr>
        <w:t>
      2) орташа тәуекел;</w:t>
      </w:r>
    </w:p>
    <w:bookmarkEnd w:id="26"/>
    <w:bookmarkStart w:name="z40" w:id="27"/>
    <w:p>
      <w:pPr>
        <w:spacing w:after="0"/>
        <w:ind w:left="0"/>
        <w:jc w:val="both"/>
      </w:pPr>
      <w:r>
        <w:rPr>
          <w:rFonts w:ascii="Times New Roman"/>
          <w:b w:val="false"/>
          <w:i w:val="false"/>
          <w:color w:val="000000"/>
          <w:sz w:val="28"/>
        </w:rPr>
        <w:t>
      3) төмен тәуекел.</w:t>
      </w:r>
    </w:p>
    <w:bookmarkEnd w:id="27"/>
    <w:p>
      <w:pPr>
        <w:spacing w:after="0"/>
        <w:ind w:left="0"/>
        <w:jc w:val="both"/>
      </w:pPr>
      <w:r>
        <w:rPr>
          <w:rFonts w:ascii="Times New Roman"/>
          <w:b w:val="false"/>
          <w:i w:val="false"/>
          <w:color w:val="000000"/>
          <w:sz w:val="28"/>
        </w:rPr>
        <w:t>
      Объективті өлшемшарттар бойынша тәуекелдің жоғары және орташа дәрежелеріне жатқызылған бақылау субъектілерінің (объектілерінің) қызметі салаларында талаптарға сәйкестігіне тексеру, бақылау субъектісіне (объектісіне) бару арқылы профилактикалық бақылау, бақылау және қадағалау субъектісіне (объектісіне) бармай профилактикалық бақылау және жоспардан тыс тексеру жүргізіледі.</w:t>
      </w:r>
    </w:p>
    <w:p>
      <w:pPr>
        <w:spacing w:after="0"/>
        <w:ind w:left="0"/>
        <w:jc w:val="both"/>
      </w:pPr>
      <w:r>
        <w:rPr>
          <w:rFonts w:ascii="Times New Roman"/>
          <w:b w:val="false"/>
          <w:i w:val="false"/>
          <w:color w:val="000000"/>
          <w:sz w:val="28"/>
        </w:rPr>
        <w:t>
      Объективті өлшемшарттар бойынша тәуекелдің төмен дәрежесіне жатқызылған бақылау субъектісіне (объектісіне) жоспардан тыс тексеру жүргізіледі.</w:t>
      </w:r>
    </w:p>
    <w:bookmarkStart w:name="z41" w:id="28"/>
    <w:p>
      <w:pPr>
        <w:spacing w:after="0"/>
        <w:ind w:left="0"/>
        <w:jc w:val="both"/>
      </w:pPr>
      <w:r>
        <w:rPr>
          <w:rFonts w:ascii="Times New Roman"/>
          <w:b w:val="false"/>
          <w:i w:val="false"/>
          <w:color w:val="000000"/>
          <w:sz w:val="28"/>
        </w:rPr>
        <w:t>
      Екінші кезеңде субъективті өлшемшарттар бойынша бақылау субъектілерін (объектілерін) мынадай тәуекел дәрежелерінің біріне жатқызады:</w:t>
      </w:r>
    </w:p>
    <w:bookmarkEnd w:id="28"/>
    <w:bookmarkStart w:name="z42" w:id="29"/>
    <w:p>
      <w:pPr>
        <w:spacing w:after="0"/>
        <w:ind w:left="0"/>
        <w:jc w:val="both"/>
      </w:pPr>
      <w:r>
        <w:rPr>
          <w:rFonts w:ascii="Times New Roman"/>
          <w:b w:val="false"/>
          <w:i w:val="false"/>
          <w:color w:val="000000"/>
          <w:sz w:val="28"/>
        </w:rPr>
        <w:t>
      1) жоғары тәуекел;</w:t>
      </w:r>
    </w:p>
    <w:bookmarkEnd w:id="29"/>
    <w:bookmarkStart w:name="z43" w:id="30"/>
    <w:p>
      <w:pPr>
        <w:spacing w:after="0"/>
        <w:ind w:left="0"/>
        <w:jc w:val="both"/>
      </w:pPr>
      <w:r>
        <w:rPr>
          <w:rFonts w:ascii="Times New Roman"/>
          <w:b w:val="false"/>
          <w:i w:val="false"/>
          <w:color w:val="000000"/>
          <w:sz w:val="28"/>
        </w:rPr>
        <w:t>
      2) орташа тәуекел;</w:t>
      </w:r>
    </w:p>
    <w:bookmarkEnd w:id="30"/>
    <w:bookmarkStart w:name="z44" w:id="31"/>
    <w:p>
      <w:pPr>
        <w:spacing w:after="0"/>
        <w:ind w:left="0"/>
        <w:jc w:val="both"/>
      </w:pPr>
      <w:r>
        <w:rPr>
          <w:rFonts w:ascii="Times New Roman"/>
          <w:b w:val="false"/>
          <w:i w:val="false"/>
          <w:color w:val="000000"/>
          <w:sz w:val="28"/>
        </w:rPr>
        <w:t>
      3) төмен тәуекел.</w:t>
      </w:r>
    </w:p>
    <w:bookmarkEnd w:id="31"/>
    <w:bookmarkStart w:name="z45" w:id="32"/>
    <w:p>
      <w:pPr>
        <w:spacing w:after="0"/>
        <w:ind w:left="0"/>
        <w:jc w:val="both"/>
      </w:pPr>
      <w:r>
        <w:rPr>
          <w:rFonts w:ascii="Times New Roman"/>
          <w:b w:val="false"/>
          <w:i w:val="false"/>
          <w:color w:val="000000"/>
          <w:sz w:val="28"/>
        </w:rPr>
        <w:t>
      Тәуекел дәрежесінің көрсеткіштері бойынша бақылау субъектісі (объектісі) мыналарға:</w:t>
      </w:r>
    </w:p>
    <w:bookmarkEnd w:id="32"/>
    <w:bookmarkStart w:name="z46" w:id="33"/>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bookmarkEnd w:id="33"/>
    <w:bookmarkStart w:name="z47" w:id="34"/>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bookmarkEnd w:id="34"/>
    <w:bookmarkStart w:name="z48" w:id="35"/>
    <w:p>
      <w:pPr>
        <w:spacing w:after="0"/>
        <w:ind w:left="0"/>
        <w:jc w:val="both"/>
      </w:pPr>
      <w:r>
        <w:rPr>
          <w:rFonts w:ascii="Times New Roman"/>
          <w:b w:val="false"/>
          <w:i w:val="false"/>
          <w:color w:val="000000"/>
          <w:sz w:val="28"/>
        </w:rPr>
        <w:t>
      3) тәуекел дәрежесінің көрсеткіші 0-ден 30-ты қоса алғанға дейін болған кезде – тәуекелдің төмен дәрежесіне жатқызылады.</w:t>
      </w:r>
    </w:p>
    <w:bookmarkEnd w:id="35"/>
    <w:bookmarkStart w:name="z49" w:id="36"/>
    <w:p>
      <w:pPr>
        <w:spacing w:after="0"/>
        <w:ind w:left="0"/>
        <w:jc w:val="both"/>
      </w:pPr>
      <w:r>
        <w:rPr>
          <w:rFonts w:ascii="Times New Roman"/>
          <w:b w:val="false"/>
          <w:i w:val="false"/>
          <w:color w:val="000000"/>
          <w:sz w:val="28"/>
        </w:rPr>
        <w:t>
      5. Ықтимал тәуекел мен проблеманың маңыздылығына, бұзушылықтың біржолғы немесе жүйелі сипатына, әрбір ақпарат көзі бойынша бұрын қабылданған шешімдерді талдауға байланысты бақылау субъектілерінің (объектілерінің) қызметіне қойылатын талаптар өрескел, елеулі және болмашы бұзушылық дәрежелеріне сәйкес келеді.</w:t>
      </w:r>
    </w:p>
    <w:bookmarkEnd w:id="36"/>
    <w:p>
      <w:pPr>
        <w:spacing w:after="0"/>
        <w:ind w:left="0"/>
        <w:jc w:val="both"/>
      </w:pPr>
      <w:r>
        <w:rPr>
          <w:rFonts w:ascii="Times New Roman"/>
          <w:b w:val="false"/>
          <w:i w:val="false"/>
          <w:color w:val="000000"/>
          <w:sz w:val="28"/>
        </w:rPr>
        <w:t>
      Бұзушылық дәрежесі (өрескел, елеулі, болмашы) субъективті өлшемшарттар бойынша өрескел, елеулі, болмашы бұзушылықтардың белгіленген анықтамаларына сәйкес беріледі.</w:t>
      </w:r>
    </w:p>
    <w:bookmarkStart w:name="z50" w:id="37"/>
    <w:p>
      <w:pPr>
        <w:spacing w:after="0"/>
        <w:ind w:left="0"/>
        <w:jc w:val="both"/>
      </w:pPr>
      <w:r>
        <w:rPr>
          <w:rFonts w:ascii="Times New Roman"/>
          <w:b w:val="false"/>
          <w:i w:val="false"/>
          <w:color w:val="000000"/>
          <w:sz w:val="28"/>
        </w:rPr>
        <w:t>
      6. Бақылау субъектілерінің (объектілерінің) талаптарға сәйкестігіне тексеру және профилактикалық бақылау жүргізу үшін тәуекел дәрежесін бағалау өлшемшарттары объективті және субъективті өлшемшарттарды айқындау арқылы қалыптастырылады.</w:t>
      </w:r>
    </w:p>
    <w:bookmarkEnd w:id="37"/>
    <w:bookmarkStart w:name="z51" w:id="38"/>
    <w:p>
      <w:pPr>
        <w:spacing w:after="0"/>
        <w:ind w:left="0"/>
        <w:jc w:val="left"/>
      </w:pPr>
      <w:r>
        <w:rPr>
          <w:rFonts w:ascii="Times New Roman"/>
          <w:b/>
          <w:i w:val="false"/>
          <w:color w:val="000000"/>
        </w:rPr>
        <w:t xml:space="preserve"> 1-параграф. Объективті өлшемшарттар</w:t>
      </w:r>
    </w:p>
    <w:bookmarkEnd w:id="38"/>
    <w:bookmarkStart w:name="z52" w:id="39"/>
    <w:p>
      <w:pPr>
        <w:spacing w:after="0"/>
        <w:ind w:left="0"/>
        <w:jc w:val="both"/>
      </w:pPr>
      <w:r>
        <w:rPr>
          <w:rFonts w:ascii="Times New Roman"/>
          <w:b w:val="false"/>
          <w:i w:val="false"/>
          <w:color w:val="000000"/>
          <w:sz w:val="28"/>
        </w:rPr>
        <w:t>
      7. Объективті өлшемшарттарды анықтау тәуекелді анықтау арқылы жүзеге асырылады.</w:t>
      </w:r>
    </w:p>
    <w:bookmarkEnd w:id="39"/>
    <w:bookmarkStart w:name="z53" w:id="40"/>
    <w:p>
      <w:pPr>
        <w:spacing w:after="0"/>
        <w:ind w:left="0"/>
        <w:jc w:val="both"/>
      </w:pPr>
      <w:r>
        <w:rPr>
          <w:rFonts w:ascii="Times New Roman"/>
          <w:b w:val="false"/>
          <w:i w:val="false"/>
          <w:color w:val="000000"/>
          <w:sz w:val="28"/>
        </w:rPr>
        <w:t>
      8. Объективті өлшемшарттар бойынша бақылау субъектілері (объектілері):</w:t>
      </w:r>
    </w:p>
    <w:bookmarkEnd w:id="40"/>
    <w:bookmarkStart w:name="z54" w:id="41"/>
    <w:p>
      <w:pPr>
        <w:spacing w:after="0"/>
        <w:ind w:left="0"/>
        <w:jc w:val="both"/>
      </w:pPr>
      <w:r>
        <w:rPr>
          <w:rFonts w:ascii="Times New Roman"/>
          <w:b w:val="false"/>
          <w:i w:val="false"/>
          <w:color w:val="000000"/>
          <w:sz w:val="28"/>
        </w:rPr>
        <w:t>
      1) қызметі Қазақстан Республикасының білім беру саласындағы заңнамасын бұза отырып жүргізілетін мектепке дейінгі тәрбие мен оқытудың, бастауыш, негізгі орта, жалпы орта білім берудің білім беретін оқу бағдарламаларын, техникалық және кәсіптік, орта білімнен кейінгі, қосымша білім берудің және кәмелетке толмағандарға білім беру-сауықтыру көрсетілетін қызметтерін ұсыну білім беру бағдарламаларын іске асыратын білім беру ұйымдары жоғары тәуекел дәрежесіне жатады;</w:t>
      </w:r>
    </w:p>
    <w:bookmarkEnd w:id="41"/>
    <w:bookmarkStart w:name="z55" w:id="42"/>
    <w:p>
      <w:pPr>
        <w:spacing w:after="0"/>
        <w:ind w:left="0"/>
        <w:jc w:val="both"/>
      </w:pPr>
      <w:r>
        <w:rPr>
          <w:rFonts w:ascii="Times New Roman"/>
          <w:b w:val="false"/>
          <w:i w:val="false"/>
          <w:color w:val="000000"/>
          <w:sz w:val="28"/>
        </w:rPr>
        <w:t>
      2) қызметі Қазақстан Республикасының білім беру саласындағы заңнамасын бұза отырып жүргізілетін балалар музыка мектептерінің, балалар көркемсурет мектептерінің және балалар өнер мектептерінің білім беру бағдарламаларын іске асыратын білім беру ұйымдары орташа тәуекел дәрежесіне жатады;</w:t>
      </w:r>
    </w:p>
    <w:bookmarkEnd w:id="42"/>
    <w:bookmarkStart w:name="z56" w:id="43"/>
    <w:p>
      <w:pPr>
        <w:spacing w:after="0"/>
        <w:ind w:left="0"/>
        <w:jc w:val="both"/>
      </w:pPr>
      <w:r>
        <w:rPr>
          <w:rFonts w:ascii="Times New Roman"/>
          <w:b w:val="false"/>
          <w:i w:val="false"/>
          <w:color w:val="000000"/>
          <w:sz w:val="28"/>
        </w:rPr>
        <w:t>
      3) қызметі Қазақстан Республикасының білім беру саласындағы заңнамасын бұза отырып жүргізілетін қосымша білім берудің білім беру бағдарламаларын іске асыратын білім беру ұйымдары төмен тәуекел дәрежесіне жатады.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Оқу-ағарту министрінің м.а. 26.06.2024 </w:t>
      </w:r>
      <w:r>
        <w:rPr>
          <w:rFonts w:ascii="Times New Roman"/>
          <w:b w:val="false"/>
          <w:i w:val="false"/>
          <w:color w:val="000000"/>
          <w:sz w:val="28"/>
        </w:rPr>
        <w:t>№ 158</w:t>
      </w:r>
      <w:r>
        <w:rPr>
          <w:rFonts w:ascii="Times New Roman"/>
          <w:b w:val="false"/>
          <w:i w:val="false"/>
          <w:color w:val="ff0000"/>
          <w:sz w:val="28"/>
        </w:rPr>
        <w:t xml:space="preserve"> және ҚР Ұлттық экономика министрінің м.а. 26.06.2024 № 42 (01.01.2025 бастап қолданысқа енгізіледі) бірлескен бұйрығымен.</w:t>
      </w:r>
      <w:r>
        <w:br/>
      </w:r>
      <w:r>
        <w:rPr>
          <w:rFonts w:ascii="Times New Roman"/>
          <w:b w:val="false"/>
          <w:i w:val="false"/>
          <w:color w:val="000000"/>
          <w:sz w:val="28"/>
        </w:rPr>
        <w:t>
</w:t>
      </w:r>
    </w:p>
    <w:bookmarkStart w:name="z57" w:id="44"/>
    <w:p>
      <w:pPr>
        <w:spacing w:after="0"/>
        <w:ind w:left="0"/>
        <w:jc w:val="left"/>
      </w:pPr>
      <w:r>
        <w:rPr>
          <w:rFonts w:ascii="Times New Roman"/>
          <w:b/>
          <w:i w:val="false"/>
          <w:color w:val="000000"/>
        </w:rPr>
        <w:t xml:space="preserve"> 2-параграф. Субъективті өлшемшарттар</w:t>
      </w:r>
    </w:p>
    <w:bookmarkEnd w:id="44"/>
    <w:bookmarkStart w:name="z58" w:id="45"/>
    <w:p>
      <w:pPr>
        <w:spacing w:after="0"/>
        <w:ind w:left="0"/>
        <w:jc w:val="both"/>
      </w:pPr>
      <w:r>
        <w:rPr>
          <w:rFonts w:ascii="Times New Roman"/>
          <w:b w:val="false"/>
          <w:i w:val="false"/>
          <w:color w:val="000000"/>
          <w:sz w:val="28"/>
        </w:rPr>
        <w:t>
      9. Субъективті өлшемшарттарды айқындау мынадай кезеңдерді қолдана отырып жүзеге асырылады:</w:t>
      </w:r>
    </w:p>
    <w:bookmarkEnd w:id="45"/>
    <w:bookmarkStart w:name="z59" w:id="46"/>
    <w:p>
      <w:pPr>
        <w:spacing w:after="0"/>
        <w:ind w:left="0"/>
        <w:jc w:val="both"/>
      </w:pPr>
      <w:r>
        <w:rPr>
          <w:rFonts w:ascii="Times New Roman"/>
          <w:b w:val="false"/>
          <w:i w:val="false"/>
          <w:color w:val="000000"/>
          <w:sz w:val="28"/>
        </w:rPr>
        <w:t>
      1) деректер базасын қалыптастыру және ақпарат жинау;</w:t>
      </w:r>
    </w:p>
    <w:bookmarkEnd w:id="46"/>
    <w:bookmarkStart w:name="z60" w:id="47"/>
    <w:p>
      <w:pPr>
        <w:spacing w:after="0"/>
        <w:ind w:left="0"/>
        <w:jc w:val="both"/>
      </w:pPr>
      <w:r>
        <w:rPr>
          <w:rFonts w:ascii="Times New Roman"/>
          <w:b w:val="false"/>
          <w:i w:val="false"/>
          <w:color w:val="000000"/>
          <w:sz w:val="28"/>
        </w:rPr>
        <w:t>
      2) ақпаратты талдау және тәуекелдерді бағалау.</w:t>
      </w:r>
    </w:p>
    <w:bookmarkEnd w:id="47"/>
    <w:bookmarkStart w:name="z61" w:id="48"/>
    <w:p>
      <w:pPr>
        <w:spacing w:after="0"/>
        <w:ind w:left="0"/>
        <w:jc w:val="both"/>
      </w:pPr>
      <w:r>
        <w:rPr>
          <w:rFonts w:ascii="Times New Roman"/>
          <w:b w:val="false"/>
          <w:i w:val="false"/>
          <w:color w:val="000000"/>
          <w:sz w:val="28"/>
        </w:rPr>
        <w:t>
      10. Деректер базасын қалыптастыру және ақпарат жинау Қазақстан Республикасының мектепке дейінгі тәрбие мен оқыту, бастауыш, негізгі орта, жалпы орта, техникалық және кәсіптік, орта білімнен кейінгі және қосымша білім беру саласында заңнамасын бұзатын бақылау және қадағалау субъектілерін (объектілерін) анықтау үшін қажет.</w:t>
      </w:r>
    </w:p>
    <w:bookmarkEnd w:id="48"/>
    <w:bookmarkStart w:name="z114" w:id="49"/>
    <w:p>
      <w:pPr>
        <w:spacing w:after="0"/>
        <w:ind w:left="0"/>
        <w:jc w:val="both"/>
      </w:pPr>
      <w:r>
        <w:rPr>
          <w:rFonts w:ascii="Times New Roman"/>
          <w:b w:val="false"/>
          <w:i w:val="false"/>
          <w:color w:val="000000"/>
          <w:sz w:val="28"/>
        </w:rPr>
        <w:t>
      11. Бақылау субъектісіне (объектісіне) бару арқылы профилактикалық бақылау жүргізу үшін субъективті өлшемшарттар бойынша тәуекелдер дәрежесін бағалау мынадай ақпарат көздері бойынша айқындалады:</w:t>
      </w:r>
    </w:p>
    <w:bookmarkEnd w:id="49"/>
    <w:p>
      <w:pPr>
        <w:spacing w:after="0"/>
        <w:ind w:left="0"/>
        <w:jc w:val="both"/>
      </w:pPr>
      <w:r>
        <w:rPr>
          <w:rFonts w:ascii="Times New Roman"/>
          <w:b w:val="false"/>
          <w:i w:val="false"/>
          <w:color w:val="000000"/>
          <w:sz w:val="28"/>
        </w:rPr>
        <w:t>
      1) бақылау және қадағалау субъектісі ұсынатын есептілік пен мәліметтер мониторингінің нәтижелері, оның ішінде "Ұлттық білім беру дерекқоры" ақпараттық жүйесі арқылы (бұдан әрі – ҰББД АЖ);</w:t>
      </w:r>
    </w:p>
    <w:p>
      <w:pPr>
        <w:spacing w:after="0"/>
        <w:ind w:left="0"/>
        <w:jc w:val="both"/>
      </w:pPr>
      <w:r>
        <w:rPr>
          <w:rFonts w:ascii="Times New Roman"/>
          <w:b w:val="false"/>
          <w:i w:val="false"/>
          <w:color w:val="000000"/>
          <w:sz w:val="28"/>
        </w:rPr>
        <w:t>
      2) алдыңғы тексерулер мен бақылау субъектілеріне (объектілеріне) бару арқылы профилактикалық бақылаудың нәтижелері;</w:t>
      </w:r>
    </w:p>
    <w:p>
      <w:pPr>
        <w:spacing w:after="0"/>
        <w:ind w:left="0"/>
        <w:jc w:val="both"/>
      </w:pPr>
      <w:r>
        <w:rPr>
          <w:rFonts w:ascii="Times New Roman"/>
          <w:b w:val="false"/>
          <w:i w:val="false"/>
          <w:color w:val="000000"/>
          <w:sz w:val="28"/>
        </w:rPr>
        <w:t>
      3) бір күнтізбелік жыл ішінде жеке немесе заңды тұлғалардан, мемлекеттік органдардан келіп түскен бақылау субъектілеріне (объектілеріне) расталған шағымдар мен арыздардың болуы және саны;</w:t>
      </w:r>
    </w:p>
    <w:p>
      <w:pPr>
        <w:spacing w:after="0"/>
        <w:ind w:left="0"/>
        <w:jc w:val="both"/>
      </w:pPr>
      <w:r>
        <w:rPr>
          <w:rFonts w:ascii="Times New Roman"/>
          <w:b w:val="false"/>
          <w:i w:val="false"/>
          <w:color w:val="000000"/>
          <w:sz w:val="28"/>
        </w:rPr>
        <w:t>
      4)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w:t>
      </w:r>
    </w:p>
    <w:bookmarkStart w:name="z115" w:id="50"/>
    <w:p>
      <w:pPr>
        <w:spacing w:after="0"/>
        <w:ind w:left="0"/>
        <w:jc w:val="both"/>
      </w:pPr>
      <w:r>
        <w:rPr>
          <w:rFonts w:ascii="Times New Roman"/>
          <w:b w:val="false"/>
          <w:i w:val="false"/>
          <w:color w:val="000000"/>
          <w:sz w:val="28"/>
        </w:rPr>
        <w:t>
      12. Біліктілік талаптарына сәйкестігіне тексеру жүргізу үшін субъективті өлшемшарттар бойынша тәуекелдер дәрежесін бағалау мынадай ақпарат көздері бойынша айқындалады:</w:t>
      </w:r>
    </w:p>
    <w:bookmarkEnd w:id="50"/>
    <w:p>
      <w:pPr>
        <w:spacing w:after="0"/>
        <w:ind w:left="0"/>
        <w:jc w:val="both"/>
      </w:pPr>
      <w:r>
        <w:rPr>
          <w:rFonts w:ascii="Times New Roman"/>
          <w:b w:val="false"/>
          <w:i w:val="false"/>
          <w:color w:val="000000"/>
          <w:sz w:val="28"/>
        </w:rPr>
        <w:t>
      1) бақылау және қадағалау субъектісі ұсынатын есептілік пен мәліметтер мониторингінің нәтижелері, оның ішінде "Ұлттық білім беру дерекқоры" ақпараттық жүйесі арқылы (бұдан әрі – ҰББД АЖ);</w:t>
      </w:r>
    </w:p>
    <w:p>
      <w:pPr>
        <w:spacing w:after="0"/>
        <w:ind w:left="0"/>
        <w:jc w:val="both"/>
      </w:pPr>
      <w:r>
        <w:rPr>
          <w:rFonts w:ascii="Times New Roman"/>
          <w:b w:val="false"/>
          <w:i w:val="false"/>
          <w:color w:val="000000"/>
          <w:sz w:val="28"/>
        </w:rPr>
        <w:t>
      2) алдыңғы тексерулердің нәтижелері;</w:t>
      </w:r>
    </w:p>
    <w:p>
      <w:pPr>
        <w:spacing w:after="0"/>
        <w:ind w:left="0"/>
        <w:jc w:val="both"/>
      </w:pPr>
      <w:r>
        <w:rPr>
          <w:rFonts w:ascii="Times New Roman"/>
          <w:b w:val="false"/>
          <w:i w:val="false"/>
          <w:color w:val="000000"/>
          <w:sz w:val="28"/>
        </w:rPr>
        <w:t>
      3) бір күнтізбелік жыл ішінде жеке немесе заңды тұлғалардан, мемлекеттік органдардан келіп түскен бақылау субъектілеріне (объектілеріне) расталған шағымдар мен арыздардың болуы және саны;</w:t>
      </w:r>
    </w:p>
    <w:p>
      <w:pPr>
        <w:spacing w:after="0"/>
        <w:ind w:left="0"/>
        <w:jc w:val="both"/>
      </w:pPr>
      <w:r>
        <w:rPr>
          <w:rFonts w:ascii="Times New Roman"/>
          <w:b w:val="false"/>
          <w:i w:val="false"/>
          <w:color w:val="000000"/>
          <w:sz w:val="28"/>
        </w:rPr>
        <w:t>
      4)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Оқу-ағарту министрінің м.а. 26.06.2024 </w:t>
      </w:r>
      <w:r>
        <w:rPr>
          <w:rFonts w:ascii="Times New Roman"/>
          <w:b w:val="false"/>
          <w:i w:val="false"/>
          <w:color w:val="000000"/>
          <w:sz w:val="28"/>
        </w:rPr>
        <w:t>№ 158</w:t>
      </w:r>
      <w:r>
        <w:rPr>
          <w:rFonts w:ascii="Times New Roman"/>
          <w:b w:val="false"/>
          <w:i w:val="false"/>
          <w:color w:val="ff0000"/>
          <w:sz w:val="28"/>
        </w:rPr>
        <w:t xml:space="preserve"> және ҚР Ұлттық экономика министрінің м.а. 26.06.2024 № 42 (алғашқы ресми жарияланған күнінен кейін күнтізбелік алпыс күн өткен соң қолданысқа енгізіледі) бірлескен бұйрығымен.</w:t>
      </w:r>
      <w:r>
        <w:br/>
      </w:r>
      <w:r>
        <w:rPr>
          <w:rFonts w:ascii="Times New Roman"/>
          <w:b w:val="false"/>
          <w:i w:val="false"/>
          <w:color w:val="000000"/>
          <w:sz w:val="28"/>
        </w:rPr>
        <w:t>
</w:t>
      </w:r>
    </w:p>
    <w:bookmarkStart w:name="z116" w:id="51"/>
    <w:p>
      <w:pPr>
        <w:spacing w:after="0"/>
        <w:ind w:left="0"/>
        <w:jc w:val="both"/>
      </w:pPr>
      <w:r>
        <w:rPr>
          <w:rFonts w:ascii="Times New Roman"/>
          <w:b w:val="false"/>
          <w:i w:val="false"/>
          <w:color w:val="000000"/>
          <w:sz w:val="28"/>
        </w:rPr>
        <w:t>
      13. Қолда бар ақпарат көздерінің негізінде білім беру саласындағы уәкілетті орган талдауға және бағалауға жататын субъективті өлшемшарттарды келесі салада қалыптастырады:</w:t>
      </w:r>
    </w:p>
    <w:bookmarkEnd w:id="51"/>
    <w:p>
      <w:pPr>
        <w:spacing w:after="0"/>
        <w:ind w:left="0"/>
        <w:jc w:val="both"/>
      </w:pPr>
      <w:r>
        <w:rPr>
          <w:rFonts w:ascii="Times New Roman"/>
          <w:b w:val="false"/>
          <w:i w:val="false"/>
          <w:color w:val="000000"/>
          <w:sz w:val="28"/>
        </w:rPr>
        <w:t xml:space="preserve">
      1) осы Өлшемшарттарға </w:t>
      </w:r>
      <w:r>
        <w:rPr>
          <w:rFonts w:ascii="Times New Roman"/>
          <w:b w:val="false"/>
          <w:i w:val="false"/>
          <w:color w:val="000000"/>
          <w:sz w:val="28"/>
        </w:rPr>
        <w:t>1-қосымшаға</w:t>
      </w:r>
      <w:r>
        <w:rPr>
          <w:rFonts w:ascii="Times New Roman"/>
          <w:b w:val="false"/>
          <w:i w:val="false"/>
          <w:color w:val="000000"/>
          <w:sz w:val="28"/>
        </w:rPr>
        <w:t xml:space="preserve"> сәйкес мектепке дейінгі тәрбие мен оқыту;</w:t>
      </w:r>
    </w:p>
    <w:p>
      <w:pPr>
        <w:spacing w:after="0"/>
        <w:ind w:left="0"/>
        <w:jc w:val="both"/>
      </w:pPr>
      <w:r>
        <w:rPr>
          <w:rFonts w:ascii="Times New Roman"/>
          <w:b w:val="false"/>
          <w:i w:val="false"/>
          <w:color w:val="000000"/>
          <w:sz w:val="28"/>
        </w:rPr>
        <w:t xml:space="preserve">
      2) осы Өлшемшарттарға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бастауыш, негізгі орта, жалпы орта білім беру;</w:t>
      </w:r>
    </w:p>
    <w:p>
      <w:pPr>
        <w:spacing w:after="0"/>
        <w:ind w:left="0"/>
        <w:jc w:val="both"/>
      </w:pPr>
      <w:r>
        <w:rPr>
          <w:rFonts w:ascii="Times New Roman"/>
          <w:b w:val="false"/>
          <w:i w:val="false"/>
          <w:color w:val="000000"/>
          <w:sz w:val="28"/>
        </w:rPr>
        <w:t xml:space="preserve">
      3) осы Өлшемшарттарға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техникалық және кәсіптік, орта білімнен кейінгі білім беру; </w:t>
      </w:r>
    </w:p>
    <w:p>
      <w:pPr>
        <w:spacing w:after="0"/>
        <w:ind w:left="0"/>
        <w:jc w:val="both"/>
      </w:pPr>
      <w:r>
        <w:rPr>
          <w:rFonts w:ascii="Times New Roman"/>
          <w:b w:val="false"/>
          <w:i w:val="false"/>
          <w:color w:val="000000"/>
          <w:sz w:val="28"/>
        </w:rPr>
        <w:t xml:space="preserve">
      4) осы Өлшемшарттарға </w:t>
      </w:r>
      <w:r>
        <w:rPr>
          <w:rFonts w:ascii="Times New Roman"/>
          <w:b w:val="false"/>
          <w:i w:val="false"/>
          <w:color w:val="000000"/>
          <w:sz w:val="28"/>
        </w:rPr>
        <w:t>6-қосымшаға</w:t>
      </w:r>
      <w:r>
        <w:rPr>
          <w:rFonts w:ascii="Times New Roman"/>
          <w:b w:val="false"/>
          <w:i w:val="false"/>
          <w:color w:val="000000"/>
          <w:sz w:val="28"/>
        </w:rPr>
        <w:t xml:space="preserve"> сәйкес қосымша білім беру;</w:t>
      </w:r>
    </w:p>
    <w:p>
      <w:pPr>
        <w:spacing w:after="0"/>
        <w:ind w:left="0"/>
        <w:jc w:val="both"/>
      </w:pPr>
      <w:r>
        <w:rPr>
          <w:rFonts w:ascii="Times New Roman"/>
          <w:b w:val="false"/>
          <w:i w:val="false"/>
          <w:color w:val="000000"/>
          <w:sz w:val="28"/>
        </w:rPr>
        <w:t xml:space="preserve">
      5) осы Өлшемшарттарға </w:t>
      </w:r>
      <w:r>
        <w:rPr>
          <w:rFonts w:ascii="Times New Roman"/>
          <w:b w:val="false"/>
          <w:i w:val="false"/>
          <w:color w:val="000000"/>
          <w:sz w:val="28"/>
        </w:rPr>
        <w:t>6-1-қосымшаға</w:t>
      </w:r>
      <w:r>
        <w:rPr>
          <w:rFonts w:ascii="Times New Roman"/>
          <w:b w:val="false"/>
          <w:i w:val="false"/>
          <w:color w:val="000000"/>
          <w:sz w:val="28"/>
        </w:rPr>
        <w:t xml:space="preserve"> сәйкес кәмелетке толмағандарға білім беру-сауықтыру көрсетілетін қызметтерін ұсыну.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Оқу-ағарту министрінің м.а. 26.06.2024 </w:t>
      </w:r>
      <w:r>
        <w:rPr>
          <w:rFonts w:ascii="Times New Roman"/>
          <w:b w:val="false"/>
          <w:i w:val="false"/>
          <w:color w:val="000000"/>
          <w:sz w:val="28"/>
        </w:rPr>
        <w:t>№ 158</w:t>
      </w:r>
      <w:r>
        <w:rPr>
          <w:rFonts w:ascii="Times New Roman"/>
          <w:b w:val="false"/>
          <w:i w:val="false"/>
          <w:color w:val="ff0000"/>
          <w:sz w:val="28"/>
        </w:rPr>
        <w:t xml:space="preserve"> және ҚР Ұлттық экономика министрінің м.а. 26.06.2024 № 42 (01.01.2025 бастап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Субъективті критерийлерді талдау және бағалау бақылау субъектісінің (объектісінің) неғұрлым ықтимал тәуекелі бар бақылау субъектісіне (объектісіне) қатысты талаптарға сәйкестігіне тексеру жүргізуді және бақылау субъектісінің (объектісінің) профилактикалық бақылауын шоғырландыруға мүмкіндік береді.</w:t>
      </w:r>
    </w:p>
    <w:p>
      <w:pPr>
        <w:spacing w:after="0"/>
        <w:ind w:left="0"/>
        <w:jc w:val="both"/>
      </w:pPr>
      <w:r>
        <w:rPr>
          <w:rFonts w:ascii="Times New Roman"/>
          <w:b w:val="false"/>
          <w:i w:val="false"/>
          <w:color w:val="000000"/>
          <w:sz w:val="28"/>
        </w:rPr>
        <w:t>
      Талдау және бағалау кезінде белгілі бір бақылау объектісіне (объектісіне) қатысты бұрын ескерілген және қолданылатын субъективті критерийлер туралы деректер немесе Қазақстан Республикасының заңнамасына сәйкес шектеу мерзімі аяқталған деректер қолданылмайды.</w:t>
      </w:r>
    </w:p>
    <w:p>
      <w:pPr>
        <w:spacing w:after="0"/>
        <w:ind w:left="0"/>
        <w:jc w:val="both"/>
      </w:pPr>
      <w:r>
        <w:rPr>
          <w:rFonts w:ascii="Times New Roman"/>
          <w:b w:val="false"/>
          <w:i w:val="false"/>
          <w:color w:val="000000"/>
          <w:sz w:val="28"/>
        </w:rPr>
        <w:t>
      Алдыңғы жүргізілген бару арқылы профилактикалық бақылаудың және (немесе) талаптарға сәйкестігін тексерудің қорытындылары бойынша берілген бұзушылықтарды толық көлемде жойған бақылау және қадағалау субъектілеріне қатысты оларды мемлекеттік бақылаудың кезекті кезеңіне кестелер мен тізімдерді қалыптастыру кезінде енгізуге жол берілмейді.</w:t>
      </w:r>
    </w:p>
    <w:p>
      <w:pPr>
        <w:spacing w:after="0"/>
        <w:ind w:left="0"/>
        <w:jc w:val="both"/>
      </w:pPr>
      <w:r>
        <w:rPr>
          <w:rFonts w:ascii="Times New Roman"/>
          <w:b w:val="false"/>
          <w:i w:val="false"/>
          <w:color w:val="000000"/>
          <w:sz w:val="28"/>
        </w:rPr>
        <w:t>
      15. Қолданылатын ақпарат көздерінің басымдығын және осы Қағидалардың 3-тарауында айқындалған субъективті өлшемшарттар бойынша тәуекел дәрежесінің көрсеткішін есептеу тәртібіне сәйкес субъективті өлшемшарттар көрсеткішінің маңыздылығын негізге ала отырып, субъективті өлшемшарттар бойынша тәуекел дәрежесінің көрсеткіші 0-ден 100-ге дейінгі шәкіл бойынша есептеледі.</w:t>
      </w:r>
    </w:p>
    <w:bookmarkStart w:name="z113" w:id="52"/>
    <w:p>
      <w:pPr>
        <w:spacing w:after="0"/>
        <w:ind w:left="0"/>
        <w:jc w:val="both"/>
      </w:pPr>
      <w:r>
        <w:rPr>
          <w:rFonts w:ascii="Times New Roman"/>
          <w:b w:val="false"/>
          <w:i w:val="false"/>
          <w:color w:val="000000"/>
          <w:sz w:val="28"/>
        </w:rPr>
        <w:t>
      16. Қолданылатын ақпарат көздерінің басымдығы және субъективті өлшемшарттар көрсеткіштерінің маңыздылығы субъективті өлшемшарттары бойынша тәуекел дәрежесін айқындау үшін субъективті өлшемшарттар тізбесіне сәйкес белгіленеді:</w:t>
      </w:r>
    </w:p>
    <w:bookmarkEnd w:id="52"/>
    <w:bookmarkStart w:name="z80" w:id="53"/>
    <w:p>
      <w:pPr>
        <w:spacing w:after="0"/>
        <w:ind w:left="0"/>
        <w:jc w:val="both"/>
      </w:pPr>
      <w:r>
        <w:rPr>
          <w:rFonts w:ascii="Times New Roman"/>
          <w:b w:val="false"/>
          <w:i w:val="false"/>
          <w:color w:val="000000"/>
          <w:sz w:val="28"/>
        </w:rPr>
        <w:t xml:space="preserve">
      1) осы Өлшемшарттарға </w:t>
      </w:r>
      <w:r>
        <w:rPr>
          <w:rFonts w:ascii="Times New Roman"/>
          <w:b w:val="false"/>
          <w:i w:val="false"/>
          <w:color w:val="000000"/>
          <w:sz w:val="28"/>
        </w:rPr>
        <w:t>7-қосымшаға</w:t>
      </w:r>
      <w:r>
        <w:rPr>
          <w:rFonts w:ascii="Times New Roman"/>
          <w:b w:val="false"/>
          <w:i w:val="false"/>
          <w:color w:val="000000"/>
          <w:sz w:val="28"/>
        </w:rPr>
        <w:t xml:space="preserve"> сәйкес мектепке дейінгі тәрбие мен оқытудың білім беретін оқу бағдарламаларын;</w:t>
      </w:r>
    </w:p>
    <w:bookmarkEnd w:id="53"/>
    <w:bookmarkStart w:name="z81" w:id="54"/>
    <w:p>
      <w:pPr>
        <w:spacing w:after="0"/>
        <w:ind w:left="0"/>
        <w:jc w:val="both"/>
      </w:pPr>
      <w:r>
        <w:rPr>
          <w:rFonts w:ascii="Times New Roman"/>
          <w:b w:val="false"/>
          <w:i w:val="false"/>
          <w:color w:val="000000"/>
          <w:sz w:val="28"/>
        </w:rPr>
        <w:t xml:space="preserve">
      2) осы Өлшемшарттарға </w:t>
      </w:r>
      <w:r>
        <w:rPr>
          <w:rFonts w:ascii="Times New Roman"/>
          <w:b w:val="false"/>
          <w:i w:val="false"/>
          <w:color w:val="000000"/>
          <w:sz w:val="28"/>
        </w:rPr>
        <w:t>8-қосымшаға</w:t>
      </w:r>
      <w:r>
        <w:rPr>
          <w:rFonts w:ascii="Times New Roman"/>
          <w:b w:val="false"/>
          <w:i w:val="false"/>
          <w:color w:val="000000"/>
          <w:sz w:val="28"/>
        </w:rPr>
        <w:t xml:space="preserve"> сәйкес бастауыш, негізгі орта, жалпы орта білімнің білім беретін оқу бағдарламаларын;</w:t>
      </w:r>
    </w:p>
    <w:bookmarkEnd w:id="54"/>
    <w:bookmarkStart w:name="z82" w:id="55"/>
    <w:p>
      <w:pPr>
        <w:spacing w:after="0"/>
        <w:ind w:left="0"/>
        <w:jc w:val="both"/>
      </w:pPr>
      <w:r>
        <w:rPr>
          <w:rFonts w:ascii="Times New Roman"/>
          <w:b w:val="false"/>
          <w:i w:val="false"/>
          <w:color w:val="000000"/>
          <w:sz w:val="28"/>
        </w:rPr>
        <w:t xml:space="preserve">
      3) осы Өлшемшарттарға </w:t>
      </w:r>
      <w:r>
        <w:rPr>
          <w:rFonts w:ascii="Times New Roman"/>
          <w:b w:val="false"/>
          <w:i w:val="false"/>
          <w:color w:val="000000"/>
          <w:sz w:val="28"/>
        </w:rPr>
        <w:t>9-қосымшаға</w:t>
      </w:r>
      <w:r>
        <w:rPr>
          <w:rFonts w:ascii="Times New Roman"/>
          <w:b w:val="false"/>
          <w:i w:val="false"/>
          <w:color w:val="000000"/>
          <w:sz w:val="28"/>
        </w:rPr>
        <w:t xml:space="preserve"> сәйкес техникалық және кәсіптік, орта білімнен кейінгі білім берудің білім беру бағдарламаларын іске асыратын білім беру ұйымдарына қатысты;</w:t>
      </w:r>
    </w:p>
    <w:bookmarkEnd w:id="55"/>
    <w:bookmarkStart w:name="z127" w:id="56"/>
    <w:p>
      <w:pPr>
        <w:spacing w:after="0"/>
        <w:ind w:left="0"/>
        <w:jc w:val="both"/>
      </w:pPr>
      <w:r>
        <w:rPr>
          <w:rFonts w:ascii="Times New Roman"/>
          <w:b w:val="false"/>
          <w:i w:val="false"/>
          <w:color w:val="000000"/>
          <w:sz w:val="28"/>
        </w:rPr>
        <w:t xml:space="preserve">
      4) осы Өлшемшарттарға </w:t>
      </w:r>
      <w:r>
        <w:rPr>
          <w:rFonts w:ascii="Times New Roman"/>
          <w:b w:val="false"/>
          <w:i w:val="false"/>
          <w:color w:val="000000"/>
          <w:sz w:val="28"/>
        </w:rPr>
        <w:t>10-қосымшаға</w:t>
      </w:r>
      <w:r>
        <w:rPr>
          <w:rFonts w:ascii="Times New Roman"/>
          <w:b w:val="false"/>
          <w:i w:val="false"/>
          <w:color w:val="000000"/>
          <w:sz w:val="28"/>
        </w:rPr>
        <w:t xml:space="preserve"> сәйкес кәмелетке толмағандарға білім беру-сауықтыру көрсетілетін қызметтерін ұсынатын білім беру ұйымдарының білім беру бағдарламалары.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Оқу-ағарту министрінің м.а. 26.06.2024 </w:t>
      </w:r>
      <w:r>
        <w:rPr>
          <w:rFonts w:ascii="Times New Roman"/>
          <w:b w:val="false"/>
          <w:i w:val="false"/>
          <w:color w:val="000000"/>
          <w:sz w:val="28"/>
        </w:rPr>
        <w:t>№ 158</w:t>
      </w:r>
      <w:r>
        <w:rPr>
          <w:rFonts w:ascii="Times New Roman"/>
          <w:b w:val="false"/>
          <w:i w:val="false"/>
          <w:color w:val="ff0000"/>
          <w:sz w:val="28"/>
        </w:rPr>
        <w:t xml:space="preserve"> және ҚР Ұлттық экономика министрінің м.а. 26.06.2024 № 42 (01.01.2025 бастап қолданысқа енгізіледі) бірлескен бұйрығымен.</w:t>
      </w:r>
      <w:r>
        <w:br/>
      </w:r>
      <w:r>
        <w:rPr>
          <w:rFonts w:ascii="Times New Roman"/>
          <w:b w:val="false"/>
          <w:i w:val="false"/>
          <w:color w:val="000000"/>
          <w:sz w:val="28"/>
        </w:rPr>
        <w:t>
</w:t>
      </w:r>
    </w:p>
    <w:bookmarkStart w:name="z83" w:id="57"/>
    <w:p>
      <w:pPr>
        <w:spacing w:after="0"/>
        <w:ind w:left="0"/>
        <w:jc w:val="left"/>
      </w:pPr>
      <w:r>
        <w:rPr>
          <w:rFonts w:ascii="Times New Roman"/>
          <w:b/>
          <w:i w:val="false"/>
          <w:color w:val="000000"/>
        </w:rPr>
        <w:t xml:space="preserve"> 3-параграф. Бағалау жүйесін қалыптастыру ерекшеліктері және тәуекелдерді басқару</w:t>
      </w:r>
    </w:p>
    <w:bookmarkEnd w:id="57"/>
    <w:bookmarkStart w:name="z84" w:id="58"/>
    <w:p>
      <w:pPr>
        <w:spacing w:after="0"/>
        <w:ind w:left="0"/>
        <w:jc w:val="both"/>
      </w:pPr>
      <w:r>
        <w:rPr>
          <w:rFonts w:ascii="Times New Roman"/>
          <w:b w:val="false"/>
          <w:i w:val="false"/>
          <w:color w:val="000000"/>
          <w:sz w:val="28"/>
        </w:rPr>
        <w:t>
      17. Тәуекелдерді бағалау және басқару жүйесі бақылау субъектілерін (объектілерін) тәуекелдің нақты дәрежелеріне жатқызатын және бақылау іс-шараларын жүргізу кестелерін немесе тізімдерін қалыптастыратын ҰБДО АЖ және басқа да ақпараттық жүйелерді пайдалана отырып жүргізіледі, сондай-ақ мемлекеттік статистикаға, ведомстволық статистикалық байқаудың қорытындыларына, сондай-ақ ақпараттық құралдарға негізделеді.</w:t>
      </w:r>
    </w:p>
    <w:bookmarkEnd w:id="58"/>
    <w:bookmarkStart w:name="z85" w:id="59"/>
    <w:p>
      <w:pPr>
        <w:spacing w:after="0"/>
        <w:ind w:left="0"/>
        <w:jc w:val="both"/>
      </w:pPr>
      <w:r>
        <w:rPr>
          <w:rFonts w:ascii="Times New Roman"/>
          <w:b w:val="false"/>
          <w:i w:val="false"/>
          <w:color w:val="000000"/>
          <w:sz w:val="28"/>
        </w:rPr>
        <w:t xml:space="preserve">
      18. Субъективті өлшемшарттар бойынша тәуекел дәрежесі көрсеткішінің есебі, сондай-ақ бақылау субъектісі тәуекелдің жоғары, орташа немесе төмен дәрежелеріне жататын тәуекел дәрежесінің көрсеткіштері осы Өлшемшарттардың </w:t>
      </w:r>
      <w:r>
        <w:rPr>
          <w:rFonts w:ascii="Times New Roman"/>
          <w:b w:val="false"/>
          <w:i w:val="false"/>
          <w:color w:val="000000"/>
          <w:sz w:val="28"/>
        </w:rPr>
        <w:t>16-тармағына</w:t>
      </w:r>
      <w:r>
        <w:rPr>
          <w:rFonts w:ascii="Times New Roman"/>
          <w:b w:val="false"/>
          <w:i w:val="false"/>
          <w:color w:val="000000"/>
          <w:sz w:val="28"/>
        </w:rPr>
        <w:t xml:space="preserve"> сәйкес субъективті өлшемшарттар бойынша тәуекел дәрежесін айқындау үшін субъективті өлшемшарттар тізбесіне сәйкес тәуекел дәрежесін бағалау өлшемшарттарында белгіленеді.</w:t>
      </w:r>
    </w:p>
    <w:bookmarkEnd w:id="59"/>
    <w:bookmarkStart w:name="z86" w:id="60"/>
    <w:p>
      <w:pPr>
        <w:spacing w:after="0"/>
        <w:ind w:left="0"/>
        <w:jc w:val="left"/>
      </w:pPr>
      <w:r>
        <w:rPr>
          <w:rFonts w:ascii="Times New Roman"/>
          <w:b/>
          <w:i w:val="false"/>
          <w:color w:val="000000"/>
        </w:rPr>
        <w:t xml:space="preserve"> 3-тарау. Субъективті өлшемшарттар бойынша тәуекел дәрежесін есептеу тәртібі</w:t>
      </w:r>
    </w:p>
    <w:bookmarkEnd w:id="60"/>
    <w:bookmarkStart w:name="z87" w:id="61"/>
    <w:p>
      <w:pPr>
        <w:spacing w:after="0"/>
        <w:ind w:left="0"/>
        <w:jc w:val="both"/>
      </w:pPr>
      <w:r>
        <w:rPr>
          <w:rFonts w:ascii="Times New Roman"/>
          <w:b w:val="false"/>
          <w:i w:val="false"/>
          <w:color w:val="000000"/>
          <w:sz w:val="28"/>
        </w:rPr>
        <w:t xml:space="preserve">
      19. Бақылау субъектісін осы Өлшемшарттардың </w:t>
      </w:r>
      <w:r>
        <w:rPr>
          <w:rFonts w:ascii="Times New Roman"/>
          <w:b w:val="false"/>
          <w:i w:val="false"/>
          <w:color w:val="000000"/>
          <w:sz w:val="28"/>
        </w:rPr>
        <w:t>13-тармағына</w:t>
      </w:r>
      <w:r>
        <w:rPr>
          <w:rFonts w:ascii="Times New Roman"/>
          <w:b w:val="false"/>
          <w:i w:val="false"/>
          <w:color w:val="000000"/>
          <w:sz w:val="28"/>
        </w:rPr>
        <w:t xml:space="preserve"> сәйкес тәуекел дәрежесіне жатқызу үшін тәуекел дәрежесінің көрсеткішін есептеудің мынадай тәртібі қолданылады.</w:t>
      </w:r>
    </w:p>
    <w:bookmarkEnd w:id="61"/>
    <w:p>
      <w:pPr>
        <w:spacing w:after="0"/>
        <w:ind w:left="0"/>
        <w:jc w:val="both"/>
      </w:pPr>
      <w:r>
        <w:rPr>
          <w:rFonts w:ascii="Times New Roman"/>
          <w:b w:val="false"/>
          <w:i w:val="false"/>
          <w:color w:val="000000"/>
          <w:sz w:val="28"/>
        </w:rPr>
        <w:t xml:space="preserve">
      Білім беру саласындағы уәкілетті орган бақылау субъектісіне (объектісіне) бару арқылы және (немесе) талаптарға сәйкестігін тексеру бойынша профилактикалық бақылау жүргізуге байланысты осы Өлшемшарттардың </w:t>
      </w:r>
      <w:r>
        <w:rPr>
          <w:rFonts w:ascii="Times New Roman"/>
          <w:b w:val="false"/>
          <w:i w:val="false"/>
          <w:color w:val="000000"/>
          <w:sz w:val="28"/>
        </w:rPr>
        <w:t>11</w:t>
      </w:r>
      <w:r>
        <w:rPr>
          <w:rFonts w:ascii="Times New Roman"/>
          <w:b w:val="false"/>
          <w:i w:val="false"/>
          <w:color w:val="000000"/>
          <w:sz w:val="28"/>
        </w:rPr>
        <w:t xml:space="preserve"> немесе </w:t>
      </w:r>
      <w:r>
        <w:rPr>
          <w:rFonts w:ascii="Times New Roman"/>
          <w:b w:val="false"/>
          <w:i w:val="false"/>
          <w:color w:val="000000"/>
          <w:sz w:val="28"/>
        </w:rPr>
        <w:t>12-тармақтарына</w:t>
      </w:r>
      <w:r>
        <w:rPr>
          <w:rFonts w:ascii="Times New Roman"/>
          <w:b w:val="false"/>
          <w:i w:val="false"/>
          <w:color w:val="000000"/>
          <w:sz w:val="28"/>
        </w:rPr>
        <w:t xml:space="preserve"> сәйкес көздерден ақпарат жинайды және субъективті өлшемшарттар бойынша деректер базасын қалыптастырады.</w:t>
      </w:r>
    </w:p>
    <w:p>
      <w:pPr>
        <w:spacing w:after="0"/>
        <w:ind w:left="0"/>
        <w:jc w:val="both"/>
      </w:pPr>
      <w:r>
        <w:rPr>
          <w:rFonts w:ascii="Times New Roman"/>
          <w:b w:val="false"/>
          <w:i w:val="false"/>
          <w:color w:val="000000"/>
          <w:sz w:val="28"/>
        </w:rPr>
        <w:t>
      Субъективті өлшемшарттар бойынша тәуекел дәрежесінің көрсеткішін (R) есептеу алдыңғы тексерулер мен бақылау және қадағалау (SP) субъектілеріне (объектілеріне) бару арқылы профилактикалық бақылау нәтижелері бойынша осы Өлшемшарттардың (SC) 16-тармағына сәйкес айқындалған субъективті өлшемшарттарға сәйкес бұзушылықтар бойынша тәуекел дәрежесінің көрсеткішін қорытындылау жолымен, деректер мәндерін 0-ден 100 баллға дейінгі диапазонға қалыпқа келтіре отырып, автоматтандырылған режимде жүзеге асырылады.</w:t>
      </w:r>
    </w:p>
    <w:p>
      <w:pPr>
        <w:spacing w:after="0"/>
        <w:ind w:left="0"/>
        <w:jc w:val="both"/>
      </w:pPr>
      <w:r>
        <w:rPr>
          <w:rFonts w:ascii="Times New Roman"/>
          <w:b w:val="false"/>
          <w:i w:val="false"/>
          <w:color w:val="000000"/>
          <w:sz w:val="28"/>
        </w:rPr>
        <w:t>
      Rарал = SP + SC ,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xml:space="preserve">
      SC – осы Өлшемшарттардың </w:t>
      </w:r>
      <w:r>
        <w:rPr>
          <w:rFonts w:ascii="Times New Roman"/>
          <w:b w:val="false"/>
          <w:i w:val="false"/>
          <w:color w:val="000000"/>
          <w:sz w:val="28"/>
        </w:rPr>
        <w:t>16-тармағына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 мемлекеттік бақылаудың әрбір саласының бақылау субъектілерінің (объектілерінің) біртекті тобының әрбір бақылау субъектісі (объектісі) бойынша жүргізіледі. Бұл ретте мемлекеттік бақылаудың бір саласының бақылау субъектілерінің (объектілерінің) біртекті тобына жатқызылатын, бағаланатын бақылау субъектілерінің (объектілерінің) тізбесі деректерді кейіннен қалыпқа келтіру үшін іріктеу жиынтығын (іріктемені) құрайды.</w:t>
      </w:r>
    </w:p>
    <w:bookmarkStart w:name="z88" w:id="62"/>
    <w:p>
      <w:pPr>
        <w:spacing w:after="0"/>
        <w:ind w:left="0"/>
        <w:jc w:val="both"/>
      </w:pPr>
      <w:r>
        <w:rPr>
          <w:rFonts w:ascii="Times New Roman"/>
          <w:b w:val="false"/>
          <w:i w:val="false"/>
          <w:color w:val="000000"/>
          <w:sz w:val="28"/>
        </w:rPr>
        <w:t>
      20. Алдыңғы тексерулер мен бақылау субъектілеріне (объектілеріне) бару арқылы профилактикалық бақылау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bookmarkEnd w:id="62"/>
    <w:p>
      <w:pPr>
        <w:spacing w:after="0"/>
        <w:ind w:left="0"/>
        <w:jc w:val="both"/>
      </w:pPr>
      <w:r>
        <w:rPr>
          <w:rFonts w:ascii="Times New Roman"/>
          <w:b w:val="false"/>
          <w:i w:val="false"/>
          <w:color w:val="000000"/>
          <w:sz w:val="28"/>
        </w:rPr>
        <w:t xml:space="preserve">
      Осы Өлшемшарттардың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ақпарат көздерінің кез келгені бойынша бір өрескел бұзушылық анықталған кезде бақылау және қадағалау субъектісіне 100 балл тәуекел дәрежесінің көрсеткіші теңестіріледі және оған қатысты талаптарға сәйкестігіне тексеру немесе бақылау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болмашы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SРз = (SР2 х 100/SР1) х 0,7, мұнда</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SРн = (SР2 х 100/SР1) х 0,3, мұнда</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SР1 – болмашы бұзушылықтардың талап етілетін саны;</w:t>
      </w:r>
    </w:p>
    <w:p>
      <w:pPr>
        <w:spacing w:after="0"/>
        <w:ind w:left="0"/>
        <w:jc w:val="both"/>
      </w:pPr>
      <w:r>
        <w:rPr>
          <w:rFonts w:ascii="Times New Roman"/>
          <w:b w:val="false"/>
          <w:i w:val="false"/>
          <w:color w:val="000000"/>
          <w:sz w:val="28"/>
        </w:rPr>
        <w:t>
      SР2 – анықталған болмашы бұзушылықтардың саны.</w:t>
      </w:r>
    </w:p>
    <w:p>
      <w:pPr>
        <w:spacing w:after="0"/>
        <w:ind w:left="0"/>
        <w:jc w:val="both"/>
      </w:pPr>
      <w:r>
        <w:rPr>
          <w:rFonts w:ascii="Times New Roman"/>
          <w:b w:val="false"/>
          <w:i w:val="false"/>
          <w:color w:val="000000"/>
          <w:sz w:val="28"/>
        </w:rPr>
        <w:t>
      Бұзушылықтар бойынша тәуекел дәрежесінің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 мұнда</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89" w:id="63"/>
    <w:p>
      <w:pPr>
        <w:spacing w:after="0"/>
        <w:ind w:left="0"/>
        <w:jc w:val="both"/>
      </w:pPr>
      <w:r>
        <w:rPr>
          <w:rFonts w:ascii="Times New Roman"/>
          <w:b w:val="false"/>
          <w:i w:val="false"/>
          <w:color w:val="000000"/>
          <w:sz w:val="28"/>
        </w:rPr>
        <w:t xml:space="preserve">
      21. Осы Өлшемшарттардың </w:t>
      </w:r>
      <w:r>
        <w:rPr>
          <w:rFonts w:ascii="Times New Roman"/>
          <w:b w:val="false"/>
          <w:i w:val="false"/>
          <w:color w:val="000000"/>
          <w:sz w:val="28"/>
        </w:rPr>
        <w:t>16-тармағына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bookmarkEnd w:id="6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308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130800" cy="158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субъективті өлшем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xml:space="preserve">
      Осы Өлшемшарттардың </w:t>
      </w:r>
      <w:r>
        <w:rPr>
          <w:rFonts w:ascii="Times New Roman"/>
          <w:b w:val="false"/>
          <w:i w:val="false"/>
          <w:color w:val="000000"/>
          <w:sz w:val="28"/>
        </w:rPr>
        <w:t>16-тармағына</w:t>
      </w:r>
      <w:r>
        <w:rPr>
          <w:rFonts w:ascii="Times New Roman"/>
          <w:b w:val="false"/>
          <w:i w:val="false"/>
          <w:color w:val="000000"/>
          <w:sz w:val="28"/>
        </w:rPr>
        <w:t xml:space="preserve">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90" w:id="64"/>
    <w:p>
      <w:pPr>
        <w:spacing w:after="0"/>
        <w:ind w:left="0"/>
        <w:jc w:val="both"/>
      </w:pPr>
      <w:r>
        <w:rPr>
          <w:rFonts w:ascii="Times New Roman"/>
          <w:b w:val="false"/>
          <w:i w:val="false"/>
          <w:color w:val="000000"/>
          <w:sz w:val="28"/>
        </w:rPr>
        <w:t>
      22.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6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1750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бақылау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xml:space="preserve">
      Rарал – осы Өлшемшарттардың </w:t>
      </w:r>
      <w:r>
        <w:rPr>
          <w:rFonts w:ascii="Times New Roman"/>
          <w:b w:val="false"/>
          <w:i w:val="false"/>
          <w:color w:val="000000"/>
          <w:sz w:val="28"/>
        </w:rPr>
        <w:t>19-тармағына</w:t>
      </w:r>
      <w:r>
        <w:rPr>
          <w:rFonts w:ascii="Times New Roman"/>
          <w:b w:val="false"/>
          <w:i w:val="false"/>
          <w:color w:val="000000"/>
          <w:sz w:val="28"/>
        </w:rPr>
        <w:t xml:space="preserve"> сәйкес есептелген субъективті өлшемшарттар бойынша тәуекел дәрежесінің аралық көрсеткіші.</w:t>
      </w:r>
    </w:p>
    <w:bookmarkStart w:name="z91" w:id="65"/>
    <w:p>
      <w:pPr>
        <w:spacing w:after="0"/>
        <w:ind w:left="0"/>
        <w:jc w:val="left"/>
      </w:pPr>
      <w:r>
        <w:rPr>
          <w:rFonts w:ascii="Times New Roman"/>
          <w:b/>
          <w:i w:val="false"/>
          <w:color w:val="000000"/>
        </w:rPr>
        <w:t xml:space="preserve"> 4-тарау. Тексеру парақтары</w:t>
      </w:r>
    </w:p>
    <w:bookmarkEnd w:id="65"/>
    <w:bookmarkStart w:name="z92" w:id="66"/>
    <w:p>
      <w:pPr>
        <w:spacing w:after="0"/>
        <w:ind w:left="0"/>
        <w:jc w:val="both"/>
      </w:pPr>
      <w:r>
        <w:rPr>
          <w:rFonts w:ascii="Times New Roman"/>
          <w:b w:val="false"/>
          <w:i w:val="false"/>
          <w:color w:val="000000"/>
          <w:sz w:val="28"/>
        </w:rPr>
        <w:t xml:space="preserve">
      23. Тексеру парақтары бақылау және қадағалау субъектілерінің (объектілерінің) біртекті топтары үшін жасалады және Кодекстің 132-бабының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талаптарды қамтиды және Кодекстің 143-бабының </w:t>
      </w:r>
      <w:r>
        <w:rPr>
          <w:rFonts w:ascii="Times New Roman"/>
          <w:b w:val="false"/>
          <w:i w:val="false"/>
          <w:color w:val="000000"/>
          <w:sz w:val="28"/>
        </w:rPr>
        <w:t>2-тармағында</w:t>
      </w:r>
      <w:r>
        <w:rPr>
          <w:rFonts w:ascii="Times New Roman"/>
          <w:b w:val="false"/>
          <w:i w:val="false"/>
          <w:color w:val="000000"/>
          <w:sz w:val="28"/>
        </w:rPr>
        <w:t xml:space="preserve"> айқындалған шарттарды сақтай отырып жүргізіледі.</w:t>
      </w:r>
    </w:p>
    <w:bookmarkEnd w:id="66"/>
    <w:bookmarkStart w:name="z93" w:id="67"/>
    <w:p>
      <w:pPr>
        <w:spacing w:after="0"/>
        <w:ind w:left="0"/>
        <w:jc w:val="both"/>
      </w:pPr>
      <w:r>
        <w:rPr>
          <w:rFonts w:ascii="Times New Roman"/>
          <w:b w:val="false"/>
          <w:i w:val="false"/>
          <w:color w:val="000000"/>
          <w:sz w:val="28"/>
        </w:rPr>
        <w:t xml:space="preserve">
      24. Тексеру парақтары осы бірлескен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нысан бойынша қалыптастырылады.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Оқу-ағарту министрінің м.а. 26.06.2024 </w:t>
      </w:r>
      <w:r>
        <w:rPr>
          <w:rFonts w:ascii="Times New Roman"/>
          <w:b w:val="false"/>
          <w:i w:val="false"/>
          <w:color w:val="000000"/>
          <w:sz w:val="28"/>
        </w:rPr>
        <w:t>№ 158</w:t>
      </w:r>
      <w:r>
        <w:rPr>
          <w:rFonts w:ascii="Times New Roman"/>
          <w:b w:val="false"/>
          <w:i w:val="false"/>
          <w:color w:val="ff0000"/>
          <w:sz w:val="28"/>
        </w:rPr>
        <w:t xml:space="preserve"> және ҚР Ұлттық экономика министрінің м.а. 26.06.2024 № 42 (01.01.2025 бастап қолданысқа енгізіледі) бірлескен бұйрығымен.</w:t>
      </w:r>
      <w:r>
        <w:br/>
      </w:r>
      <w:r>
        <w:rPr>
          <w:rFonts w:ascii="Times New Roman"/>
          <w:b w:val="false"/>
          <w:i w:val="false"/>
          <w:color w:val="000000"/>
          <w:sz w:val="28"/>
        </w:rPr>
        <w:t>
</w:t>
      </w:r>
    </w:p>
    <w:bookmarkStart w:name="z94" w:id="68"/>
    <w:p>
      <w:pPr>
        <w:spacing w:after="0"/>
        <w:ind w:left="0"/>
        <w:jc w:val="both"/>
      </w:pPr>
      <w:r>
        <w:rPr>
          <w:rFonts w:ascii="Times New Roman"/>
          <w:b w:val="false"/>
          <w:i w:val="false"/>
          <w:color w:val="000000"/>
          <w:sz w:val="28"/>
        </w:rPr>
        <w:t>
      25. Тәуекелдің жоғары дәрежесіне жатқызылған бақылау субъектілері (объектілері) қызметінің салалары үшін талаптарға сәйкестігіне тексеру жүргізудің жиілігі тәуекел дәрежесін бағалау өлшемшарттарымен, бірақ жылына ең көбі бір рет айқындалады.</w:t>
      </w:r>
    </w:p>
    <w:bookmarkEnd w:id="68"/>
    <w:p>
      <w:pPr>
        <w:spacing w:after="0"/>
        <w:ind w:left="0"/>
        <w:jc w:val="both"/>
      </w:pPr>
      <w:r>
        <w:rPr>
          <w:rFonts w:ascii="Times New Roman"/>
          <w:b w:val="false"/>
          <w:i w:val="false"/>
          <w:color w:val="000000"/>
          <w:sz w:val="28"/>
        </w:rPr>
        <w:t>
      Тәуекелдің орташа дәрежесіне жатқызылған бақылау және қадағалау субъектілері (объектілері) қызметінің салалары үшін талаптарға сәйкестігіне тексерулер жүргізудің жиілігі тәуекел дәрежесін бағалау өлшемшарттарымен, бірақ ең көбі екі жылда бір рет айқындалады.</w:t>
      </w:r>
    </w:p>
    <w:p>
      <w:pPr>
        <w:spacing w:after="0"/>
        <w:ind w:left="0"/>
        <w:jc w:val="both"/>
      </w:pPr>
      <w:r>
        <w:rPr>
          <w:rFonts w:ascii="Times New Roman"/>
          <w:b w:val="false"/>
          <w:i w:val="false"/>
          <w:color w:val="000000"/>
          <w:sz w:val="28"/>
        </w:rPr>
        <w:t>
      Тәуекелдің төмен дәрежесіне жатқызылған бақылау және қадағалау субъектілері (объектілері) қызметінің салалары үшін талаптарға сәйкестігіне тексерулер жүргізудің жиілігі тәуекел дәрежесін бағалау өлшемшарттарымен, бірақ ең көбі үш жылда бір рет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Мектепке дейінгі тәрбие мен </w:t>
            </w:r>
            <w:r>
              <w:br/>
            </w:r>
            <w:r>
              <w:rPr>
                <w:rFonts w:ascii="Times New Roman"/>
                <w:b w:val="false"/>
                <w:i w:val="false"/>
                <w:color w:val="000000"/>
                <w:sz w:val="20"/>
              </w:rPr>
              <w:t xml:space="preserve">оқыту, бастауыш, негізгі орта, </w:t>
            </w:r>
            <w:r>
              <w:br/>
            </w:r>
            <w:r>
              <w:rPr>
                <w:rFonts w:ascii="Times New Roman"/>
                <w:b w:val="false"/>
                <w:i w:val="false"/>
                <w:color w:val="000000"/>
                <w:sz w:val="20"/>
              </w:rPr>
              <w:t xml:space="preserve">жалпы орта, техникалық және </w:t>
            </w:r>
            <w:r>
              <w:br/>
            </w:r>
            <w:r>
              <w:rPr>
                <w:rFonts w:ascii="Times New Roman"/>
                <w:b w:val="false"/>
                <w:i w:val="false"/>
                <w:color w:val="000000"/>
                <w:sz w:val="20"/>
              </w:rPr>
              <w:t xml:space="preserve">кәсіптік, орта білімнен кейінгі </w:t>
            </w:r>
            <w:r>
              <w:br/>
            </w:r>
            <w:r>
              <w:rPr>
                <w:rFonts w:ascii="Times New Roman"/>
                <w:b w:val="false"/>
                <w:i w:val="false"/>
                <w:color w:val="000000"/>
                <w:sz w:val="20"/>
              </w:rPr>
              <w:t xml:space="preserve">және қосымша білім беру </w:t>
            </w:r>
            <w:r>
              <w:br/>
            </w:r>
            <w:r>
              <w:rPr>
                <w:rFonts w:ascii="Times New Roman"/>
                <w:b w:val="false"/>
                <w:i w:val="false"/>
                <w:color w:val="000000"/>
                <w:sz w:val="20"/>
              </w:rPr>
              <w:t xml:space="preserve">бөлігінде білім беру жүйесін </w:t>
            </w:r>
            <w:r>
              <w:br/>
            </w:r>
            <w:r>
              <w:rPr>
                <w:rFonts w:ascii="Times New Roman"/>
                <w:b w:val="false"/>
                <w:i w:val="false"/>
                <w:color w:val="000000"/>
                <w:sz w:val="20"/>
              </w:rPr>
              <w:t xml:space="preserve">бағалау және тәуекелдерді </w:t>
            </w:r>
            <w:r>
              <w:br/>
            </w:r>
            <w:r>
              <w:rPr>
                <w:rFonts w:ascii="Times New Roman"/>
                <w:b w:val="false"/>
                <w:i w:val="false"/>
                <w:color w:val="000000"/>
                <w:sz w:val="20"/>
              </w:rPr>
              <w:t>басқару өлшемшарттарына</w:t>
            </w:r>
            <w:r>
              <w:br/>
            </w:r>
            <w:r>
              <w:rPr>
                <w:rFonts w:ascii="Times New Roman"/>
                <w:b w:val="false"/>
                <w:i w:val="false"/>
                <w:color w:val="000000"/>
                <w:sz w:val="20"/>
              </w:rPr>
              <w:t>1-қосымша</w:t>
            </w:r>
          </w:p>
        </w:tc>
      </w:tr>
    </w:tbl>
    <w:bookmarkStart w:name="z96" w:id="69"/>
    <w:p>
      <w:pPr>
        <w:spacing w:after="0"/>
        <w:ind w:left="0"/>
        <w:jc w:val="left"/>
      </w:pPr>
      <w:r>
        <w:rPr>
          <w:rFonts w:ascii="Times New Roman"/>
          <w:b/>
          <w:i w:val="false"/>
          <w:color w:val="000000"/>
        </w:rPr>
        <w:t xml:space="preserve"> Мектепке дейінгі тәрбие мен оқытудың білім беретін оқу бағдарламаларын іске асыратын білім беру ұйымдарының бақылау субъектілерінің (объектілерінің) талаптарын бұзу дәрежесі</w:t>
      </w:r>
    </w:p>
    <w:bookmarkEnd w:id="69"/>
    <w:p>
      <w:pPr>
        <w:spacing w:after="0"/>
        <w:ind w:left="0"/>
        <w:jc w:val="both"/>
      </w:pPr>
      <w:r>
        <w:rPr>
          <w:rFonts w:ascii="Times New Roman"/>
          <w:b w:val="false"/>
          <w:i w:val="false"/>
          <w:color w:val="ff0000"/>
          <w:sz w:val="28"/>
        </w:rPr>
        <w:t xml:space="preserve">
      Ескерту. 1-қосымшаға өзгеріс енгізілді - ҚР Оқу-ағарту министрінің м.а. 27.05.2024 </w:t>
      </w:r>
      <w:r>
        <w:rPr>
          <w:rFonts w:ascii="Times New Roman"/>
          <w:b w:val="false"/>
          <w:i w:val="false"/>
          <w:color w:val="ff0000"/>
          <w:sz w:val="28"/>
        </w:rPr>
        <w:t>№ 121</w:t>
      </w:r>
      <w:r>
        <w:rPr>
          <w:rFonts w:ascii="Times New Roman"/>
          <w:b w:val="false"/>
          <w:i w:val="false"/>
          <w:color w:val="ff0000"/>
          <w:sz w:val="28"/>
        </w:rPr>
        <w:t xml:space="preserve"> және ҚР Премьер-Министрінің орынбасары - Ұлттық экономика министрінің 28.05.2024 № 26 (алғашқы ресми жарияланған күннен кейін алпыс күнтізбелік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Өлшемшарттар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Бұзушылықтардың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және музыкалық іс-шараларды өткізуге арналған үй-жайлардың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ұйымында жұмысқа тиісті бейініне сәйкес арнайы педагогикалық немесе кәсіптік білімі жоқ тұлғалардың жұмысқа жіберілу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Тәрбиеленушілерге медициналық қызмет көрсетудің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Педагогтің лауазымдық міндеттерін және педагогикалық этика нормаларын сақтауы.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саяси партиялар мен діни ұйымдардың (бірлестіктердің) ұйымдық құрылымдарын құруға және олардың қызметіне тыйым салу бөлігінде мемлекеттік саясат қағидатының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кадрлардың, мектепке дейінгі ұйымдар педагогтерінің үш жылда бір реттен сиретпей біліктілігін арттыруын растайтын сертификаттарының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біліктілік санаты деңгейін бес жылда бір реттен сиретпей арттырудан (растаудан) өтулерін сақтаулары.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білім беру дерекқорының статистикалық деректерінің білім беру ұйымының нақты деректеріне сәйкестігі.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сағат сандары бар оқу жоспарларының мектепке дейінгі тәрбие мен оқытудың үлгілік оқу жоспарларына сәйкестігі. Сондай-ақ, инклюзивті білім беру жағдайында ерекше білім беру қажеттіліктері бар балаларды оқытуда баланың ерекшеліктері ескеріліп, жеке оқу жоспары мен жеке бағдарламаның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бекіткен педагог-мамандардың, тәрбиешілердің перспективалық жоспарының мемлекеттік жалпыға міндетті стандартқа, үлгілік оқу жоспарына және мектепке дейінгі тәрбие мен оқытудың үлгілік бағдарламасына, тәрбие-білім беру процесінде іс-шараларды (қабылдау, таңертеңгі гимнастика, тамақтану, серуендеу, күндізгі ұйқы, қатайту рәсімдері, балалардың үйге қайтуы) қамтитын мектепке дейінгі ұйымның күн тәртібіне, циклограммасына сәйкестігі және ұйымдастырылған қызмет түрлерінің (ойын, танымдық, коммуникативтік, шығармашылық, эксперименттік, еңбек, пәндік, қозғалыс, бейнелеу) іске асырылуы.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Балалары мектепке дейінгі тәрбиемен және оқытумен қамтылмаған ата-аналар үшін отбасын әлеуметтік-педагогикалық қолдау мәселелері бойынша өткізілген кеңестерді растайтын материалдардың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жас ерекшелігіне сәйкес балалардың ептіліктері мен дағдыларының дамуын қадағалайтын материалдардың болуы (баланың оқу жылына арналған жеке даму картасы).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құрылтайшылық және құқық белгілейтін құжаттарының, мектепке дейінгі тәрбие мен оқыту саласындағы қызметті жүзеге асырудың басталғаны немесе тоқтатылғаны туралы хабарламаның, рұқсаттар мен хабарламалардың мемлекеттік ақпараттық жүйесі арқылы қызметтің басталғаны туралы хабарламаны қабылдау туралы талонның, оның ішінде жеке тұлғаның заңды мекенжайы, заңды тұлғаның орналасқан жері, қызметті немесе әрекеттерді жүзеге асыру мекенжайы өзгерген жағдайларда, хабарламада көрсетілген, сондай-ақ олар туралы ақпарат хабарламада толтыру үшін міндетті болып табылатын тіркеу деректері.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жастан бастап мектеп жасына дейiн жеткенше тәрбиеленушілерді тәрбиелеу, оқыту, дамуындағы ауытқуды түзету және әлеуметтік бейімдеу бойынша мемлекеттік білім беру тапсырысын, мемлекеттік қаржыландыратын қызмет көрсету көлемінде, оның ішінде балаларға инклюзивті білім беруді іске асыру мен медициналық бақылау, сондай-ақ қарау, күту және сауықтыру үшін растайтын материалдарының (ғимараттың қуаты жобасын растайтын құжаттардың болуы, мемлекеттік білім беру тапсырысын бекіту туралы әкімдіктің қаулысы, тәрбиленушілердің тізімдік құрамы)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бекіткен жұмыс жоспарларының және олардың қызметін растайтын алқалы органдар (педагогикалық, әдістемелік кеңестер мен педагогикалық әдеп жөніндегі кеңес) отырыстарының хаттамаларының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бейін бойынша педагогикалық немесе өзге де кәсіптік білімі бар немесе тиісті бейіні бойынша білім беру саласындағы заңнамаға сәйкес педагогикалық қайта даярлаудан өткен педагог кадрлармен қамтамасыз етілгенін растайтын қосымшалары бар дипломдар көшірмелерінің және білім беру ұйымы бекіткен педагог қызметкерлердің тарификациялық тізімдерінің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ұйымдарында педагогтің кәсіби қызметіне: </w:t>
            </w:r>
          </w:p>
          <w:p>
            <w:pPr>
              <w:spacing w:after="20"/>
              <w:ind w:left="20"/>
              <w:jc w:val="both"/>
            </w:pPr>
            <w:r>
              <w:rPr>
                <w:rFonts w:ascii="Times New Roman"/>
                <w:b w:val="false"/>
                <w:i w:val="false"/>
                <w:color w:val="000000"/>
                <w:sz w:val="20"/>
              </w:rPr>
              <w:t>
1) соттың заңды күшіне енген үкіміне сәйкес педагогтің кәсіби қызметін жүзеге асыру құқығынан айырылған;</w:t>
            </w:r>
          </w:p>
          <w:p>
            <w:pPr>
              <w:spacing w:after="20"/>
              <w:ind w:left="20"/>
              <w:jc w:val="both"/>
            </w:pPr>
            <w:r>
              <w:rPr>
                <w:rFonts w:ascii="Times New Roman"/>
                <w:b w:val="false"/>
                <w:i w:val="false"/>
                <w:color w:val="000000"/>
                <w:sz w:val="20"/>
              </w:rPr>
              <w:t>
2) іс-әрекетке қабілетсіз немесе әрекетке қабілеті шектеулі деп танылған, соның нәтижесінде қызметкердің еңбек қатынастарын жалғастыру мүмкіндігі жоқ;</w:t>
            </w:r>
          </w:p>
          <w:p>
            <w:pPr>
              <w:spacing w:after="20"/>
              <w:ind w:left="20"/>
              <w:jc w:val="both"/>
            </w:pPr>
            <w:r>
              <w:rPr>
                <w:rFonts w:ascii="Times New Roman"/>
                <w:b w:val="false"/>
                <w:i w:val="false"/>
                <w:color w:val="000000"/>
                <w:sz w:val="20"/>
              </w:rPr>
              <w:t>
3) психиатриялық және (немесе) наркологиялық жазбалардан тұратын медициналық қарсы көрсетілімдері бар;</w:t>
            </w:r>
          </w:p>
          <w:p>
            <w:pPr>
              <w:spacing w:after="20"/>
              <w:ind w:left="20"/>
              <w:jc w:val="both"/>
            </w:pPr>
            <w:r>
              <w:rPr>
                <w:rFonts w:ascii="Times New Roman"/>
                <w:b w:val="false"/>
                <w:i w:val="false"/>
                <w:color w:val="000000"/>
                <w:sz w:val="20"/>
              </w:rPr>
              <w:t>
4) тиісті бейін бойынша техникалық және кәсіптік, орта білімнен кейінгі, жоғары немесе жоғары оқу орнынан кейінгі педагогикалық немесе кәсіптік білімі туралы немесе тиісті бейіні бойынша білім беру саласындағы заңнамаға сәйкес педагогикалық қайта даярлаудан өткен құжаттары жоқ;</w:t>
            </w:r>
          </w:p>
          <w:p>
            <w:pPr>
              <w:spacing w:after="20"/>
              <w:ind w:left="20"/>
              <w:jc w:val="both"/>
            </w:pPr>
            <w:r>
              <w:rPr>
                <w:rFonts w:ascii="Times New Roman"/>
                <w:b w:val="false"/>
                <w:i w:val="false"/>
                <w:color w:val="000000"/>
                <w:sz w:val="20"/>
              </w:rPr>
              <w:t>
5) адам өлтіргені, денсаулыққа қасақана зиян келтіргені, адамдардың денсаулығына және имандылыққа, жыныстық қолсұғылмаушылыққа қарсы қылмыстық құқық бұзушылықтар үшін, экстремистік немесе террористік қылмыстар, адам саудасы үшін сотталғандығы бар немесе болған, қылмыстық қудалауда жүрген немесе қудалауда болған адамдарды жұмысқа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ұйымның басшысы немесе өзге де лауазымды тұлғаның оқу-тәрбие процесі барысында білім беру ұйымы тәрбиеленушілерінің, білім алушылар мен қызметкерлерінің өмірлері мен денсаулықтарын қорғау бойынша лауазымдық міндеттерін орындауы.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жарғысында айқындалған функцияларды орындау:</w:t>
            </w:r>
          </w:p>
          <w:p>
            <w:pPr>
              <w:spacing w:after="20"/>
              <w:ind w:left="20"/>
              <w:jc w:val="both"/>
            </w:pPr>
            <w:r>
              <w:rPr>
                <w:rFonts w:ascii="Times New Roman"/>
                <w:b w:val="false"/>
                <w:i w:val="false"/>
                <w:color w:val="000000"/>
                <w:sz w:val="20"/>
              </w:rPr>
              <w:t>
1) іске асырылатын білім беру бағдарламаларының тізбесі;</w:t>
            </w:r>
          </w:p>
          <w:p>
            <w:pPr>
              <w:spacing w:after="20"/>
              <w:ind w:left="20"/>
              <w:jc w:val="both"/>
            </w:pPr>
            <w:r>
              <w:rPr>
                <w:rFonts w:ascii="Times New Roman"/>
                <w:b w:val="false"/>
                <w:i w:val="false"/>
                <w:color w:val="000000"/>
                <w:sz w:val="20"/>
              </w:rPr>
              <w:t>
2) білім беру ұйымына қабылдау тәртібі;</w:t>
            </w:r>
          </w:p>
          <w:p>
            <w:pPr>
              <w:spacing w:after="20"/>
              <w:ind w:left="20"/>
              <w:jc w:val="both"/>
            </w:pPr>
            <w:r>
              <w:rPr>
                <w:rFonts w:ascii="Times New Roman"/>
                <w:b w:val="false"/>
                <w:i w:val="false"/>
                <w:color w:val="000000"/>
                <w:sz w:val="20"/>
              </w:rPr>
              <w:t>
3) білім беру процесін ұйымдастыру тәртібі (оның ішінде оқыту және тәрбиелеу тілі (тілдері), тәрбиеленушілердің сабақ режимі);</w:t>
            </w:r>
          </w:p>
          <w:p>
            <w:pPr>
              <w:spacing w:after="20"/>
              <w:ind w:left="20"/>
              <w:jc w:val="both"/>
            </w:pPr>
            <w:r>
              <w:rPr>
                <w:rFonts w:ascii="Times New Roman"/>
                <w:b w:val="false"/>
                <w:i w:val="false"/>
                <w:color w:val="000000"/>
                <w:sz w:val="20"/>
              </w:rPr>
              <w:t>
4) тәрбиеленушілерді оқудан шығарудың негіздері мен тәртібі;</w:t>
            </w:r>
          </w:p>
          <w:p>
            <w:pPr>
              <w:spacing w:after="20"/>
              <w:ind w:left="20"/>
              <w:jc w:val="both"/>
            </w:pPr>
            <w:r>
              <w:rPr>
                <w:rFonts w:ascii="Times New Roman"/>
                <w:b w:val="false"/>
                <w:i w:val="false"/>
                <w:color w:val="000000"/>
                <w:sz w:val="20"/>
              </w:rPr>
              <w:t>
5) ақылы қызметті көрсетудің тізбесі мен тәртібі;</w:t>
            </w:r>
          </w:p>
          <w:p>
            <w:pPr>
              <w:spacing w:after="20"/>
              <w:ind w:left="20"/>
              <w:jc w:val="both"/>
            </w:pPr>
            <w:r>
              <w:rPr>
                <w:rFonts w:ascii="Times New Roman"/>
                <w:b w:val="false"/>
                <w:i w:val="false"/>
                <w:color w:val="000000"/>
                <w:sz w:val="20"/>
              </w:rPr>
              <w:t>
6) білім беру ұйымының тәрбиеленушілермен және (немесе) олардың ата-аналарымен және өзге де заңды өкілдерімен қарым-қатынастарын ресімдеу тәртібі.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 педагогтерінің саны мен лауазымдарының мектепке дейінгі тәрбие мен оқыту ұйымдары қызметкерлерінің үлгілік штатына және педагог лауазымдарының тізбесіне сәйкес келуі (мемлекеттік білім беру ұйымдары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 мен ата-аналар немесе заңды өкілдер арасындағы өзара қарым-қатынасты және олардың талаптарын сақтауды реттейтін шарттардың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ұйымымен бекітілген ішкі тәртіп қағидасының, қызметкерлердің лауазымдық нұсқаулықтарының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ұйымда тәрбиеленушінің орны тәрбиеленуші денсаулық сақтау ұйымдарында және өзге де ұйымдарда тәрбиеленушіні ауруға шалдықтыру, емдеу, сауықтыру, түзету және оңалту кезеңіне (айғақ, қорытынды бойынша анықтама беру кезінде), ата-анасының бірінің немесе тәрбиеленушінің заңды өкілінің жылына екі айға дейінгі мерзімге тәрбиеленушіні демалысқа немесе сауықтыруға жазбаша өтінішін беру кезінде мектепке дейінгі ұйымда баланың орнын сақтау жөніндегі талаптарды сақтау енгізілген төтенше жағдай (әлеуметтік, табиғи, техногендік сипаттағы төтенше жағдайлар) кезеңіне, мектепке дейінгі ұйым мен тәрбиеленушінің ата-анасы немесе өзге де заңды өкілі арасындағы шарт талаптары бұзылған, тәрбиеленуші дәлелді себептерсіз бір айдан астам уақыт өткізген және әкімшіліктің ескертуінсіз, дәрігерлік консультациялық комиссияның анықтамасы негізінде оның болуына кедергі келтіретін медициналық қарсы көрсетілімдер болған кезде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бермеу жөніндегі талаптарды сақтау:</w:t>
            </w:r>
          </w:p>
          <w:p>
            <w:pPr>
              <w:spacing w:after="20"/>
              <w:ind w:left="20"/>
              <w:jc w:val="both"/>
            </w:pPr>
            <w:r>
              <w:rPr>
                <w:rFonts w:ascii="Times New Roman"/>
                <w:b w:val="false"/>
                <w:i w:val="false"/>
                <w:color w:val="000000"/>
                <w:sz w:val="20"/>
              </w:rPr>
              <w:t>
1) педагогті кәсіби міндеттеріне байланысты емес жұмыс түрлеріне тартуға (өтініштер болған жағдайда тексеріледі);</w:t>
            </w:r>
          </w:p>
          <w:p>
            <w:pPr>
              <w:spacing w:after="20"/>
              <w:ind w:left="20"/>
              <w:jc w:val="both"/>
            </w:pPr>
            <w:r>
              <w:rPr>
                <w:rFonts w:ascii="Times New Roman"/>
                <w:b w:val="false"/>
                <w:i w:val="false"/>
                <w:color w:val="000000"/>
                <w:sz w:val="20"/>
              </w:rPr>
              <w:t>
2) педагогтің есеп беруін не одан педагогтік лауазымдық міндеттеріне байланысты емес ақпаратты талап етуге (өтініштер болған жағдайда тексеріледі);</w:t>
            </w:r>
          </w:p>
          <w:p>
            <w:pPr>
              <w:spacing w:after="20"/>
              <w:ind w:left="20"/>
              <w:jc w:val="both"/>
            </w:pPr>
            <w:r>
              <w:rPr>
                <w:rFonts w:ascii="Times New Roman"/>
                <w:b w:val="false"/>
                <w:i w:val="false"/>
                <w:color w:val="000000"/>
                <w:sz w:val="20"/>
              </w:rPr>
              <w:t>
3) педагогке тауарлар мен көрсетілетін қызметтерді сатып алу міндеттемесін жүктеуге жол бермеу</w:t>
            </w:r>
          </w:p>
          <w:p>
            <w:pPr>
              <w:spacing w:after="20"/>
              <w:ind w:left="20"/>
              <w:jc w:val="both"/>
            </w:pPr>
            <w:r>
              <w:rPr>
                <w:rFonts w:ascii="Times New Roman"/>
                <w:b w:val="false"/>
                <w:i w:val="false"/>
                <w:color w:val="000000"/>
                <w:sz w:val="20"/>
              </w:rPr>
              <w:t>
4) мемлекеттік орта білім беру ұйымдарының педагогтерін олар кәсіптік қызметін жүзеге асыру кезінде мемлекеттік емес ұйымдардың іс-шараларын өткізуге тартуға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үй-жайларында және (немесе) іргелес аумақтарында мемлекеттік білім беру ұйымдары үшін бейнебақылау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әдеп жөніндегі кеңестің жұмысын ұйымдастырудың үлгілік қағидаларын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 жабдықтармен және жиһазбен жарақтандыру нормаларын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ұйымдарының педагогтерін лауазымдарға тағайындау, лауазымдардан босату конкурсын өткізу тәртібін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тестілеуін өткізу тәртібінің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болмау себепті мектепке дейінгі тәрбие мен оқытудың үлгілік оқу жоспарында қарастырылған білім беру бойынша ұйымдастырылған оқу қызметінің орындалмау.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ұйымдардың ресми сайттарында педагогтердің штаттық кестесін және тарификациясын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қызметінің өзін-өзі бағалау материалдарын білім беру ұйымының ресми интернет-ресурсында орналастырмау.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мониторингінің шеңберінде әкімшілік деректер нысандары бойынша ақпараттардың ұсынылмауы немесе қате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Құқықтары бұзылған жеке және (немесе) заңды тұлғалардан 1 (бір) және одан да көп расталған шағымдар мен өтініштердің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ерекшелігі бойынша топтарды жасақтау кезінде жас кезеңділігін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Мектепке дейінгі тәрбие мен </w:t>
            </w:r>
            <w:r>
              <w:br/>
            </w:r>
            <w:r>
              <w:rPr>
                <w:rFonts w:ascii="Times New Roman"/>
                <w:b w:val="false"/>
                <w:i w:val="false"/>
                <w:color w:val="000000"/>
                <w:sz w:val="20"/>
              </w:rPr>
              <w:t xml:space="preserve">оқыту, бастауыш, негізгі орта, </w:t>
            </w:r>
            <w:r>
              <w:br/>
            </w:r>
            <w:r>
              <w:rPr>
                <w:rFonts w:ascii="Times New Roman"/>
                <w:b w:val="false"/>
                <w:i w:val="false"/>
                <w:color w:val="000000"/>
                <w:sz w:val="20"/>
              </w:rPr>
              <w:t xml:space="preserve">жалпы орта, техникалық және </w:t>
            </w:r>
            <w:r>
              <w:br/>
            </w:r>
            <w:r>
              <w:rPr>
                <w:rFonts w:ascii="Times New Roman"/>
                <w:b w:val="false"/>
                <w:i w:val="false"/>
                <w:color w:val="000000"/>
                <w:sz w:val="20"/>
              </w:rPr>
              <w:t xml:space="preserve">кәсіптік, орта білімнен кейінгі </w:t>
            </w:r>
            <w:r>
              <w:br/>
            </w:r>
            <w:r>
              <w:rPr>
                <w:rFonts w:ascii="Times New Roman"/>
                <w:b w:val="false"/>
                <w:i w:val="false"/>
                <w:color w:val="000000"/>
                <w:sz w:val="20"/>
              </w:rPr>
              <w:t xml:space="preserve">және қосымша білім беру </w:t>
            </w:r>
            <w:r>
              <w:br/>
            </w:r>
            <w:r>
              <w:rPr>
                <w:rFonts w:ascii="Times New Roman"/>
                <w:b w:val="false"/>
                <w:i w:val="false"/>
                <w:color w:val="000000"/>
                <w:sz w:val="20"/>
              </w:rPr>
              <w:t xml:space="preserve">бөлігінде білім беру жүйесін </w:t>
            </w:r>
            <w:r>
              <w:br/>
            </w:r>
            <w:r>
              <w:rPr>
                <w:rFonts w:ascii="Times New Roman"/>
                <w:b w:val="false"/>
                <w:i w:val="false"/>
                <w:color w:val="000000"/>
                <w:sz w:val="20"/>
              </w:rPr>
              <w:t xml:space="preserve">бағалау және тәуекелдерді </w:t>
            </w:r>
            <w:r>
              <w:br/>
            </w:r>
            <w:r>
              <w:rPr>
                <w:rFonts w:ascii="Times New Roman"/>
                <w:b w:val="false"/>
                <w:i w:val="false"/>
                <w:color w:val="000000"/>
                <w:sz w:val="20"/>
              </w:rPr>
              <w:t>басқару өлшемшарттарына</w:t>
            </w:r>
            <w:r>
              <w:br/>
            </w:r>
            <w:r>
              <w:rPr>
                <w:rFonts w:ascii="Times New Roman"/>
                <w:b w:val="false"/>
                <w:i w:val="false"/>
                <w:color w:val="000000"/>
                <w:sz w:val="20"/>
              </w:rPr>
              <w:t>2-қосымша</w:t>
            </w:r>
          </w:p>
        </w:tc>
      </w:tr>
    </w:tbl>
    <w:bookmarkStart w:name="z98" w:id="70"/>
    <w:p>
      <w:pPr>
        <w:spacing w:after="0"/>
        <w:ind w:left="0"/>
        <w:jc w:val="left"/>
      </w:pPr>
      <w:r>
        <w:rPr>
          <w:rFonts w:ascii="Times New Roman"/>
          <w:b/>
          <w:i w:val="false"/>
          <w:color w:val="000000"/>
        </w:rPr>
        <w:t xml:space="preserve"> Бастауыш, негізгі орта, жалпы орта білім берудің білім беретін оқу бағдарламаларын іске асыратын білім беру ұйымдарының бақылау субъектілері (объектілері) талаптарының бұзылу дәрежесі</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Бұзушылықтардың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құрылтайшылық және құқық белгілейтін құжаттарының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лауазымдық міндеттерін және педагогикалық этика нормаларын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басшы кадрлары мен педагогтерінің білім туралы құжатта көрсетілген мамандыққа сәйкес атқаратын лауазымы және/немесе оқытылатын пәні бойынша кемінде үш жылда бір рет біліктілігін арттыруды растайтын сертификаттардың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оқытылатын пәннің бейініне сәйкес білім туралы құжатта көрсетілген мамандығы бойынша біліктілік санатының деңгейін арттыру (растау) бес жылда бір реттен, сондай-ақ мемлекеттік білім беру ұйымдары басшыларының үш жылда бір реттен сиретпей арттырудан (растаудан) өтуін беру (растау) туралы куәліктердің, бұйрықтардың, куәліктерді тіркеу және беру журналдарының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саяси партиялар мен діни ұйымдардың (бірлестіктердің) ұйымдық құрылымдарын құруға және олардың қызметіне тыйым салу бөлігінде мемлекеттік саясат қағидатының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контингенті бойынша білім беру ұйымдары бұйрықтарының, сыныптар бөлінісінде білім беру ұйымдары білім алушыларының сандық құрамын растайтын білім алушыларды жазатын алфавиттік кітаптың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оқу жоспарының инвариантты компонентінің орындалуын растайтын жұмыс оқу жоспарларының, сынып журналдарының (электрондық/қағаз), сабақ кестесінің болуы, сондай-ақ білім алушылардың апталық оқу жүктемесінің жұмыс оқу жоспарларындағы, сабақ кестелеріндегі, факультативтік, үйірмелік, топтық және жеке сабақтардың ең жоғары көлеміне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журналдарында (электрондық/қағаз) ағымдағы бағалардың немесе ағымдағы бағалаудың балмен,</w:t>
            </w:r>
          </w:p>
          <w:p>
            <w:pPr>
              <w:spacing w:after="20"/>
              <w:ind w:left="20"/>
              <w:jc w:val="both"/>
            </w:pPr>
            <w:r>
              <w:rPr>
                <w:rFonts w:ascii="Times New Roman"/>
                <w:b w:val="false"/>
                <w:i w:val="false"/>
                <w:color w:val="000000"/>
                <w:sz w:val="20"/>
              </w:rPr>
              <w:t>
2-11 сынып білім алушыларында тоқсандық және жылдық бағалардың болуы, сондай-ақ белгілі бір оқу кезеңі (тоқсан, оқу жылы) аяқталғаннан кейін өткізілетін жиынтық бағалауды жүргізу қорытындылары бойынша жиынтық бағалауды және талдауды, оқу бағдарламасына сәйкес бөлімдерді/өтпелі тақырыптарды зерделеуді растайтын материалдардың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жағдайына байланысты ұзақ уақыт бойы білім беру ұйымына бара алмайтын білім алушыларды үйде немесе емдеу ұйымдарында жеке тегін оқытуды ұйымдастыру туралы, сондай-ақ рұқсаттар негізінде экстернат және қашықтықтан оқыту нысанында оқытуға бұйрықтардың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білім алушылардың, ұзақ уақыт бойы үйде немесе арнайы сауықтыру ұйымдарында денсаулық жағдайына байланысты білім беру мекемесіне тегін бара алмайтынбілім алушылардың білім алуы, даму бұзушылықтарының түзетілуі және әлеуметтік бейімделуі үшін қажетті жағдайлардың жасалуын растайтын дәрігерлік-консультациялық комиссияның анықтамалары мен психологиялық-медициналық-педагогикалық консультациясының қорытындылары бар білім алушыларға арналған білім беру салаларының, оқу пәндері үлгілік жоспарлары мен бағдарламаларына сәйкес сағат санының жеке оқу жоспарларының, сондай-ақ, экстернат нысанында оқитын білім алушыларға арналған оқу жұмыс жоспарына сәйкес жеке оқу бағдарламасының және консультация беру кестесінің болуы және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нәтижелеріне бағдарланған білім беру мазмұнына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берудің жалпы білім беретін оқу бағдарламаларын іске асыратын білім беру ұйымдарына оқуға қабылдау тәртібін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ұйымдарына және гимназиялар мен лицейлердің бірінші сыныптарына конкурстық негізде қабылдау тәртібін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нысанын білім беру саласындағы уәкілетті орган бекітетін білім беру ұйымының басшысы мен білім алушының ата-аналары немесе заңды өкілдері арасында жасалған білім беру қызметтерін көрсетуге арналған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жарғысында айқындалған функцияларды орындау:</w:t>
            </w:r>
          </w:p>
          <w:p>
            <w:pPr>
              <w:spacing w:after="20"/>
              <w:ind w:left="20"/>
              <w:jc w:val="both"/>
            </w:pPr>
            <w:r>
              <w:rPr>
                <w:rFonts w:ascii="Times New Roman"/>
                <w:b w:val="false"/>
                <w:i w:val="false"/>
                <w:color w:val="000000"/>
                <w:sz w:val="20"/>
              </w:rPr>
              <w:t>
1) іске асырылатын білім беру бағдарламаларының тізбесі;</w:t>
            </w:r>
          </w:p>
          <w:p>
            <w:pPr>
              <w:spacing w:after="20"/>
              <w:ind w:left="20"/>
              <w:jc w:val="both"/>
            </w:pPr>
            <w:r>
              <w:rPr>
                <w:rFonts w:ascii="Times New Roman"/>
                <w:b w:val="false"/>
                <w:i w:val="false"/>
                <w:color w:val="000000"/>
                <w:sz w:val="20"/>
              </w:rPr>
              <w:t>
2) білім беру ұйымына қабылдау тәртібі;</w:t>
            </w:r>
          </w:p>
          <w:p>
            <w:pPr>
              <w:spacing w:after="20"/>
              <w:ind w:left="20"/>
              <w:jc w:val="both"/>
            </w:pPr>
            <w:r>
              <w:rPr>
                <w:rFonts w:ascii="Times New Roman"/>
                <w:b w:val="false"/>
                <w:i w:val="false"/>
                <w:color w:val="000000"/>
                <w:sz w:val="20"/>
              </w:rPr>
              <w:t>
3) білім беру процесін ұйымдастыру тәртібі (оның ішінде оқыту тілі (тілдері), білім алушылардың сабақ режимі);</w:t>
            </w:r>
          </w:p>
          <w:p>
            <w:pPr>
              <w:spacing w:after="20"/>
              <w:ind w:left="20"/>
              <w:jc w:val="both"/>
            </w:pPr>
            <w:r>
              <w:rPr>
                <w:rFonts w:ascii="Times New Roman"/>
                <w:b w:val="false"/>
                <w:i w:val="false"/>
                <w:color w:val="000000"/>
                <w:sz w:val="20"/>
              </w:rPr>
              <w:t>
4) білім алушылардың білімін ағымдағы бақылау, аралық және қорытынды аттестаттау жүйесі, оларды өткізу нысандары мен тәртібі;</w:t>
            </w:r>
          </w:p>
          <w:p>
            <w:pPr>
              <w:spacing w:after="20"/>
              <w:ind w:left="20"/>
              <w:jc w:val="both"/>
            </w:pPr>
            <w:r>
              <w:rPr>
                <w:rFonts w:ascii="Times New Roman"/>
                <w:b w:val="false"/>
                <w:i w:val="false"/>
                <w:color w:val="000000"/>
                <w:sz w:val="20"/>
              </w:rPr>
              <w:t>
5) білім алушыларды оқудан шығарудың негіздері мен тәртібі;</w:t>
            </w:r>
          </w:p>
          <w:p>
            <w:pPr>
              <w:spacing w:after="20"/>
              <w:ind w:left="20"/>
              <w:jc w:val="both"/>
            </w:pPr>
            <w:r>
              <w:rPr>
                <w:rFonts w:ascii="Times New Roman"/>
                <w:b w:val="false"/>
                <w:i w:val="false"/>
                <w:color w:val="000000"/>
                <w:sz w:val="20"/>
              </w:rPr>
              <w:t>
6) ақылы қызметті көрсетудің тізбесі мен тәртібі;</w:t>
            </w:r>
          </w:p>
          <w:p>
            <w:pPr>
              <w:spacing w:after="20"/>
              <w:ind w:left="20"/>
              <w:jc w:val="both"/>
            </w:pPr>
            <w:r>
              <w:rPr>
                <w:rFonts w:ascii="Times New Roman"/>
                <w:b w:val="false"/>
                <w:i w:val="false"/>
                <w:color w:val="000000"/>
                <w:sz w:val="20"/>
              </w:rPr>
              <w:t>
7) білім беру ұйымының білім алушылармен және (немесе) олардың ата-аналарымен және өзге де заңды өкілдерімен қарым-қатынастарын ресімдеу тәртібі.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немесе өзге де лауазымды тұлғаның білім беру ұйымы білім алушыларының және тәрбиеленушілерінің, қызметкерлерінің оқу-тәрбие процесі кезіндегі өмірі мен денсаулығын сақтау бойынша міндеттерін орындауы.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ұйымымен бекітілген алқалық органдардың (педагогикалық, әдістемелік кеңестердің және педагогикалық әдеп бойынша кеңестің) қызметін растайтын жұмыс жоспарлары мен отырыстары хаттамаларының болуы және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педагогтің кәсіби қызметіне:</w:t>
            </w:r>
          </w:p>
          <w:p>
            <w:pPr>
              <w:spacing w:after="20"/>
              <w:ind w:left="20"/>
              <w:jc w:val="both"/>
            </w:pPr>
            <w:r>
              <w:rPr>
                <w:rFonts w:ascii="Times New Roman"/>
                <w:b w:val="false"/>
                <w:i w:val="false"/>
                <w:color w:val="000000"/>
                <w:sz w:val="20"/>
              </w:rPr>
              <w:t>
1) соттың заңды күшіне енген үкіміне сәйкес педагогтің кәсіби қызметін жүзеге асыру құқығынан айырылған;</w:t>
            </w:r>
          </w:p>
          <w:p>
            <w:pPr>
              <w:spacing w:after="20"/>
              <w:ind w:left="20"/>
              <w:jc w:val="both"/>
            </w:pPr>
            <w:r>
              <w:rPr>
                <w:rFonts w:ascii="Times New Roman"/>
                <w:b w:val="false"/>
                <w:i w:val="false"/>
                <w:color w:val="000000"/>
                <w:sz w:val="20"/>
              </w:rPr>
              <w:t>
2) іс-әрекетке қабілетсіз немесе әрекетке қабілеті шектеулі деп танылған, соның нәтижесінде қызметкердің еңбек қатынастарын жалғастыру мүмкіндігі жоқ;</w:t>
            </w:r>
          </w:p>
          <w:p>
            <w:pPr>
              <w:spacing w:after="20"/>
              <w:ind w:left="20"/>
              <w:jc w:val="both"/>
            </w:pPr>
            <w:r>
              <w:rPr>
                <w:rFonts w:ascii="Times New Roman"/>
                <w:b w:val="false"/>
                <w:i w:val="false"/>
                <w:color w:val="000000"/>
                <w:sz w:val="20"/>
              </w:rPr>
              <w:t>
3) психиатриялық және (немесе) наркологиялық жазбалардан тұратын медициналық қарсы көрсетілімдері бар;</w:t>
            </w:r>
          </w:p>
          <w:p>
            <w:pPr>
              <w:spacing w:after="20"/>
              <w:ind w:left="20"/>
              <w:jc w:val="both"/>
            </w:pPr>
            <w:r>
              <w:rPr>
                <w:rFonts w:ascii="Times New Roman"/>
                <w:b w:val="false"/>
                <w:i w:val="false"/>
                <w:color w:val="000000"/>
                <w:sz w:val="20"/>
              </w:rPr>
              <w:t>
4) техникалық және кәсіптік, орта білімнен кейінгі, жоғары немесе жоғары оқу орнынан кейінгі білім туралы құжаттары жоқ;</w:t>
            </w:r>
          </w:p>
          <w:p>
            <w:pPr>
              <w:spacing w:after="20"/>
              <w:ind w:left="20"/>
              <w:jc w:val="both"/>
            </w:pPr>
            <w:r>
              <w:rPr>
                <w:rFonts w:ascii="Times New Roman"/>
                <w:b w:val="false"/>
                <w:i w:val="false"/>
                <w:color w:val="000000"/>
                <w:sz w:val="20"/>
              </w:rPr>
              <w:t>
5) адам өлтіргені, денсаулыққа қасақана зиян келтіргені, адамдардың денсаулығына және имандылыққа, жыныстық қолсұғылмаушылыққа қарсы қылмыстық құқық бұзушылықтар үшін, экстремистік немесе террористік қылмыстар, адам саудасы үшін сотталғандығы бар немесе болған, қылмыстық қудалауда жүрген немесе қудалауда болған адамдарды жұмысқа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аттестаттаудан өткен азаматтарға мемлекеттiк үлгідегі білім туралы құжаттардың берілуінің объективтілігін растайтын педагогикалық кеңес хаттамаларының, негізгі орта білім туралы және жалпы орта білім туралы аттестаттарды беру және есепке алу кітабындағы жазбалардың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берудің білім беретін оқу бағдарламаларын іске асыратын білім беру ұйымдарында білім алушылардың үлгеріміне ағымдағы бақылау жүргізу тәртібін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және жалпы орта білім берудің білім беретін оқу бағдарламаларын іске асыратын білім беру ұйымдарында білім алушыларды қорытынды аттестаттаудан өткізу тәртібінің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Оқудан тыс іс-шаралар ұйымдастырудың және қазақ, орыс және шет тілдерінде әртүрлі сыныптан тыс іс-шараларды ұйымдастыруды растайтын материалдардың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педагогті кәсіби міндеттеріне байланысты емес жұмыс түрлеріне тартуға;</w:t>
            </w:r>
          </w:p>
          <w:p>
            <w:pPr>
              <w:spacing w:after="20"/>
              <w:ind w:left="20"/>
              <w:jc w:val="both"/>
            </w:pPr>
            <w:r>
              <w:rPr>
                <w:rFonts w:ascii="Times New Roman"/>
                <w:b w:val="false"/>
                <w:i w:val="false"/>
                <w:color w:val="000000"/>
                <w:sz w:val="20"/>
              </w:rPr>
              <w:t>
2) педагогтің есеп беруін не одан педагогтік лауазымдық міндеттеріне байланысты емес ақпаратты талап етуге;</w:t>
            </w:r>
          </w:p>
          <w:p>
            <w:pPr>
              <w:spacing w:after="20"/>
              <w:ind w:left="20"/>
              <w:jc w:val="both"/>
            </w:pPr>
            <w:r>
              <w:rPr>
                <w:rFonts w:ascii="Times New Roman"/>
                <w:b w:val="false"/>
                <w:i w:val="false"/>
                <w:color w:val="000000"/>
                <w:sz w:val="20"/>
              </w:rPr>
              <w:t>
3) педагогке тауарлар мен көрсетілетін қызметтерді сатып алу міндеттемесін жүктеуге жол бермеу</w:t>
            </w:r>
          </w:p>
          <w:p>
            <w:pPr>
              <w:spacing w:after="20"/>
              <w:ind w:left="20"/>
              <w:jc w:val="both"/>
            </w:pPr>
            <w:r>
              <w:rPr>
                <w:rFonts w:ascii="Times New Roman"/>
                <w:b w:val="false"/>
                <w:i w:val="false"/>
                <w:color w:val="000000"/>
                <w:sz w:val="20"/>
              </w:rPr>
              <w:t>
4) мемлекеттік орта білім беру ұйымдарының педагогтерін олар кәсіптік қызметін жүзеге асыру кезінде мемлекеттік емес ұйымдардың іс-шараларын өткізуге тартуға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 бұйрығының және тәлімгерлікті ұйымдастыру жөніндегі қызметті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ішкі тәртіп қағидаларының болуы және педагогтер мен білім алушылардың жұмыс уақыты мен демалыс уақытының режимін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материалдық қамтамасыз ету, педагогтерді көтермелеу және әлеуметтік кепілдіктермен қамтамасыз ету құқықтарын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ұйымдарының педагогтерін лауазымдарға тағайындау, лауазымдардан босату конкурсын өткізу тәртібінің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ұйымдарында сынып жетекшісі туралы ереженің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білім беру қызметтерінің сапасын және оқу жоспарлары мен бағдарламаларының толық көлемде орындалуын қамтамасыз ететін оқу-тәрбие жұмысы, мектепті дамыту, мектепішілік бақылау жоспарларының болуы және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9-сынып оқушылары арасында профилактикалық бақылау қорытындылары бойынша кешенді тестілеуден қанағаттанарлықсыз өткен жағдайда оқу нәтижелерін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органның ұсынымы негізінде шектеу шаралары, оның ішінде карантин, әлеуметтік, табиғи және техногендік сипаттағы төтенше жағдайлар жағдайында білім алушылар үшін қашықтықтан білім беру технологияларын (бұдан әрі – ҚБТ) пайдалана отырып, оқу процесін ұйымдастыру тәртібін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бейіні бойынша арнайы педагогикалық немесе кәсіптік білімі жоқ немесе Қазақстан Республикасының Білім беру саласындағы заңнамасына сәйкес педагогикалық қайта даярлаудан өтпеген адамдарды білім беру ұйымдарында жұмысқа жіберу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болмауына байланысты білім беру ұйымының оқу жұмыс жоспарында оқытылмайтын пәндердің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органның ұсынымы негізінде шектеу шаралары, оның ішінде карантин, әлеуметтік, табиғи және техногендік сипаттағы төтенше жағдайлар жағдайында білім алушылар үшін ҚБТ пайдалана отырып, оқу процесін ұйымдастыру тәртібін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интернет-ресурстарында, бұқаралық ақпарат құралдарында білім беру саласындағы заңнаманы бұзу туралы расталған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қызметінің өзін-өзі бағалау материалдарын білім беру ұйымының ресми интернет-ресурсында орналастырмау.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мониторингінің шеңберінде әкімшілік деректер нысандары бойынша ақпараттардың ұсынылмауы.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мониторингінің шеңберінде әкімшілік деректер нысандары бойынша ақпараттардың қате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Құқықтары бұзылған жеке және (немесе) заңды тұлғалардан 1 (бір) және одан да көп расталған шағымдар мен өтініштердің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Мектепке дейінгі тәрбие мен </w:t>
            </w:r>
            <w:r>
              <w:br/>
            </w:r>
            <w:r>
              <w:rPr>
                <w:rFonts w:ascii="Times New Roman"/>
                <w:b w:val="false"/>
                <w:i w:val="false"/>
                <w:color w:val="000000"/>
                <w:sz w:val="20"/>
              </w:rPr>
              <w:t xml:space="preserve">оқыту, бастауыш, негізгі орта, </w:t>
            </w:r>
            <w:r>
              <w:br/>
            </w:r>
            <w:r>
              <w:rPr>
                <w:rFonts w:ascii="Times New Roman"/>
                <w:b w:val="false"/>
                <w:i w:val="false"/>
                <w:color w:val="000000"/>
                <w:sz w:val="20"/>
              </w:rPr>
              <w:t xml:space="preserve">жалпы орта, техникалық және </w:t>
            </w:r>
            <w:r>
              <w:br/>
            </w:r>
            <w:r>
              <w:rPr>
                <w:rFonts w:ascii="Times New Roman"/>
                <w:b w:val="false"/>
                <w:i w:val="false"/>
                <w:color w:val="000000"/>
                <w:sz w:val="20"/>
              </w:rPr>
              <w:t xml:space="preserve">кәсіптік, орта білімнен кейінгі </w:t>
            </w:r>
            <w:r>
              <w:br/>
            </w:r>
            <w:r>
              <w:rPr>
                <w:rFonts w:ascii="Times New Roman"/>
                <w:b w:val="false"/>
                <w:i w:val="false"/>
                <w:color w:val="000000"/>
                <w:sz w:val="20"/>
              </w:rPr>
              <w:t xml:space="preserve">және қосымша білім беру </w:t>
            </w:r>
            <w:r>
              <w:br/>
            </w:r>
            <w:r>
              <w:rPr>
                <w:rFonts w:ascii="Times New Roman"/>
                <w:b w:val="false"/>
                <w:i w:val="false"/>
                <w:color w:val="000000"/>
                <w:sz w:val="20"/>
              </w:rPr>
              <w:t xml:space="preserve">бөлігінде білім беру жүйесін </w:t>
            </w:r>
            <w:r>
              <w:br/>
            </w:r>
            <w:r>
              <w:rPr>
                <w:rFonts w:ascii="Times New Roman"/>
                <w:b w:val="false"/>
                <w:i w:val="false"/>
                <w:color w:val="000000"/>
                <w:sz w:val="20"/>
              </w:rPr>
              <w:t xml:space="preserve">бағалау және тәуекелдерді </w:t>
            </w:r>
            <w:r>
              <w:br/>
            </w:r>
            <w:r>
              <w:rPr>
                <w:rFonts w:ascii="Times New Roman"/>
                <w:b w:val="false"/>
                <w:i w:val="false"/>
                <w:color w:val="000000"/>
                <w:sz w:val="20"/>
              </w:rPr>
              <w:t>басқару өлшемшарттарына</w:t>
            </w:r>
            <w:r>
              <w:br/>
            </w:r>
            <w:r>
              <w:rPr>
                <w:rFonts w:ascii="Times New Roman"/>
                <w:b w:val="false"/>
                <w:i w:val="false"/>
                <w:color w:val="000000"/>
                <w:sz w:val="20"/>
              </w:rPr>
              <w:t>3-қосымша</w:t>
            </w:r>
          </w:p>
        </w:tc>
      </w:tr>
    </w:tbl>
    <w:bookmarkStart w:name="z100" w:id="71"/>
    <w:p>
      <w:pPr>
        <w:spacing w:after="0"/>
        <w:ind w:left="0"/>
        <w:jc w:val="left"/>
      </w:pPr>
      <w:r>
        <w:rPr>
          <w:rFonts w:ascii="Times New Roman"/>
          <w:b/>
          <w:i w:val="false"/>
          <w:color w:val="000000"/>
        </w:rPr>
        <w:t xml:space="preserve"> Бастауыш, негізгі орта, жалпы орта білім берудің білім беретін оқу бағдарламаларын іске асыратын білім беру ұйымдарының бақылау субъектілерінің (объектілерінің) біліктілік талаптарын бұзу дәрежесі</w:t>
      </w:r>
    </w:p>
    <w:bookmarkEnd w:id="71"/>
    <w:p>
      <w:pPr>
        <w:spacing w:after="0"/>
        <w:ind w:left="0"/>
        <w:jc w:val="both"/>
      </w:pPr>
      <w:r>
        <w:rPr>
          <w:rFonts w:ascii="Times New Roman"/>
          <w:b w:val="false"/>
          <w:i w:val="false"/>
          <w:color w:val="ff0000"/>
          <w:sz w:val="28"/>
        </w:rPr>
        <w:t xml:space="preserve">
      Ескерту. 3-қосымшаға өзгеріс енгізілді - ҚР Оқу-ағарту министрінің м.а. 27.05.2024 </w:t>
      </w:r>
      <w:r>
        <w:rPr>
          <w:rFonts w:ascii="Times New Roman"/>
          <w:b w:val="false"/>
          <w:i w:val="false"/>
          <w:color w:val="ff0000"/>
          <w:sz w:val="28"/>
        </w:rPr>
        <w:t>№ 121</w:t>
      </w:r>
      <w:r>
        <w:rPr>
          <w:rFonts w:ascii="Times New Roman"/>
          <w:b w:val="false"/>
          <w:i w:val="false"/>
          <w:color w:val="ff0000"/>
          <w:sz w:val="28"/>
        </w:rPr>
        <w:t xml:space="preserve"> және ҚР Премьер-Министрінің орынбасары - Ұлттық экономика министрінің 28.05.2024 № 26 (алғашқы ресми жарияланған күннен кейін алпыс күнтізбелік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Өлшемшарттар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Бұзушылықтардың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деректердің Ұлттық білім беру дерекқорына сәйкестігі, сондай-ақ білім беру мониторингі шеңберіндегі әкімшілік деректер нысандарына сәйкес контингент туралы өзекті деректер базалары бар білім беруді басқарудың ақпараттық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жоспарларының үлгілік оқу жоспарларына және бастауыш білім беру, негізгі орта білім беру, жалпы орта білім берудің мемлекеттік жалпыға міндетті стандартына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жұмыс жоспарының пәндеріне сәйкес тиісті бейіні бойынша педагогикалық білімі бар немесе педагогикалық қайта даярлаудан өткен кәсіптік білімі бар педагогтердің болуы.</w:t>
            </w:r>
          </w:p>
          <w:p>
            <w:pPr>
              <w:spacing w:after="20"/>
              <w:ind w:left="20"/>
              <w:jc w:val="both"/>
            </w:pPr>
            <w:r>
              <w:rPr>
                <w:rFonts w:ascii="Times New Roman"/>
                <w:b w:val="false"/>
                <w:i w:val="false"/>
                <w:color w:val="000000"/>
                <w:sz w:val="20"/>
              </w:rPr>
              <w:t>
Шағын жинақталған мектептерді қоспағанда, лицензиат негізгі жұмыс орны болып табылатын педагогтерінің жалпы санынан үлесі кемінде 90% құрауы.</w:t>
            </w:r>
          </w:p>
          <w:p>
            <w:pPr>
              <w:spacing w:after="20"/>
              <w:ind w:left="20"/>
              <w:jc w:val="both"/>
            </w:pPr>
            <w:r>
              <w:rPr>
                <w:rFonts w:ascii="Times New Roman"/>
                <w:b w:val="false"/>
                <w:i w:val="false"/>
                <w:color w:val="000000"/>
                <w:sz w:val="20"/>
              </w:rPr>
              <w:t>
Негізгі жұмыс орны лицензиат болып табылатын педагогтердің жалпы санынан педагог-сарапшылардың, педагог-зерттеушілердің, педагог-шеберлердің үлесі:</w:t>
            </w:r>
          </w:p>
          <w:p>
            <w:pPr>
              <w:spacing w:after="20"/>
              <w:ind w:left="20"/>
              <w:jc w:val="both"/>
            </w:pPr>
            <w:r>
              <w:rPr>
                <w:rFonts w:ascii="Times New Roman"/>
                <w:b w:val="false"/>
                <w:i w:val="false"/>
                <w:color w:val="000000"/>
                <w:sz w:val="20"/>
              </w:rPr>
              <w:t>
1) бастауыш білім беру деңгейінде шағын жинақталған және арнайы мектептер үшін кемінде 20%; жалпы білім беретін мектептер үшін кемінде 25%;</w:t>
            </w:r>
          </w:p>
          <w:p>
            <w:pPr>
              <w:spacing w:after="20"/>
              <w:ind w:left="20"/>
              <w:jc w:val="both"/>
            </w:pPr>
            <w:r>
              <w:rPr>
                <w:rFonts w:ascii="Times New Roman"/>
                <w:b w:val="false"/>
                <w:i w:val="false"/>
                <w:color w:val="000000"/>
                <w:sz w:val="20"/>
              </w:rPr>
              <w:t>
2) негізгі орта және жалпы орта білім беру деңгейінде шағын жинақталған және арнайы мектептер үшін кемінде 25%; жалпы білім беретін мектептер, мектеп-гимназиялар, мектеп-лицейлер үшін кемінде 35%; лицейлер үшін кемінде 40%, оның ішінде жаратылыстану-математикалық бағыттағы педагогтердің үлесі кемінде 30%; гимназиялар үшін кемінде 40%, оның ішінде қоғамдық-гуманитарлық бағыттағы педагогтердің үлесі кемінде 30%; дарынды тұлғаларға арналған мамандандырылған білім беру ұйымдары үшін кемінде 45%, оның ішінде аудандық және/немесе облыстық конкурстар мен жарыстар кезеңдерінің жеңімпаздарын және/немесе білім беру саласындағы уәкілетті орган бекіткен соңғы бес жылдағы республикалық конкурстар мен жарыстардың қатысушылары мен жеңімпаздарын дайындаған педагогтер (болған жағдайда).</w:t>
            </w:r>
          </w:p>
          <w:p>
            <w:pPr>
              <w:spacing w:after="20"/>
              <w:ind w:left="20"/>
              <w:jc w:val="both"/>
            </w:pPr>
            <w:r>
              <w:rPr>
                <w:rFonts w:ascii="Times New Roman"/>
                <w:b w:val="false"/>
                <w:i w:val="false"/>
                <w:color w:val="000000"/>
                <w:sz w:val="20"/>
              </w:rPr>
              <w:t>
Білім беру ұйымы басшысының және педагогтерінің білімі, жұмыс өтілі педагог лауазымдарының біліктілік сипаттамалары талаптарына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(оқу корпустарының) жабдықталған медициналық пункттермен қамтамасыз етілуі. Орта білім беру ұйымдарында медициналық көмек көрсету стандартына сәйкес медициналық қызметке лицензияның немесе балаларға медициналық қызмет көрсету құқығымен медициналық қызметке лицензиясы бар денсаулық сақтау ұйымымен шарттың болуы.</w:t>
            </w:r>
          </w:p>
          <w:p>
            <w:pPr>
              <w:spacing w:after="20"/>
              <w:ind w:left="20"/>
              <w:jc w:val="both"/>
            </w:pPr>
            <w:r>
              <w:rPr>
                <w:rFonts w:ascii="Times New Roman"/>
                <w:b w:val="false"/>
                <w:i w:val="false"/>
                <w:color w:val="000000"/>
                <w:sz w:val="20"/>
              </w:rPr>
              <w:t>
Балаларға медициналық қызмет көрсету құқығымен медициналық қызметке лицензиясы бар денсаулық сақтау ұйымымен шарт жасалған жағдайда, білім беру ұйымын өндірістік база ретінде көрсете отырып, лицензияға қосымшаның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қорын қалыптастыру, пайдалану және сақтау жөніндегі қағидаларға және білім беру саласындағы уәкілетті орган айқындаған оқулықтар мен оқу-әдістемелік кешендер тізбесіне сәйкес оқу және көркем әдебиет кітапханалық қорының болуы. Болжалды білім алушылар контингентіне арналған оқу жұмыс жоспарына сәйкес бір оқушыға арналған оқулықтар жиынтығының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уәкілетті орган айқындаған санитариялық қағидаларға сәйкес халықтың санитариялық-эпидемиологиялық саламаттылығы саласындағы уәкілетті органның санитариялық-эпидемиологиялық қорытындысы негізінде ғимараттарда (оқу корпустарында) білім алушылар үшін тамақтану объектісінің болуы. Білім алушыларды тамақпен қамтамасыз етуге арналған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не шаруашылық жүргізу немесе жедел басқару не сенімгерлік басқару құқығында тиесілі материалдық активтердің болуы немесе денсаулық сақтау саласындағы уәкілетті орган айқындаған санитариялық қағидаларға, сәулет, қала құрылысы және құрылыс саласындағы мемлекеттік нормативтеріне және төтенше жағдайлар саласындағы уәкілетті орган бекіткен өрт қауіпсіздігі талаптарына сәйкес келетін оқу үй-жайларымен білім беру қызметтерінің сапасын қамтамасыз ететін, кемінде 10 жыл қолданылу мерзімімен материалдық активтерді жалға алу.</w:t>
            </w:r>
          </w:p>
          <w:p>
            <w:pPr>
              <w:spacing w:after="20"/>
              <w:ind w:left="20"/>
              <w:jc w:val="both"/>
            </w:pPr>
            <w:r>
              <w:rPr>
                <w:rFonts w:ascii="Times New Roman"/>
                <w:b w:val="false"/>
                <w:i w:val="false"/>
                <w:color w:val="000000"/>
                <w:sz w:val="20"/>
              </w:rPr>
              <w:t>
Спорт залының және/немесе спорт объектісінің білім беру ұйымы ғимаратынан 1000 метрден астам қашықтықта, сондай-ақ автокөлік жолдарының, теміржол жолдарының қиылысын қамтитын жерде болуын қоспағанда, объектіге санитариялық-эпидемиологиялық қорытындының көшірмесі болған жағдайда спорт залын және/ немесе спорт объектісін жалға алуға рұқсат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сыныптармен, интернет желісіне қосылған компьютерлермен, оқу пәндік кабинеттермен, зертханалармен (шағын жинақталған мектептер, арнайы мектептер, оқу-сауықтыру орталықтары жанындағы мектептер үшін физика, химия, биология пәндері бойынша ұсынылатын оқу-зертханалық жабдықтардың болуы жеткілікті), спорт залдарымен жабдықталуы; edu.​kz аймағында үшінші деңгейдегі домендік атаудың болуы; жабдықтар мен жиһаздардың болуы; жеке пайдалануға арналған жабдықталған шкафтардың болуы; денсаулық сақтау саласындағы уәкілетті орган айқындаған санитариялық қағидалардың талаптарына сәйкес ауыз су режимін ұйымдастыру; ғимаратта денсаулық сақтау саласындағы уәкілетті орган айқындаған санитариялық қағидаларға сәйкес келетін санитариялық тораптардың (унитаздардың, қол жуатын раковиналардың) болуы; 400 оқушыға дейін интернеттің ең аз жылдамдығы кемінде 20 Мбит/с, оған қосымша бір ауысымдағы контингент санын ескере отырып, әрбір 20 оқушыға 1 Мбит/с.</w:t>
            </w:r>
          </w:p>
          <w:p>
            <w:pPr>
              <w:spacing w:after="20"/>
              <w:ind w:left="20"/>
              <w:jc w:val="both"/>
            </w:pPr>
            <w:r>
              <w:rPr>
                <w:rFonts w:ascii="Times New Roman"/>
                <w:b w:val="false"/>
                <w:i w:val="false"/>
                <w:color w:val="000000"/>
                <w:sz w:val="20"/>
              </w:rPr>
              <w:t>
Білім беру ұйымдары үшін білім беру ұйымының үй-жайларында және (немесе) іргелес аумақтарында бейнебақылаудың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саласындағы уәкілетті орган айқындаған нормаларға сәйкес ғимараттарда (оқу корпустарында) ерекше білім беруді қажет ететін адамдар (балалар) үшін жағдайлар жасау (пандус, есіктер мен баспалдақтарды контрастты бояумен бояу).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интернет-ресурстарында, бұқаралық ақпарат құралдарында білім беру саласындағы заңнаманы бұзу туралы расталған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қызметінің өзін-өзі бағалау материалдарын білім беру ұйымының ресми интернет-ресурсында орналастырмау.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мониторингінің шеңберінде әкімшілік деректер нысандары бойынша ақпараттардың ұсынылмауы.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мониторингінің шеңберінде әкімшілік деректер нысандары бойынша ақпараттардың қате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ауысымды оқытуға жол берілу.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бейіні бойынша педагогтердің біліктілігін арттыруды 3 жылда кемінде 1 рет 36 сағаттан кем емес көлемінде қамтамасыз ету. Білім беру ұйымдарының басшылары үшін тиісті бейін және білім беру саласында менеджмент бойынша біліктілікті арттыру - 3 жылда кемінде 1 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Мектепке дейінгі тәрбие мен </w:t>
            </w:r>
            <w:r>
              <w:br/>
            </w:r>
            <w:r>
              <w:rPr>
                <w:rFonts w:ascii="Times New Roman"/>
                <w:b w:val="false"/>
                <w:i w:val="false"/>
                <w:color w:val="000000"/>
                <w:sz w:val="20"/>
              </w:rPr>
              <w:t xml:space="preserve">оқыту, бастауыш, негізгі орта, </w:t>
            </w:r>
            <w:r>
              <w:br/>
            </w:r>
            <w:r>
              <w:rPr>
                <w:rFonts w:ascii="Times New Roman"/>
                <w:b w:val="false"/>
                <w:i w:val="false"/>
                <w:color w:val="000000"/>
                <w:sz w:val="20"/>
              </w:rPr>
              <w:t xml:space="preserve">жалпы орта, техникалық және </w:t>
            </w:r>
            <w:r>
              <w:br/>
            </w:r>
            <w:r>
              <w:rPr>
                <w:rFonts w:ascii="Times New Roman"/>
                <w:b w:val="false"/>
                <w:i w:val="false"/>
                <w:color w:val="000000"/>
                <w:sz w:val="20"/>
              </w:rPr>
              <w:t xml:space="preserve">кәсіптік, орта білімнен кейінгі </w:t>
            </w:r>
            <w:r>
              <w:br/>
            </w:r>
            <w:r>
              <w:rPr>
                <w:rFonts w:ascii="Times New Roman"/>
                <w:b w:val="false"/>
                <w:i w:val="false"/>
                <w:color w:val="000000"/>
                <w:sz w:val="20"/>
              </w:rPr>
              <w:t xml:space="preserve">және қосымша білім беру </w:t>
            </w:r>
            <w:r>
              <w:br/>
            </w:r>
            <w:r>
              <w:rPr>
                <w:rFonts w:ascii="Times New Roman"/>
                <w:b w:val="false"/>
                <w:i w:val="false"/>
                <w:color w:val="000000"/>
                <w:sz w:val="20"/>
              </w:rPr>
              <w:t xml:space="preserve">бөлігінде білім беру жүйесін </w:t>
            </w:r>
            <w:r>
              <w:br/>
            </w:r>
            <w:r>
              <w:rPr>
                <w:rFonts w:ascii="Times New Roman"/>
                <w:b w:val="false"/>
                <w:i w:val="false"/>
                <w:color w:val="000000"/>
                <w:sz w:val="20"/>
              </w:rPr>
              <w:t xml:space="preserve">бағалау және тәуекелдерді </w:t>
            </w:r>
            <w:r>
              <w:br/>
            </w:r>
            <w:r>
              <w:rPr>
                <w:rFonts w:ascii="Times New Roman"/>
                <w:b w:val="false"/>
                <w:i w:val="false"/>
                <w:color w:val="000000"/>
                <w:sz w:val="20"/>
              </w:rPr>
              <w:t>басқару өлшемшарттарына</w:t>
            </w:r>
            <w:r>
              <w:br/>
            </w:r>
            <w:r>
              <w:rPr>
                <w:rFonts w:ascii="Times New Roman"/>
                <w:b w:val="false"/>
                <w:i w:val="false"/>
                <w:color w:val="000000"/>
                <w:sz w:val="20"/>
              </w:rPr>
              <w:t>4-қосымша</w:t>
            </w:r>
          </w:p>
        </w:tc>
      </w:tr>
    </w:tbl>
    <w:bookmarkStart w:name="z102" w:id="72"/>
    <w:p>
      <w:pPr>
        <w:spacing w:after="0"/>
        <w:ind w:left="0"/>
        <w:jc w:val="left"/>
      </w:pPr>
      <w:r>
        <w:rPr>
          <w:rFonts w:ascii="Times New Roman"/>
          <w:b/>
          <w:i w:val="false"/>
          <w:color w:val="000000"/>
        </w:rPr>
        <w:t xml:space="preserve"> Техникалық және кәсіптік, орта білімнен кейінгі білім берудің білім беру бағдарламаларын іске асыратын білім беру ұйымдарының бақылау субъектілерінің (объектілерінің) талаптарын бұзу дәрежесі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Бұзушылықтардың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құрылтайшылық және құқық белгілеуші құжаттарының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лауазымдық міндеттерін және педагогикалық этика нормаларын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біліктілік санаты деңгейін бес жылда кемінде бір рет арттырудан (растаудан) өткенін растайтын біліктілік санатын беру/ растау туралы куәліктердің, бұйрықтардың, тіркеу және куәліктер беру журналдарының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 басшыларының, тиісті бейіні бойынша педагог кадрларының үш жылда бір реттен кем емес, кемінде 36 сағат біліктілігін арттыруды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саяси партиялар мен діни ұйымдардың (бірлестіктердің) ұйымдық құрылымдарын құруға және олардың қызметіне тыйым салу бөлігінде мемлекеттік саясат қағидатының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процесінде саяси үгіттеу, білім алушылар мен тәрбиеленушілерді саяси, діни немесе өзге де нанымдарды қабылдауға не олардан бас тартуға мәжбүрлеу үшін, әлеуметтік, нәсілдік, ұлттық немесе діни араздықты қоздыру үшін, әлеуметтік, нәсілдік, ұлттық немесе тілдік қатыстылығы, олардың дінге қатынасы белгісі бойынша, оның ішінде білім алушыларға тарихи, ұлттық және діни наным-сенімдер туралы дәйексіз мәліметтерді хабарлау арқылы азаматтардың айрықшалығын, артықшылығын не толық еместігін насихаттайтын үгіт, сондай-ақ білім алушыларды Қазақстан Республикасының Конституциясына және Қазақстан Республикасының заңнамасына қайшы келетін іс-әрекеттерге итермелеу.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 кезеңінде әлеуметтік көмекке мұқтаж Қазақстан Республикасының азаматтарын күтіп - бағуға арналған шығыстарды өтеуге арналған кепілдіктің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педагогтің кәсіби қызметіне:</w:t>
            </w:r>
          </w:p>
          <w:p>
            <w:pPr>
              <w:spacing w:after="20"/>
              <w:ind w:left="20"/>
              <w:jc w:val="both"/>
            </w:pPr>
            <w:r>
              <w:rPr>
                <w:rFonts w:ascii="Times New Roman"/>
                <w:b w:val="false"/>
                <w:i w:val="false"/>
                <w:color w:val="000000"/>
                <w:sz w:val="20"/>
              </w:rPr>
              <w:t>
1) соттың заңды күшіне енген үкіміне сәйкес педагогтің кәсіби қызметін жүзеге асыру құқығынан айырылған;</w:t>
            </w:r>
          </w:p>
          <w:p>
            <w:pPr>
              <w:spacing w:after="20"/>
              <w:ind w:left="20"/>
              <w:jc w:val="both"/>
            </w:pPr>
            <w:r>
              <w:rPr>
                <w:rFonts w:ascii="Times New Roman"/>
                <w:b w:val="false"/>
                <w:i w:val="false"/>
                <w:color w:val="000000"/>
                <w:sz w:val="20"/>
              </w:rPr>
              <w:t xml:space="preserve">
2) іс-әрекетке қабілетсіз немесе әрекетке қабілеті шектеулі деп танылған, соның нәтижесінде қызметкердің еңбек қатынастарын жалғастыру мүмкіндігі жоқ; </w:t>
            </w:r>
          </w:p>
          <w:p>
            <w:pPr>
              <w:spacing w:after="20"/>
              <w:ind w:left="20"/>
              <w:jc w:val="both"/>
            </w:pPr>
            <w:r>
              <w:rPr>
                <w:rFonts w:ascii="Times New Roman"/>
                <w:b w:val="false"/>
                <w:i w:val="false"/>
                <w:color w:val="000000"/>
                <w:sz w:val="20"/>
              </w:rPr>
              <w:t>
3) психиатриялық және (немесе) наркологиялық жазбалардан тұратын медициналық қарсы көрсетілімдері бар;</w:t>
            </w:r>
          </w:p>
          <w:p>
            <w:pPr>
              <w:spacing w:after="20"/>
              <w:ind w:left="20"/>
              <w:jc w:val="both"/>
            </w:pPr>
            <w:r>
              <w:rPr>
                <w:rFonts w:ascii="Times New Roman"/>
                <w:b w:val="false"/>
                <w:i w:val="false"/>
                <w:color w:val="000000"/>
                <w:sz w:val="20"/>
              </w:rPr>
              <w:t>
4) техникалық және кәсіптік, орта білімнен кейінгі, жоғары немесе жоғары оқу орнынан кейінгі білім туралы құжаттары жоқ;</w:t>
            </w:r>
          </w:p>
          <w:p>
            <w:pPr>
              <w:spacing w:after="20"/>
              <w:ind w:left="20"/>
              <w:jc w:val="both"/>
            </w:pPr>
            <w:r>
              <w:rPr>
                <w:rFonts w:ascii="Times New Roman"/>
                <w:b w:val="false"/>
                <w:i w:val="false"/>
                <w:color w:val="000000"/>
                <w:sz w:val="20"/>
              </w:rPr>
              <w:t>
5) адам өлтіргені, денсаулыққа қасақана зиян келтіргені, адамдардың денсаулығына және имандылыққа, жыныстық қолсұғылмаушылыққа қарсы қылмыстық құқық бұзушылықтар үшін, экстремистік немесе террористік қылмыстар, адам саудасы үшін сотталғандығы бар немесе болған, қылмыстық қудалауда жүрген немесе қудалауда болған адамдарды жұмысқа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жарғысында айқындалған функцияларды орындау:</w:t>
            </w:r>
          </w:p>
          <w:p>
            <w:pPr>
              <w:spacing w:after="20"/>
              <w:ind w:left="20"/>
              <w:jc w:val="both"/>
            </w:pPr>
            <w:r>
              <w:rPr>
                <w:rFonts w:ascii="Times New Roman"/>
                <w:b w:val="false"/>
                <w:i w:val="false"/>
                <w:color w:val="000000"/>
                <w:sz w:val="20"/>
              </w:rPr>
              <w:t>
1) іске асырылатын білім беру бағдарламаларының тізбесі;</w:t>
            </w:r>
          </w:p>
          <w:p>
            <w:pPr>
              <w:spacing w:after="20"/>
              <w:ind w:left="20"/>
              <w:jc w:val="both"/>
            </w:pPr>
            <w:r>
              <w:rPr>
                <w:rFonts w:ascii="Times New Roman"/>
                <w:b w:val="false"/>
                <w:i w:val="false"/>
                <w:color w:val="000000"/>
                <w:sz w:val="20"/>
              </w:rPr>
              <w:t>
2) білім беру ұйымына қабылдау тәртібі;</w:t>
            </w:r>
          </w:p>
          <w:p>
            <w:pPr>
              <w:spacing w:after="20"/>
              <w:ind w:left="20"/>
              <w:jc w:val="both"/>
            </w:pPr>
            <w:r>
              <w:rPr>
                <w:rFonts w:ascii="Times New Roman"/>
                <w:b w:val="false"/>
                <w:i w:val="false"/>
                <w:color w:val="000000"/>
                <w:sz w:val="20"/>
              </w:rPr>
              <w:t>
3) білім беру процесін ұйымдастыру тәртібі (оның ішінде оқыту тілі (тілдері), білім алушылардың сабақ режимі);</w:t>
            </w:r>
          </w:p>
          <w:p>
            <w:pPr>
              <w:spacing w:after="20"/>
              <w:ind w:left="20"/>
              <w:jc w:val="both"/>
            </w:pPr>
            <w:r>
              <w:rPr>
                <w:rFonts w:ascii="Times New Roman"/>
                <w:b w:val="false"/>
                <w:i w:val="false"/>
                <w:color w:val="000000"/>
                <w:sz w:val="20"/>
              </w:rPr>
              <w:t>
4) білім алушылардың білімін ағымдағы бақылау, аралық және қорытынды аттестаттау жүйесі, оларды өткізу нысандары мен тәртібі;</w:t>
            </w:r>
          </w:p>
          <w:p>
            <w:pPr>
              <w:spacing w:after="20"/>
              <w:ind w:left="20"/>
              <w:jc w:val="both"/>
            </w:pPr>
            <w:r>
              <w:rPr>
                <w:rFonts w:ascii="Times New Roman"/>
                <w:b w:val="false"/>
                <w:i w:val="false"/>
                <w:color w:val="000000"/>
                <w:sz w:val="20"/>
              </w:rPr>
              <w:t>
5) білім алушыларды оқудан шығарудың негіздері мен тәртібі;</w:t>
            </w:r>
          </w:p>
          <w:p>
            <w:pPr>
              <w:spacing w:after="20"/>
              <w:ind w:left="20"/>
              <w:jc w:val="both"/>
            </w:pPr>
            <w:r>
              <w:rPr>
                <w:rFonts w:ascii="Times New Roman"/>
                <w:b w:val="false"/>
                <w:i w:val="false"/>
                <w:color w:val="000000"/>
                <w:sz w:val="20"/>
              </w:rPr>
              <w:t>
6) ақылы қызметті көрсетудің тізбесі мен тәртібі;</w:t>
            </w:r>
          </w:p>
          <w:p>
            <w:pPr>
              <w:spacing w:after="20"/>
              <w:ind w:left="20"/>
              <w:jc w:val="both"/>
            </w:pPr>
            <w:r>
              <w:rPr>
                <w:rFonts w:ascii="Times New Roman"/>
                <w:b w:val="false"/>
                <w:i w:val="false"/>
                <w:color w:val="000000"/>
                <w:sz w:val="20"/>
              </w:rPr>
              <w:t>
7) білім беру ұйымының білім алушылармен және (немесе) олардың ата-аналарымен және өзге де заңды өкілдерімен қарым-қатынастарын ресімдеу тәртібі.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МЖМБС талаптары, кәсіптік стандарттар (бар болса), Worldskills кәсіптік стандарттары (бар болса) негізінде жұмыс берушілердің қатысуымен техникалық және кәсіптік, орта білімнен кейінгі білім беру ұйымдары (бұдан әрі – ТжКОББ) әзірлеген білім беру бағдарламаларының болуы;</w:t>
            </w:r>
          </w:p>
          <w:p>
            <w:pPr>
              <w:spacing w:after="20"/>
              <w:ind w:left="20"/>
              <w:jc w:val="both"/>
            </w:pPr>
            <w:r>
              <w:rPr>
                <w:rFonts w:ascii="Times New Roman"/>
                <w:b w:val="false"/>
                <w:i w:val="false"/>
                <w:color w:val="000000"/>
                <w:sz w:val="20"/>
              </w:rPr>
              <w:t>
Міндетті жалпы білім беру пәндерінің тізбесі мен көлемінің, сондай-ақ қоғамдық-гуманитарлық, жаратылыстану-математикалық (техникалық және кәсіптік білім беру ұйымдары үшін) бағыттар бойынша мамандық бейінін ескере отырып, оқытудың тереңдетілген және стандартты деңгейлерінің пәндерінің сәйкестігі;</w:t>
            </w:r>
          </w:p>
          <w:p>
            <w:pPr>
              <w:spacing w:after="20"/>
              <w:ind w:left="20"/>
              <w:jc w:val="both"/>
            </w:pPr>
            <w:r>
              <w:rPr>
                <w:rFonts w:ascii="Times New Roman"/>
                <w:b w:val="false"/>
                <w:i w:val="false"/>
                <w:color w:val="000000"/>
                <w:sz w:val="20"/>
              </w:rPr>
              <w:t>
Білім беру бағдарламаларында Жалпы гуманитарлық, әлеуметтік-экономикалық пәндердің немесе базалық модульдердің, сондай-ақ кәсіптік модульдердің немесе жалпы кәсіптік, арнайы пәндердің (әскери мамандықтарды қоспағанда)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 үшін өндірістік оқытуды есепке алу журналдары деректерінің жұмыс оқу жоспарларына және жұмыс оқу бағдарламаларына, кәсіптік практикадан өтудің бекітілген және келісілген күнтізбелік кестелеріне және практикалар базасы ретінде білім беру ұйымдары айқындаған ұйымдармен оқу бағдарламаларына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және сырттай оқу нысандарының жұмыс оқу жоспарларының күндізгі оқу нысанында көзделген оқу уақытының тиісті көлемінің 70% және 30% қатынасында міндетті оқу үшін оқу уақытының көлеміне қойылатын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тәрбие процесі кезінде білім беру ұйымының білім алушылары мен қызметкерлері денсаулықтарының сақталуы бойынша ұйым басшысы немесе өзге лауазымдық тұлғаның міндеттерін орындауы.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ұйымымен бекітілген алқалық органдардың (педагогикалық, әдістемелік кеңестердің) қызметін растайтын жұмыс жоспарлары мен отырыстары хаттамаларының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және өндірістік оқуды есепке алу журналдарының және оқу бағдарламаларын оқу сағаттарында орындау бойынша есепке алу табельдерінің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кестесінде аудиториялық сабақтардың барлық түрлері үшін академиялық сағат ұзақтығының 45 минутқа сәйкестігінің болуы, жұптасқан сабақтарға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ішінде білім алушылар үшін кемінде екі демалыстың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ұйымдарына өнер және мәдениет мамандықтары бойынша оқуға түсетін тұлғалар үшін білім беру ұйымы бекіткен бағдарламалар бойынша арнайы немесе шығармашылық емтихандар өткізуді растайтын хаттамалар мен бұйрықтардың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 негізгі орта білім беру базасында оқуға түсушілер арасындағы Конкурс күнтізбелік жылдың 19-22 тамызы аралығында, жалпы орта білім беру, ТжКОББ базасында күнтізбелік жылдың 22-25 тамызы аралығында, ақылы негізде 26-28 тамызы аралығында, өнер және мәдениет мамандықтары бойынша 29 шілде мен 2 тамызы аралығында өткізу мерзімінің сақталуы.</w:t>
            </w:r>
          </w:p>
          <w:p>
            <w:pPr>
              <w:spacing w:after="20"/>
              <w:ind w:left="20"/>
              <w:jc w:val="both"/>
            </w:pPr>
            <w:r>
              <w:rPr>
                <w:rFonts w:ascii="Times New Roman"/>
                <w:b w:val="false"/>
                <w:i w:val="false"/>
                <w:color w:val="000000"/>
                <w:sz w:val="20"/>
              </w:rPr>
              <w:t>
Педагогикалық, медициналық мамандықтарға түсуші адамдар үшін арнаулы және/немесе шығармашылық емтихандарды, сондай-ақ психометриялық тестілеуді өткізу мерзімдері негізгі орта білім базасында түсушілер үшін күнтізбелік жылдың 18 тамызына дейін, жалпы орта білім базасында түсушілер үшін күнтізбелік жылдың 21 тамызына дейін, шығармашылық даярлықты талап ететін мамандықтарға түсушілер үшін күнтізбелік жылдың 21 мен 28 шілдесі аралығында өткізу мерзімінің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мамандықтары бойынша бейіндік пәндер тізбесінің 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қағидаларына 5-қосымшаға сәйкестігі.</w:t>
            </w:r>
          </w:p>
          <w:p>
            <w:pPr>
              <w:spacing w:after="20"/>
              <w:ind w:left="20"/>
              <w:jc w:val="both"/>
            </w:pPr>
            <w:r>
              <w:rPr>
                <w:rFonts w:ascii="Times New Roman"/>
                <w:b w:val="false"/>
                <w:i w:val="false"/>
                <w:color w:val="000000"/>
                <w:sz w:val="20"/>
              </w:rPr>
              <w:t>
Орташа конкурстық балл олардың жалпы санына 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қағидаларына 4,5-қосымшаларда көрсетілген пәндер үшін бағалар сомасының орташа мәніне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Апелляцияға өтініштерді қабылдау және қарау тәртібінің сақталуын растайтын апелляциялық комиссия отырысының хаттамаларының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Қабылдау мерзімдерін сақтау </w:t>
            </w:r>
          </w:p>
          <w:p>
            <w:pPr>
              <w:spacing w:after="20"/>
              <w:ind w:left="20"/>
              <w:jc w:val="both"/>
            </w:pPr>
            <w:r>
              <w:rPr>
                <w:rFonts w:ascii="Times New Roman"/>
                <w:b w:val="false"/>
                <w:i w:val="false"/>
                <w:color w:val="000000"/>
                <w:sz w:val="20"/>
              </w:rPr>
              <w:t>
орта буын, қолданбалы бакалавр мамандарын даярлауды көздейтін техникалық және кәсіптік, орта білімнен кейінгі білімнің білім беру бағдарламалары бойынша білім алушылардың құрамына қабылдау ТжКОББ ұйымы басшысының бұйрығымен қабылдау комиссиясы отырысының хаттамасы негізінде жүргізіледі:</w:t>
            </w:r>
          </w:p>
          <w:p>
            <w:pPr>
              <w:spacing w:after="20"/>
              <w:ind w:left="20"/>
              <w:jc w:val="both"/>
            </w:pPr>
            <w:r>
              <w:rPr>
                <w:rFonts w:ascii="Times New Roman"/>
                <w:b w:val="false"/>
                <w:i w:val="false"/>
                <w:color w:val="000000"/>
                <w:sz w:val="20"/>
              </w:rPr>
              <w:t>
1) күндізгі оқу нысанына - күнтізбелік жылдың 31 тамызына дейін;</w:t>
            </w:r>
          </w:p>
          <w:p>
            <w:pPr>
              <w:spacing w:after="20"/>
              <w:ind w:left="20"/>
              <w:jc w:val="both"/>
            </w:pPr>
            <w:r>
              <w:rPr>
                <w:rFonts w:ascii="Times New Roman"/>
                <w:b w:val="false"/>
                <w:i w:val="false"/>
                <w:color w:val="000000"/>
                <w:sz w:val="20"/>
              </w:rPr>
              <w:t>
2) оқудың кешкі және сырттай нысанына - күнтізбелік жылдың 30 қыркүйегіне дейін;</w:t>
            </w:r>
          </w:p>
          <w:p>
            <w:pPr>
              <w:spacing w:after="20"/>
              <w:ind w:left="20"/>
              <w:jc w:val="both"/>
            </w:pPr>
            <w:r>
              <w:rPr>
                <w:rFonts w:ascii="Times New Roman"/>
                <w:b w:val="false"/>
                <w:i w:val="false"/>
                <w:color w:val="000000"/>
                <w:sz w:val="20"/>
              </w:rPr>
              <w:t>
3) білім беру, мәдениет және спорт саласындағы уәкілетті органдардың құзыретіндегі ТжКОББ ұйымдарына күнтізбелік жылдың 10 тамызына дейін.</w:t>
            </w:r>
          </w:p>
          <w:p>
            <w:pPr>
              <w:spacing w:after="20"/>
              <w:ind w:left="20"/>
              <w:jc w:val="both"/>
            </w:pPr>
            <w:r>
              <w:rPr>
                <w:rFonts w:ascii="Times New Roman"/>
                <w:b w:val="false"/>
                <w:i w:val="false"/>
                <w:color w:val="000000"/>
                <w:sz w:val="20"/>
              </w:rPr>
              <w:t>
4) кәсіпорындардың (ұйымдардың, мекемелердің) өтінімдері бойынша күнтізбелік жылдың 18 тамызына дейін жүргізіледі;</w:t>
            </w:r>
          </w:p>
          <w:p>
            <w:pPr>
              <w:spacing w:after="20"/>
              <w:ind w:left="20"/>
              <w:jc w:val="both"/>
            </w:pPr>
            <w:r>
              <w:rPr>
                <w:rFonts w:ascii="Times New Roman"/>
                <w:b w:val="false"/>
                <w:i w:val="false"/>
                <w:color w:val="000000"/>
                <w:sz w:val="20"/>
              </w:rPr>
              <w:t>
білікті жұмысшы кадрларды даярлауды көздейтін техникалық және кәсіптік білімнің білім беру бағдарламалары бойынша білім алушылардың құрамына қабылдау:</w:t>
            </w:r>
          </w:p>
          <w:p>
            <w:pPr>
              <w:spacing w:after="20"/>
              <w:ind w:left="20"/>
              <w:jc w:val="both"/>
            </w:pPr>
            <w:r>
              <w:rPr>
                <w:rFonts w:ascii="Times New Roman"/>
                <w:b w:val="false"/>
                <w:i w:val="false"/>
                <w:color w:val="000000"/>
                <w:sz w:val="20"/>
              </w:rPr>
              <w:t>
1) оқудың күндізгі нысанына - күнтізбелік жылдың 31 тамызына дейін әңгімелесу нәтижелері бойынша;</w:t>
            </w:r>
          </w:p>
          <w:p>
            <w:pPr>
              <w:spacing w:after="20"/>
              <w:ind w:left="20"/>
              <w:jc w:val="both"/>
            </w:pPr>
            <w:r>
              <w:rPr>
                <w:rFonts w:ascii="Times New Roman"/>
                <w:b w:val="false"/>
                <w:i w:val="false"/>
                <w:color w:val="000000"/>
                <w:sz w:val="20"/>
              </w:rPr>
              <w:t>
2) оқудың кешкі нысанына - негізгі орта немесе жалпы орта білімі туралы құжаттарда көрсетілген бейіндік пәндер бойынша бағалары, әңгімелесу нәтижелері ескеріле отырып іріктеу негізінде күнтізбелік жылдың 30 қыркүйегі аралығында өткізіледі.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шығындарын толық өтейтін, ақылы негізде білім алушының мемлекеттік білім беру тапсырысы бойынша оқу үшін бос орындарға ауыстыру тәртіптерінің сақталуы:</w:t>
            </w:r>
          </w:p>
          <w:p>
            <w:pPr>
              <w:spacing w:after="20"/>
              <w:ind w:left="20"/>
              <w:jc w:val="both"/>
            </w:pPr>
            <w:r>
              <w:rPr>
                <w:rFonts w:ascii="Times New Roman"/>
                <w:b w:val="false"/>
                <w:i w:val="false"/>
                <w:color w:val="000000"/>
                <w:sz w:val="20"/>
              </w:rPr>
              <w:t>
1) білім алушының (немесе өзге де заңды өкілдерінің) мемлекеттік білім беру тапсырысы бойынша одан әрі оқуға ауыстыру туралы "электрондық үкімет" веб-порталына өтінімі немесе өтініші;</w:t>
            </w:r>
          </w:p>
          <w:p>
            <w:pPr>
              <w:spacing w:after="20"/>
              <w:ind w:left="20"/>
              <w:jc w:val="both"/>
            </w:pPr>
            <w:r>
              <w:rPr>
                <w:rFonts w:ascii="Times New Roman"/>
                <w:b w:val="false"/>
                <w:i w:val="false"/>
                <w:color w:val="000000"/>
                <w:sz w:val="20"/>
              </w:rPr>
              <w:t>
2) мемлекеттік білім беру тапсырысы бойынша одан әрі оқуға ауыстыру туралы білім алушының өтінішін алқалы органда қарау;</w:t>
            </w:r>
          </w:p>
          <w:p>
            <w:pPr>
              <w:spacing w:after="20"/>
              <w:ind w:left="20"/>
              <w:jc w:val="both"/>
            </w:pPr>
            <w:r>
              <w:rPr>
                <w:rFonts w:ascii="Times New Roman"/>
                <w:b w:val="false"/>
                <w:i w:val="false"/>
                <w:color w:val="000000"/>
                <w:sz w:val="20"/>
              </w:rPr>
              <w:t>
3) алқалы органның шешімі негізінде білім алушыны мемлекеттік білім беру тапсырысы бойынша одан әрі оқуға ауыстыру туралы бұйрық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 ауыстыру жүзеге асырылады:</w:t>
            </w:r>
          </w:p>
          <w:p>
            <w:pPr>
              <w:spacing w:after="20"/>
              <w:ind w:left="20"/>
              <w:jc w:val="both"/>
            </w:pPr>
            <w:r>
              <w:rPr>
                <w:rFonts w:ascii="Times New Roman"/>
                <w:b w:val="false"/>
                <w:i w:val="false"/>
                <w:color w:val="000000"/>
                <w:sz w:val="20"/>
              </w:rPr>
              <w:t>
Бір білім беру ұйымынан басқа білім беру ұйымына білім алушыны ауыстыру кезінде құжаттардың болуы:</w:t>
            </w:r>
          </w:p>
          <w:p>
            <w:pPr>
              <w:spacing w:after="20"/>
              <w:ind w:left="20"/>
              <w:jc w:val="both"/>
            </w:pPr>
            <w:r>
              <w:rPr>
                <w:rFonts w:ascii="Times New Roman"/>
                <w:b w:val="false"/>
                <w:i w:val="false"/>
                <w:color w:val="000000"/>
                <w:sz w:val="20"/>
              </w:rPr>
              <w:t>
1) білім алушының (заңды өкілінің) ауыстыру туралы өтініші;</w:t>
            </w:r>
          </w:p>
          <w:p>
            <w:pPr>
              <w:spacing w:after="20"/>
              <w:ind w:left="20"/>
              <w:jc w:val="both"/>
            </w:pPr>
            <w:r>
              <w:rPr>
                <w:rFonts w:ascii="Times New Roman"/>
                <w:b w:val="false"/>
                <w:i w:val="false"/>
                <w:color w:val="000000"/>
                <w:sz w:val="20"/>
              </w:rPr>
              <w:t>
2) білім алушының ауысып кететін білім беру ұйымы басшысының қолымен және мөрімен куәландырылған сынақ кітапшасының (немесе үлгерім кітапшасының) көшірмесі.</w:t>
            </w:r>
          </w:p>
          <w:p>
            <w:pPr>
              <w:spacing w:after="20"/>
              <w:ind w:left="20"/>
              <w:jc w:val="both"/>
            </w:pPr>
            <w:r>
              <w:rPr>
                <w:rFonts w:ascii="Times New Roman"/>
                <w:b w:val="false"/>
                <w:i w:val="false"/>
                <w:color w:val="000000"/>
                <w:sz w:val="20"/>
              </w:rPr>
              <w:t>
Техникалық және кәсіптік, орта білімнен кейінгі білімнің білім беру бағдарламаларын іске асыратын ұйымнан орта білімнің білім беру бағдарламаларын іске асыратын ұйымға ауыстыру кезінде құжаттардың болуы:</w:t>
            </w:r>
          </w:p>
          <w:p>
            <w:pPr>
              <w:spacing w:after="20"/>
              <w:ind w:left="20"/>
              <w:jc w:val="both"/>
            </w:pPr>
            <w:r>
              <w:rPr>
                <w:rFonts w:ascii="Times New Roman"/>
                <w:b w:val="false"/>
                <w:i w:val="false"/>
                <w:color w:val="000000"/>
                <w:sz w:val="20"/>
              </w:rPr>
              <w:t>
1) білім алушының (заңды өкілінің) ауыстыру туралы өтініші;</w:t>
            </w:r>
          </w:p>
          <w:p>
            <w:pPr>
              <w:spacing w:after="20"/>
              <w:ind w:left="20"/>
              <w:jc w:val="both"/>
            </w:pPr>
            <w:r>
              <w:rPr>
                <w:rFonts w:ascii="Times New Roman"/>
                <w:b w:val="false"/>
                <w:i w:val="false"/>
                <w:color w:val="000000"/>
                <w:sz w:val="20"/>
              </w:rPr>
              <w:t>
2) басқа білім беру ұйымына келгені туралы талон.</w:t>
            </w:r>
          </w:p>
          <w:p>
            <w:pPr>
              <w:spacing w:after="20"/>
              <w:ind w:left="20"/>
              <w:jc w:val="both"/>
            </w:pPr>
            <w:r>
              <w:rPr>
                <w:rFonts w:ascii="Times New Roman"/>
                <w:b w:val="false"/>
                <w:i w:val="false"/>
                <w:color w:val="000000"/>
                <w:sz w:val="20"/>
              </w:rPr>
              <w:t>
Білім беру ұйымы басшысының бұйрықтарының болуы (білім алушыларды ауыстыру туралы мәселені шешкен кезде):</w:t>
            </w:r>
          </w:p>
          <w:p>
            <w:pPr>
              <w:spacing w:after="20"/>
              <w:ind w:left="20"/>
              <w:jc w:val="both"/>
            </w:pPr>
            <w:r>
              <w:rPr>
                <w:rFonts w:ascii="Times New Roman"/>
                <w:b w:val="false"/>
                <w:i w:val="false"/>
                <w:color w:val="000000"/>
                <w:sz w:val="20"/>
              </w:rPr>
              <w:t>
1) оның оқу сабақтарына жіберілуі туралы,</w:t>
            </w:r>
          </w:p>
          <w:p>
            <w:pPr>
              <w:spacing w:after="20"/>
              <w:ind w:left="20"/>
              <w:jc w:val="both"/>
            </w:pPr>
            <w:r>
              <w:rPr>
                <w:rFonts w:ascii="Times New Roman"/>
                <w:b w:val="false"/>
                <w:i w:val="false"/>
                <w:color w:val="000000"/>
                <w:sz w:val="20"/>
              </w:rPr>
              <w:t>
2) оқу жоспарындағы айырмашылықты тапсыру;</w:t>
            </w:r>
          </w:p>
          <w:p>
            <w:pPr>
              <w:spacing w:after="20"/>
              <w:ind w:left="20"/>
              <w:jc w:val="both"/>
            </w:pPr>
            <w:r>
              <w:rPr>
                <w:rFonts w:ascii="Times New Roman"/>
                <w:b w:val="false"/>
                <w:i w:val="false"/>
                <w:color w:val="000000"/>
                <w:sz w:val="20"/>
              </w:rPr>
              <w:t>
3) білім беру ұйымдарының білім алушылар қатарына қабылдау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қабылдану шарттарын сақтау:</w:t>
            </w:r>
          </w:p>
          <w:p>
            <w:pPr>
              <w:spacing w:after="20"/>
              <w:ind w:left="20"/>
              <w:jc w:val="both"/>
            </w:pPr>
            <w:r>
              <w:rPr>
                <w:rFonts w:ascii="Times New Roman"/>
                <w:b w:val="false"/>
                <w:i w:val="false"/>
                <w:color w:val="000000"/>
                <w:sz w:val="20"/>
              </w:rPr>
              <w:t xml:space="preserve">
 Білім беру ұйымдарында бұрын білім алған тұлғалар бұрынғы білім беру ұйымына қайта қабылданудың міндетті шарты: </w:t>
            </w:r>
          </w:p>
          <w:p>
            <w:pPr>
              <w:spacing w:after="20"/>
              <w:ind w:left="20"/>
              <w:jc w:val="both"/>
            </w:pPr>
            <w:r>
              <w:rPr>
                <w:rFonts w:ascii="Times New Roman"/>
                <w:b w:val="false"/>
                <w:i w:val="false"/>
                <w:color w:val="000000"/>
                <w:sz w:val="20"/>
              </w:rPr>
              <w:t>
білім алушының өтінішінің болуы;</w:t>
            </w:r>
          </w:p>
          <w:p>
            <w:pPr>
              <w:spacing w:after="20"/>
              <w:ind w:left="20"/>
              <w:jc w:val="both"/>
            </w:pPr>
            <w:r>
              <w:rPr>
                <w:rFonts w:ascii="Times New Roman"/>
                <w:b w:val="false"/>
                <w:i w:val="false"/>
                <w:color w:val="000000"/>
                <w:sz w:val="20"/>
              </w:rPr>
              <w:t>
білім алушының бір семестрді аяқтауы (білім алушыларды бірінші курсқа қайта қабылдау бірінші семестр аяқталғаннан кейін жүзеге асырылады.).</w:t>
            </w:r>
          </w:p>
          <w:p>
            <w:pPr>
              <w:spacing w:after="20"/>
              <w:ind w:left="20"/>
              <w:jc w:val="both"/>
            </w:pPr>
            <w:r>
              <w:rPr>
                <w:rFonts w:ascii="Times New Roman"/>
                <w:b w:val="false"/>
                <w:i w:val="false"/>
                <w:color w:val="000000"/>
                <w:sz w:val="20"/>
              </w:rPr>
              <w:t>
Бұрын басқа білім беру ұйымдарында оқыған білім алушыларды оқуға қайта қабылдау шарты:</w:t>
            </w:r>
          </w:p>
          <w:p>
            <w:pPr>
              <w:spacing w:after="20"/>
              <w:ind w:left="20"/>
              <w:jc w:val="both"/>
            </w:pPr>
            <w:r>
              <w:rPr>
                <w:rFonts w:ascii="Times New Roman"/>
                <w:b w:val="false"/>
                <w:i w:val="false"/>
                <w:color w:val="000000"/>
                <w:sz w:val="20"/>
              </w:rPr>
              <w:t>
курстар мен мамандықтар бойынша тиісті оқу топтары болған жағдайда оқу жұмыс жоспарларының пәндері/модульдері бойынша оқу нәтижелерінің академиялық айырмашылықтарын тапсырған кезде (курстар мен мамандықтар бойынша тиісті топ болмаған жағдайда оқу жұмыс жоспарларының пәндері/модульдері бойынша оқу нәтижелерінің академиялық академиялық айырмашылықтарын тапсырған кезде басқа мамандықтарға қайта қабылдануға жол беріледі);</w:t>
            </w:r>
          </w:p>
          <w:p>
            <w:pPr>
              <w:spacing w:after="20"/>
              <w:ind w:left="20"/>
              <w:jc w:val="both"/>
            </w:pPr>
            <w:r>
              <w:rPr>
                <w:rFonts w:ascii="Times New Roman"/>
                <w:b w:val="false"/>
                <w:i w:val="false"/>
                <w:color w:val="000000"/>
                <w:sz w:val="20"/>
              </w:rPr>
              <w:t>
білім беру ұйымы басшысының пәндердегі/модульдердегі/кредиттердегі және (немесе) оқу жоспарларын оқыту нәтижелеріндегі айырмашылықты жою тәртібі мен мерзімдерін бекіту туралы бұйрығының болуы;</w:t>
            </w:r>
          </w:p>
          <w:p>
            <w:pPr>
              <w:spacing w:after="20"/>
              <w:ind w:left="20"/>
              <w:jc w:val="both"/>
            </w:pPr>
            <w:r>
              <w:rPr>
                <w:rFonts w:ascii="Times New Roman"/>
                <w:b w:val="false"/>
                <w:i w:val="false"/>
                <w:color w:val="000000"/>
                <w:sz w:val="20"/>
              </w:rPr>
              <w:t>
білім алушының жеке ісінің болуы;</w:t>
            </w:r>
          </w:p>
          <w:p>
            <w:pPr>
              <w:spacing w:after="20"/>
              <w:ind w:left="20"/>
              <w:jc w:val="both"/>
            </w:pPr>
            <w:r>
              <w:rPr>
                <w:rFonts w:ascii="Times New Roman"/>
                <w:b w:val="false"/>
                <w:i w:val="false"/>
                <w:color w:val="000000"/>
                <w:sz w:val="20"/>
              </w:rPr>
              <w:t>
мамандық, курс және топты көрсете отырып, білім алушыны білім беру ұйымына қайта қабылдау туралы бұйрықтың болуы.</w:t>
            </w:r>
          </w:p>
          <w:p>
            <w:pPr>
              <w:spacing w:after="20"/>
              <w:ind w:left="20"/>
              <w:jc w:val="both"/>
            </w:pPr>
            <w:r>
              <w:rPr>
                <w:rFonts w:ascii="Times New Roman"/>
                <w:b w:val="false"/>
                <w:i w:val="false"/>
                <w:color w:val="000000"/>
                <w:sz w:val="20"/>
              </w:rPr>
              <w:t>
Білім алушыларды ақылы негізде қайта қабылдау кезінде (білім беру ұйымдарында оқу ақысын төлемегені үшін семестр ішінде оқудан шығарылған) болу керек құжаттар:</w:t>
            </w:r>
          </w:p>
          <w:p>
            <w:pPr>
              <w:spacing w:after="20"/>
              <w:ind w:left="20"/>
              <w:jc w:val="both"/>
            </w:pPr>
            <w:r>
              <w:rPr>
                <w:rFonts w:ascii="Times New Roman"/>
                <w:b w:val="false"/>
                <w:i w:val="false"/>
                <w:color w:val="000000"/>
                <w:sz w:val="20"/>
              </w:rPr>
              <w:t>
білім алушының өтініші;</w:t>
            </w:r>
          </w:p>
          <w:p>
            <w:pPr>
              <w:spacing w:after="20"/>
              <w:ind w:left="20"/>
              <w:jc w:val="both"/>
            </w:pPr>
            <w:r>
              <w:rPr>
                <w:rFonts w:ascii="Times New Roman"/>
                <w:b w:val="false"/>
                <w:i w:val="false"/>
                <w:color w:val="000000"/>
                <w:sz w:val="20"/>
              </w:rPr>
              <w:t>
білім алушыны білім беру ұйымына қайта қабылдау туралы бұйрық.</w:t>
            </w:r>
          </w:p>
          <w:p>
            <w:pPr>
              <w:spacing w:after="20"/>
              <w:ind w:left="20"/>
              <w:jc w:val="both"/>
            </w:pPr>
            <w:r>
              <w:rPr>
                <w:rFonts w:ascii="Times New Roman"/>
                <w:b w:val="false"/>
                <w:i w:val="false"/>
                <w:color w:val="000000"/>
                <w:sz w:val="20"/>
              </w:rPr>
              <w:t>
Шетелдік білім беру ұйымынан Қазақстан Республикасының білім беру ұйымына ауыстыру немесе қайта қабылдау кезінде болу керек құжаттар:</w:t>
            </w:r>
          </w:p>
          <w:p>
            <w:pPr>
              <w:spacing w:after="20"/>
              <w:ind w:left="20"/>
              <w:jc w:val="both"/>
            </w:pPr>
            <w:r>
              <w:rPr>
                <w:rFonts w:ascii="Times New Roman"/>
                <w:b w:val="false"/>
                <w:i w:val="false"/>
                <w:color w:val="000000"/>
                <w:sz w:val="20"/>
              </w:rPr>
              <w:t>
меңгерілген оқу бағдарламалары туралы құжат (академиялық анықтама немесе транскрипт);</w:t>
            </w:r>
          </w:p>
          <w:p>
            <w:pPr>
              <w:spacing w:after="20"/>
              <w:ind w:left="20"/>
              <w:jc w:val="both"/>
            </w:pPr>
            <w:r>
              <w:rPr>
                <w:rFonts w:ascii="Times New Roman"/>
                <w:b w:val="false"/>
                <w:i w:val="false"/>
                <w:color w:val="000000"/>
                <w:sz w:val="20"/>
              </w:rPr>
              <w:t>
Қазақстан Республикасының заңнамасында белгіленген тәртіппен Қазақстан Республикасында білім туралы құжаттарды тану рәсімінен өтетін алдыңғы білім деңгейін аяқтағаны туралы құжат;</w:t>
            </w:r>
          </w:p>
          <w:p>
            <w:pPr>
              <w:spacing w:after="20"/>
              <w:ind w:left="20"/>
              <w:jc w:val="both"/>
            </w:pPr>
            <w:r>
              <w:rPr>
                <w:rFonts w:ascii="Times New Roman"/>
                <w:b w:val="false"/>
                <w:i w:val="false"/>
                <w:color w:val="000000"/>
                <w:sz w:val="20"/>
              </w:rPr>
              <w:t>
шетелдік білім беру ұйымдарына түсу кезіндегі түсу сынақтарының нәтижелері;</w:t>
            </w:r>
          </w:p>
          <w:p>
            <w:pPr>
              <w:spacing w:after="20"/>
              <w:ind w:left="20"/>
              <w:jc w:val="both"/>
            </w:pPr>
            <w:r>
              <w:rPr>
                <w:rFonts w:ascii="Times New Roman"/>
                <w:b w:val="false"/>
                <w:i w:val="false"/>
                <w:color w:val="000000"/>
                <w:sz w:val="20"/>
              </w:rPr>
              <w:t>
білім алушыны білім беру ұйымына қабылдау туралы бұйрықтың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бір білім беру ұйымынан екіншісіне, оқытудың бір нысанынан екіншісіне, бір тіл бөлімінен екіншісіне ауыстыру кезінде, бір мамандықтан екіншісіне, ақылы негізден мемлекеттік білім беру тапсырысы бойынша оқытуға ауыстыру кезінде пәндер/модульдер/кредиттер саны және (немесе) оқыту нәтижелері бойынша академиялық айырмашылықты айқындау шарттарын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алушыларға академиялық демалыс беру шарттарының сақталуы: </w:t>
            </w:r>
          </w:p>
          <w:p>
            <w:pPr>
              <w:spacing w:after="20"/>
              <w:ind w:left="20"/>
              <w:jc w:val="both"/>
            </w:pPr>
            <w:r>
              <w:rPr>
                <w:rFonts w:ascii="Times New Roman"/>
                <w:b w:val="false"/>
                <w:i w:val="false"/>
                <w:color w:val="000000"/>
                <w:sz w:val="20"/>
              </w:rPr>
              <w:t>
1) ауруы бойынша ұзақтығы 6-дан 12 айға дейінгі амбулаториялық-емханалық ұйымның Орталық дәрігерлік консультациялық комиссиясының қорытындылары;</w:t>
            </w:r>
          </w:p>
          <w:p>
            <w:pPr>
              <w:spacing w:after="20"/>
              <w:ind w:left="20"/>
              <w:jc w:val="both"/>
            </w:pPr>
            <w:r>
              <w:rPr>
                <w:rFonts w:ascii="Times New Roman"/>
                <w:b w:val="false"/>
                <w:i w:val="false"/>
                <w:color w:val="000000"/>
                <w:sz w:val="20"/>
              </w:rPr>
              <w:t>
2) ұзақтығы 36 айдан аспайтын мерзімде туберкулезбен ауырған жағдайда туберкулезге қарсы ұйымның Орталықтандырылған дәрігерлік-консультативтік комиссиясының шешімі;</w:t>
            </w:r>
          </w:p>
          <w:p>
            <w:pPr>
              <w:spacing w:after="20"/>
              <w:ind w:left="20"/>
              <w:jc w:val="both"/>
            </w:pPr>
            <w:r>
              <w:rPr>
                <w:rFonts w:ascii="Times New Roman"/>
                <w:b w:val="false"/>
                <w:i w:val="false"/>
                <w:color w:val="000000"/>
                <w:sz w:val="20"/>
              </w:rPr>
              <w:t>
3) әскери қызметке шақырылған жағдайда әскери қызметке шақырту қағазы;</w:t>
            </w:r>
          </w:p>
          <w:p>
            <w:pPr>
              <w:spacing w:after="20"/>
              <w:ind w:left="20"/>
              <w:jc w:val="both"/>
            </w:pPr>
            <w:r>
              <w:rPr>
                <w:rFonts w:ascii="Times New Roman"/>
                <w:b w:val="false"/>
                <w:i w:val="false"/>
                <w:color w:val="000000"/>
                <w:sz w:val="20"/>
              </w:rPr>
              <w:t>
4) үш жасқа толғанға дейінгі туған, асырап алынған ұл немесе қыз баланың туу туралы құжаттары (куәлік) негізінде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ұйымдарындағы білім алушылардың үлгеріміне ағымдағы бақылауды, аралық және қорытынды аттестаттауды өткізудің үлгі қағидалары талаптарын сақтау:</w:t>
            </w:r>
          </w:p>
          <w:p>
            <w:pPr>
              <w:spacing w:after="20"/>
              <w:ind w:left="20"/>
              <w:jc w:val="both"/>
            </w:pPr>
            <w:r>
              <w:rPr>
                <w:rFonts w:ascii="Times New Roman"/>
                <w:b w:val="false"/>
                <w:i w:val="false"/>
                <w:color w:val="000000"/>
                <w:sz w:val="20"/>
              </w:rPr>
              <w:t>
аралық аттестаттаудың емтихан ведомостарының болуы;</w:t>
            </w:r>
          </w:p>
          <w:p>
            <w:pPr>
              <w:spacing w:after="20"/>
              <w:ind w:left="20"/>
              <w:jc w:val="both"/>
            </w:pPr>
            <w:r>
              <w:rPr>
                <w:rFonts w:ascii="Times New Roman"/>
                <w:b w:val="false"/>
                <w:i w:val="false"/>
                <w:color w:val="000000"/>
                <w:sz w:val="20"/>
              </w:rPr>
              <w:t>
әрбір пән/модуль бойынша үлгілік оқу бағдарламаларына сәйкес барлық практикалық, зертханалық, есептеу-графикалық және курстық жұмыстарды (жобаларды), сынақтарды толық орындаған; ағымдағы білім есебінің қорытындылары бойынша қанағаттанарлықсыз бағалары жоқ; білім беру ұйымы басшысының рұқсатымен рұқсаты бар білім алушылар мынадай талаптарды сақтай отырып, білім алушыларды аралық аттестаттауға жіберу туралы бұйрықтардың болуы 1-2 пән\модуль бойынша қанағаттанарлықсыз бағалар; педагогикалық кеңестің шешімімен екіден артық қанағаттанарлықсыз бағалары бар білім алушылар рұқсат алады;</w:t>
            </w:r>
          </w:p>
          <w:p>
            <w:pPr>
              <w:spacing w:after="20"/>
              <w:ind w:left="20"/>
              <w:jc w:val="both"/>
            </w:pPr>
            <w:r>
              <w:rPr>
                <w:rFonts w:ascii="Times New Roman"/>
                <w:b w:val="false"/>
                <w:i w:val="false"/>
                <w:color w:val="000000"/>
                <w:sz w:val="20"/>
              </w:rPr>
              <w:t>
жеке тапсыру мерзімдерін айқындай отырып, сырқаты бойынша немесе басқа да дәлелді себептер бойынша аралық аттестаттаудан өтпеген білім алушыларды аралық аттестаттауға жіберу туралы білім беру ұйымы басшысының бұйрығының болуы;</w:t>
            </w:r>
          </w:p>
          <w:p>
            <w:pPr>
              <w:spacing w:after="20"/>
              <w:ind w:left="20"/>
              <w:jc w:val="both"/>
            </w:pPr>
            <w:r>
              <w:rPr>
                <w:rFonts w:ascii="Times New Roman"/>
                <w:b w:val="false"/>
                <w:i w:val="false"/>
                <w:color w:val="000000"/>
                <w:sz w:val="20"/>
              </w:rPr>
              <w:t>
педагогикалық кеңес шешімінің және білім беру ұйымы басшысының аралық аттестаттау нәтижелері бойынша үш қанағаттанарлықсыз бағалары бар білім алушыларды оқудан шығару туралы бұйрығының болуы.</w:t>
            </w:r>
          </w:p>
          <w:p>
            <w:pPr>
              <w:spacing w:after="20"/>
              <w:ind w:left="20"/>
              <w:jc w:val="both"/>
            </w:pPr>
            <w:r>
              <w:rPr>
                <w:rFonts w:ascii="Times New Roman"/>
                <w:b w:val="false"/>
                <w:i w:val="false"/>
                <w:color w:val="000000"/>
                <w:sz w:val="20"/>
              </w:rPr>
              <w:t>
білім алушыға белгіленген үлгідегі анықтама беруді тіркеу журналының болуы;</w:t>
            </w:r>
          </w:p>
          <w:p>
            <w:pPr>
              <w:spacing w:after="20"/>
              <w:ind w:left="20"/>
              <w:jc w:val="both"/>
            </w:pPr>
            <w:r>
              <w:rPr>
                <w:rFonts w:ascii="Times New Roman"/>
                <w:b w:val="false"/>
                <w:i w:val="false"/>
                <w:color w:val="000000"/>
                <w:sz w:val="20"/>
              </w:rPr>
              <w:t>
білім беру ұйымы басшысының белгілі бір курстың оқу жоспарының талаптарын толық орындаған, аралық аттестаттаудың барлық сынақтары мен емтихандарын сәтті тапсырған білім алушыларды келесі курсқа ауыстыру туралы бұйрығының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үлгерімін ағымдағы бақылау, аралық және қорытынды аттестаттау үлгілік ережелерінің талаптарын сақтау:</w:t>
            </w:r>
          </w:p>
          <w:p>
            <w:pPr>
              <w:spacing w:after="20"/>
              <w:ind w:left="20"/>
              <w:jc w:val="both"/>
            </w:pPr>
            <w:r>
              <w:rPr>
                <w:rFonts w:ascii="Times New Roman"/>
                <w:b w:val="false"/>
                <w:i w:val="false"/>
                <w:color w:val="000000"/>
                <w:sz w:val="20"/>
              </w:rPr>
              <w:t>
білім алушылардың қорытынды аттестаттау комиссиялары отырыстарының хаттамаларының, білім алушылардың қорытынды аттестаттау емтихандарын тапсыруы бойынша (жеке) қорытынды бағалау жөніндегі комиссия отырысының хаттамаларының болуы; бiлiктiлiк беру жөнiндегi бiлiм алушыларды қорытынды аттестаттаудан өткiзу жөнiндегi комиссия отырысының хаттамасы (жиынтық); білім алушылардың бітіру жұмысын (дипломдық жобасын (жұмысын)) қарау бойынша қорытынды аттестаттауды өткізу жөніндегі комиссия отырысының хаттамасы;</w:t>
            </w:r>
          </w:p>
          <w:p>
            <w:pPr>
              <w:spacing w:after="20"/>
              <w:ind w:left="20"/>
              <w:jc w:val="both"/>
            </w:pPr>
            <w:r>
              <w:rPr>
                <w:rFonts w:ascii="Times New Roman"/>
                <w:b w:val="false"/>
                <w:i w:val="false"/>
                <w:color w:val="000000"/>
                <w:sz w:val="20"/>
              </w:rPr>
              <w:t>
дипломдық жобаны қорғау немесе қорытынды емтиханды тапсыру кезінде "қанағаттанарлықсыз" деген баға алған тұлғаларды қорытынды аттестаттауды қайта тапсыруға жіберу туралы, қанағаттанарлықсыз баға алынған пән және (немесе) модуль бойынша қайта қорытынды емтиханның мерзімдерін айқындай отырып, аттестаттау комиссиясының шешімінің болуы.</w:t>
            </w:r>
          </w:p>
          <w:p>
            <w:pPr>
              <w:spacing w:after="20"/>
              <w:ind w:left="20"/>
              <w:jc w:val="both"/>
            </w:pPr>
            <w:r>
              <w:rPr>
                <w:rFonts w:ascii="Times New Roman"/>
                <w:b w:val="false"/>
                <w:i w:val="false"/>
                <w:color w:val="000000"/>
                <w:sz w:val="20"/>
              </w:rPr>
              <w:t>
дипломдық жобаны қайта қорғау немесе қорытынды емтихандарды тапсыру кезінде "қанағаттанарлықсыз" баға алған білім алушыға мамандық (кәсіп) бойынша толық оқу курсын аяқтағаны туралы белгіленген үлгідегі анықтаманың болуы</w:t>
            </w:r>
          </w:p>
          <w:p>
            <w:pPr>
              <w:spacing w:after="20"/>
              <w:ind w:left="20"/>
              <w:jc w:val="both"/>
            </w:pPr>
            <w:r>
              <w:rPr>
                <w:rFonts w:ascii="Times New Roman"/>
                <w:b w:val="false"/>
                <w:i w:val="false"/>
                <w:color w:val="000000"/>
                <w:sz w:val="20"/>
              </w:rPr>
              <w:t>
дипломдық жобаны (жұмысты) қорғауға келмеген білім алушыларды қорытынды аттестаттаудан өтуге жіберу немесе қорытынды аттестаттаудан өту мерзімдерін айқындай отырып, тиісті құжаттармен расталған дәлелді себептермен қорытынды емтихан тапсыру туралы білім беру ұйымы басшысының бұйрығының болуы;</w:t>
            </w:r>
          </w:p>
          <w:p>
            <w:pPr>
              <w:spacing w:after="20"/>
              <w:ind w:left="20"/>
              <w:jc w:val="both"/>
            </w:pPr>
            <w:r>
              <w:rPr>
                <w:rFonts w:ascii="Times New Roman"/>
                <w:b w:val="false"/>
                <w:i w:val="false"/>
                <w:color w:val="000000"/>
                <w:sz w:val="20"/>
              </w:rPr>
              <w:t>
толық оқу курсын аяқтағаннан кейін техникалық және кәсіптік, орта білімнен кейінгі білім беру ұйымдары үшін диплом беру кітаптарының болуы, сондай – ақ оқу жоспарының барлық пәндерінің кемінде 75% - ы бойынша "өте жақсы" бағамен емтихан тапсырған білім алушыларға, ал қалған пәндер бойынша – "жақсы" бағасымен үздік диплом берудің объективтілігін растайтын құжаттардың болуы және дипломдық жобаны(жұмысты) "өте жақсы" бағаға қорғауы.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педагогті кәсіби міндеттеріне байланысты емес жұмыс түрлеріне тартуға (өтініштер болған жағдайда тексеріледі);</w:t>
            </w:r>
          </w:p>
          <w:p>
            <w:pPr>
              <w:spacing w:after="20"/>
              <w:ind w:left="20"/>
              <w:jc w:val="both"/>
            </w:pPr>
            <w:r>
              <w:rPr>
                <w:rFonts w:ascii="Times New Roman"/>
                <w:b w:val="false"/>
                <w:i w:val="false"/>
                <w:color w:val="000000"/>
                <w:sz w:val="20"/>
              </w:rPr>
              <w:t>
2) педагогтің есеп беруін не одан педагогтік лауазымдық міндеттеріне байланысты емес ақпаратты талап етуге (өтініштер болған жағдайда тексеріледі);</w:t>
            </w:r>
          </w:p>
          <w:p>
            <w:pPr>
              <w:spacing w:after="20"/>
              <w:ind w:left="20"/>
              <w:jc w:val="both"/>
            </w:pPr>
            <w:r>
              <w:rPr>
                <w:rFonts w:ascii="Times New Roman"/>
                <w:b w:val="false"/>
                <w:i w:val="false"/>
                <w:color w:val="000000"/>
                <w:sz w:val="20"/>
              </w:rPr>
              <w:t>
3) педагогке тауарлар мен көрсетілетін қызметтерді сатып алу міндеттемесін жүктеуге жол бермеу</w:t>
            </w:r>
          </w:p>
          <w:p>
            <w:pPr>
              <w:spacing w:after="20"/>
              <w:ind w:left="20"/>
              <w:jc w:val="both"/>
            </w:pPr>
            <w:r>
              <w:rPr>
                <w:rFonts w:ascii="Times New Roman"/>
                <w:b w:val="false"/>
                <w:i w:val="false"/>
                <w:color w:val="000000"/>
                <w:sz w:val="20"/>
              </w:rPr>
              <w:t>
4) мемлекеттік орта білім беру ұйымдарының педагогтерін олар кәсіптік қызметін жүзеге асыру кезінде мемлекеттік емес ұйымдардың іс-шараларын өткізуге тартуға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болмау себепті білім беру ұйымының оқу жұмыс жоспарындағы оқытылмайтын пәндердің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интернет-ресурстарында, бұқаралық ақпарат құралдарында білім беру саласындағы заңнаманы бұзу туралы расталған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қызметінің өзін-өзі бағалау материалдарын білім беру ұйымының ресми интернет-ресурсында орналастырмау.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ұйымына оқуға қабылдау үшін тұлғалардың "электрондық үкімет" веб-порталына өтініштерінің болуы:</w:t>
            </w:r>
          </w:p>
          <w:p>
            <w:pPr>
              <w:spacing w:after="20"/>
              <w:ind w:left="20"/>
              <w:jc w:val="both"/>
            </w:pPr>
            <w:r>
              <w:rPr>
                <w:rFonts w:ascii="Times New Roman"/>
                <w:b w:val="false"/>
                <w:i w:val="false"/>
                <w:color w:val="000000"/>
                <w:sz w:val="20"/>
              </w:rPr>
              <w:t>
 1) білікті жұмысшы кадрларды даярлауды көздейтін техникалық және кәсіптік білімнің білім беру бағдарламалары бойынша, арнайы оқу бағдарламалары бойынша, сондай-ақ рухани (діни) білім беру ұйымдарына, қылмыстық – атқару жүйесінің түзеу мекемелеріндегі білім беру ұйымдарына - күнтізбелік жылдың 25 маусымы мен 25 тамызы аралығында, оқудың кешкі нысанына - күнтізбелік жылдың 25 маусымы мен 20 қыркүйегі аралығында;</w:t>
            </w:r>
          </w:p>
          <w:p>
            <w:pPr>
              <w:spacing w:after="20"/>
              <w:ind w:left="20"/>
              <w:jc w:val="both"/>
            </w:pPr>
            <w:r>
              <w:rPr>
                <w:rFonts w:ascii="Times New Roman"/>
                <w:b w:val="false"/>
                <w:i w:val="false"/>
                <w:color w:val="000000"/>
                <w:sz w:val="20"/>
              </w:rPr>
              <w:t>
2) орта буын және қолданбалы бакалавр мамандарын даярлауды көздейтін техникалық және кәсіптік, орта білімнен кейінгі білімнің білім беру бағдарламалары бойынша оқудың күндізгі нысанына: мемлекеттік тапсырыс бойынша негізгі орта білім базасында күнтізбелік жылдың 25 маусымы мен 18 тамызы аралығында, жалпы орта, техникалық және кәсіптік, орта білімнен кейінгі білім базасында күнтізбелік жылдың 25 маусымы мен 20 тамызы аралығында, ақылы негізде 25 маусымы мен 25 тамыз аралығында, оқудың кешкі және сырттай нысанына - күнтізбелік жылдың 25 маусымы мен 20 қыркүйегі аралығында, шығармашылық дайындықты талап ететін мамандықтар бойынша - күнтізбелік жылдың 25 маусымы мен 20 шілдесі аралығында, педагогикалық мамандықтар бойынша - күнтізбелік жылдың 25 маусымы мен 15 тамызы аралығында.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мониторингінің шеңберінде әкімшілік деректер нысандары бойынша ақпараттардың ұсынылмауы.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мониторингінің шеңберінде әкімшілік деректер нысандары бойынша ақпараттардың қате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Құқықтары бұзылған жеке және (немесе) заңды тұлғалардан 1 (бір) және одан да көп расталған шағымдар мен өтініштердің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Мектепке дейінгі тәрбие мен </w:t>
            </w:r>
            <w:r>
              <w:br/>
            </w:r>
            <w:r>
              <w:rPr>
                <w:rFonts w:ascii="Times New Roman"/>
                <w:b w:val="false"/>
                <w:i w:val="false"/>
                <w:color w:val="000000"/>
                <w:sz w:val="20"/>
              </w:rPr>
              <w:t xml:space="preserve">оқыту, бастауыш, негізгі орта, </w:t>
            </w:r>
            <w:r>
              <w:br/>
            </w:r>
            <w:r>
              <w:rPr>
                <w:rFonts w:ascii="Times New Roman"/>
                <w:b w:val="false"/>
                <w:i w:val="false"/>
                <w:color w:val="000000"/>
                <w:sz w:val="20"/>
              </w:rPr>
              <w:t xml:space="preserve">жалпы орта, техникалық және </w:t>
            </w:r>
            <w:r>
              <w:br/>
            </w:r>
            <w:r>
              <w:rPr>
                <w:rFonts w:ascii="Times New Roman"/>
                <w:b w:val="false"/>
                <w:i w:val="false"/>
                <w:color w:val="000000"/>
                <w:sz w:val="20"/>
              </w:rPr>
              <w:t xml:space="preserve">кәсіптік, орта білімнен кейінгі </w:t>
            </w:r>
            <w:r>
              <w:br/>
            </w:r>
            <w:r>
              <w:rPr>
                <w:rFonts w:ascii="Times New Roman"/>
                <w:b w:val="false"/>
                <w:i w:val="false"/>
                <w:color w:val="000000"/>
                <w:sz w:val="20"/>
              </w:rPr>
              <w:t xml:space="preserve">және қосымша білім беру </w:t>
            </w:r>
            <w:r>
              <w:br/>
            </w:r>
            <w:r>
              <w:rPr>
                <w:rFonts w:ascii="Times New Roman"/>
                <w:b w:val="false"/>
                <w:i w:val="false"/>
                <w:color w:val="000000"/>
                <w:sz w:val="20"/>
              </w:rPr>
              <w:t xml:space="preserve">бөлігінде білім беру жүйесін </w:t>
            </w:r>
            <w:r>
              <w:br/>
            </w:r>
            <w:r>
              <w:rPr>
                <w:rFonts w:ascii="Times New Roman"/>
                <w:b w:val="false"/>
                <w:i w:val="false"/>
                <w:color w:val="000000"/>
                <w:sz w:val="20"/>
              </w:rPr>
              <w:t xml:space="preserve">бағалау және тәуекелдерді </w:t>
            </w:r>
            <w:r>
              <w:br/>
            </w:r>
            <w:r>
              <w:rPr>
                <w:rFonts w:ascii="Times New Roman"/>
                <w:b w:val="false"/>
                <w:i w:val="false"/>
                <w:color w:val="000000"/>
                <w:sz w:val="20"/>
              </w:rPr>
              <w:t>басқару өлшемшарттарына</w:t>
            </w:r>
            <w:r>
              <w:br/>
            </w:r>
            <w:r>
              <w:rPr>
                <w:rFonts w:ascii="Times New Roman"/>
                <w:b w:val="false"/>
                <w:i w:val="false"/>
                <w:color w:val="000000"/>
                <w:sz w:val="20"/>
              </w:rPr>
              <w:t>5-қосымша</w:t>
            </w:r>
          </w:p>
        </w:tc>
      </w:tr>
    </w:tbl>
    <w:bookmarkStart w:name="z104" w:id="73"/>
    <w:p>
      <w:pPr>
        <w:spacing w:after="0"/>
        <w:ind w:left="0"/>
        <w:jc w:val="left"/>
      </w:pPr>
      <w:r>
        <w:rPr>
          <w:rFonts w:ascii="Times New Roman"/>
          <w:b/>
          <w:i w:val="false"/>
          <w:color w:val="000000"/>
        </w:rPr>
        <w:t xml:space="preserve"> Техникалық және кәсіптік, орта білімнен кейінгі білімнің білім беру бағдарламаларын іске асыратын білім беру ұйымдарының бақылау субъектілерінің (объектілерінің) біліктілік талаптарын бұзу дәрежелері</w:t>
      </w:r>
    </w:p>
    <w:bookmarkEnd w:id="73"/>
    <w:p>
      <w:pPr>
        <w:spacing w:after="0"/>
        <w:ind w:left="0"/>
        <w:jc w:val="both"/>
      </w:pPr>
      <w:r>
        <w:rPr>
          <w:rFonts w:ascii="Times New Roman"/>
          <w:b w:val="false"/>
          <w:i w:val="false"/>
          <w:color w:val="ff0000"/>
          <w:sz w:val="28"/>
        </w:rPr>
        <w:t xml:space="preserve">
      Ескерту. 5-қосымшаға өзгеріс енгізілді - ҚР Оқу-ағарту министрінің м.а. 27.05.2024 </w:t>
      </w:r>
      <w:r>
        <w:rPr>
          <w:rFonts w:ascii="Times New Roman"/>
          <w:b w:val="false"/>
          <w:i w:val="false"/>
          <w:color w:val="ff0000"/>
          <w:sz w:val="28"/>
        </w:rPr>
        <w:t>№ 121</w:t>
      </w:r>
      <w:r>
        <w:rPr>
          <w:rFonts w:ascii="Times New Roman"/>
          <w:b w:val="false"/>
          <w:i w:val="false"/>
          <w:color w:val="ff0000"/>
          <w:sz w:val="28"/>
        </w:rPr>
        <w:t xml:space="preserve"> және ҚР Премьер-Министрінің орынбасары - Ұлттық экономика министрінің 28.05.2024 № 26 (алғашқы ресми жарияланған күннен кейін алпыс күнтізбелік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Бұзушылықтардың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ұйымында жұмысқа тиісті бейіні немесе атқаратын лауазымына сәйкес арнайы педагогикалық немесе кәсіптік білімі жоқ тұлғалардың немесе білім беру саласындағы заңнамасына сәйкес педагогикалық қайта даярлаудан өтпеген тұлғалардың жұмысқа жіберілу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үрдісінде пайдаланылатын және интернет желісіне қосылған компьютерлік сыныптардың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құралдардың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мамандық бойынша жалпы білім беру және арнаулы пәндер кабинеттерінің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мамандық бойынша қажетті зертханалардың, шеберханалардың, оқу полигондарының, оқу шаруашылықтарының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берудің мемлекеттік жалпыға міндетті стандартына, кәсіптік стандартқа (болған жағдайда) сәйкес келетін білім беру саласындағы уәкілетті органның білім беру бағдарламаларының тізіліміне енгізілген білім беру бағдарламасының болуы.</w:t>
            </w:r>
          </w:p>
          <w:p>
            <w:pPr>
              <w:spacing w:after="20"/>
              <w:ind w:left="20"/>
              <w:jc w:val="both"/>
            </w:pPr>
            <w:r>
              <w:rPr>
                <w:rFonts w:ascii="Times New Roman"/>
                <w:b w:val="false"/>
                <w:i w:val="false"/>
                <w:color w:val="000000"/>
                <w:sz w:val="20"/>
              </w:rPr>
              <w:t>
Медициналық және фармацевтикалық мамандықтар үшін денсаулық сақтау саласындағы техникалық және кәсіптік білім берудің мемлекеттік жалпыға міндетті стандартына, үлгілік оқу жоспарларына (болған жағдайда), кәсіптік стандартқа (болған жағдайда) (қазақ және орыс тілдерінде) сәйкестігі.</w:t>
            </w:r>
          </w:p>
          <w:p>
            <w:pPr>
              <w:spacing w:after="20"/>
              <w:ind w:left="20"/>
              <w:jc w:val="both"/>
            </w:pPr>
            <w:r>
              <w:rPr>
                <w:rFonts w:ascii="Times New Roman"/>
                <w:b w:val="false"/>
                <w:i w:val="false"/>
                <w:color w:val="000000"/>
                <w:sz w:val="20"/>
              </w:rPr>
              <w:t>
"Педагог" кәсіптік стандартына, тәрбие мен оқытудың және/немесе бастауыш, негізгі орта білім берудің мемлекеттік жалпыға міндетті стандарттарын ескере отырып, үлгілік оқу жоспарларына, бағдарламаларына (болған жағдайда) (қазақ және орыс тілдерінде) сәйкес білім беру саласында мамандарды даярлау үшін білім беру саласындағы уәкілетті органның білім беру бағдарламаларының тізіліміне енгізілген білім беру бағдарламасының болуы.</w:t>
            </w:r>
          </w:p>
          <w:p>
            <w:pPr>
              <w:spacing w:after="20"/>
              <w:ind w:left="20"/>
              <w:jc w:val="both"/>
            </w:pPr>
            <w:r>
              <w:rPr>
                <w:rFonts w:ascii="Times New Roman"/>
                <w:b w:val="false"/>
                <w:i w:val="false"/>
                <w:color w:val="000000"/>
                <w:sz w:val="20"/>
              </w:rPr>
              <w:t>
Рухани білім беру бағдарламаларын іске асыратын білім беру ұйымдары үшін діни қызмет саласындағы уәкілетті органмен келісілген жалпы білім беретін және діни пәндерді қамтитын білім беру бағдарламасының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Даярланатын мамандық бойынша оқу жұмыс жоспарының пәндеріне және (немесе) модульдеріне сәйкес педагогтердің болуы, оның ішінде педагогтер білімінің оқытылатын пәндер бейініне және (немесе) модульдеріне сәйкес болуы немесе білім беру саласындағы заңнамаға сәйкес педагогикалық қайта даярлаудан өткен педагогтердің болуы, сондай-ақ бейіні бойынша соңғы 3 жылда кемінде 36 сағат көлемінде ұйымдарда және/немесе өндірісте тағылымдамадан өткен өндірістік оқыту шеберлерінің болуы.</w:t>
            </w:r>
          </w:p>
          <w:p>
            <w:pPr>
              <w:spacing w:after="20"/>
              <w:ind w:left="20"/>
              <w:jc w:val="both"/>
            </w:pPr>
            <w:r>
              <w:rPr>
                <w:rFonts w:ascii="Times New Roman"/>
                <w:b w:val="false"/>
                <w:i w:val="false"/>
                <w:color w:val="000000"/>
                <w:sz w:val="20"/>
              </w:rPr>
              <w:t>
Негізгі жұмыс орны лицензият болып табылатын педагогтер мен өндірістік оқыту шеберлерінің үлесі даярланатын мамандық бойынша педагогтердің жалпы санынан кемінде 70%, оның ішінде медициналық білім беру бағдарламасын іске асыратын білім беру ұйымдары үшін, мамандық бойынша педагогтердің жалпы санынан қолданбалы бакалавриат, магистратура деңгейі бар мейіргерлерден педагогтердің үлесі – кемінде 10 %.</w:t>
            </w:r>
          </w:p>
          <w:p>
            <w:pPr>
              <w:spacing w:after="20"/>
              <w:ind w:left="20"/>
              <w:jc w:val="both"/>
            </w:pPr>
            <w:r>
              <w:rPr>
                <w:rFonts w:ascii="Times New Roman"/>
                <w:b w:val="false"/>
                <w:i w:val="false"/>
                <w:color w:val="000000"/>
                <w:sz w:val="20"/>
              </w:rPr>
              <w:t>
Даярланатын мамандық бойынша педагогтердің жалпы санынан лицензиат негізгі жұмыс орны болып табылатын өнер және мәдениет саласындағы білім беру бағдарламаларын іске асыратын білім беру ұйымдары үшін педагогтердің үлесі – кемінде 50%.</w:t>
            </w:r>
          </w:p>
          <w:p>
            <w:pPr>
              <w:spacing w:after="20"/>
              <w:ind w:left="20"/>
              <w:jc w:val="both"/>
            </w:pPr>
            <w:r>
              <w:rPr>
                <w:rFonts w:ascii="Times New Roman"/>
                <w:b w:val="false"/>
                <w:i w:val="false"/>
                <w:color w:val="000000"/>
                <w:sz w:val="20"/>
              </w:rPr>
              <w:t>
Даярланатын мамандық бойынша педагогтердің жалпы санынан негізгі жұмыс орны лицензиат болып табылатын рухани білім беру бағдарламаларын іске асыратын білім беру ұйымдары үшін педагогтердің үлесі – кемінде 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Даярланатын мамандық бойынша негізгі жұмыс орны лицензиат болып табылатын педагогтер санынан педагог-сарапшылардың, педагог-зерттеушілердің, педагог-шеберлердің және (немесе) магистр, философия докторы (PhD), бейіні бойынша доктор дәрежесі, ғылым докторы, ғылым кандидаты, философия докторы (PhD) ғылыми дәрежесі бар адамдардың үлесі – кемінде 30%, орта білімнен кейінгі білім беру ұйымдарында - кемінде 40%.</w:t>
            </w:r>
          </w:p>
          <w:p>
            <w:pPr>
              <w:spacing w:after="20"/>
              <w:ind w:left="20"/>
              <w:jc w:val="both"/>
            </w:pPr>
            <w:r>
              <w:rPr>
                <w:rFonts w:ascii="Times New Roman"/>
                <w:b w:val="false"/>
                <w:i w:val="false"/>
                <w:color w:val="000000"/>
                <w:sz w:val="20"/>
              </w:rPr>
              <w:t>
Даярланатын мамандық бойынша негізгі жұмыс орны лицензият болып табылатын педагогтер санынан соңғы 3 жылда ұйымдарда және/немесе өндірісте көлемі кемінде 36 сағат болатын тағылымдамадан өткен арнайы пәндер педагогтері мен өндірістік оқыту шеберлерінің үлесі – кемінде 10 %.</w:t>
            </w:r>
          </w:p>
          <w:p>
            <w:pPr>
              <w:spacing w:after="20"/>
              <w:ind w:left="20"/>
              <w:jc w:val="both"/>
            </w:pPr>
            <w:r>
              <w:rPr>
                <w:rFonts w:ascii="Times New Roman"/>
                <w:b w:val="false"/>
                <w:i w:val="false"/>
                <w:color w:val="000000"/>
                <w:sz w:val="20"/>
              </w:rPr>
              <w:t>
Рухани білім беру бағдарламаларын іске асыратын білім беру ұйымдары үшін жоғары білімі бар, жалпы білім беретін пәндер бойынша, бейіндік пәндер бойынша – бейіні бойынша жоғары білімі бар және/немесе дін саласындағы жалпы жұмыс өтілі кемінде 5 жыл, дін саласындағы семинарияны немесе медресені бітірген педагогтердің даярланатын мамандық бойынша педагогтер санынан кемінде 50 %.</w:t>
            </w:r>
          </w:p>
          <w:p>
            <w:pPr>
              <w:spacing w:after="20"/>
              <w:ind w:left="20"/>
              <w:jc w:val="both"/>
            </w:pPr>
            <w:r>
              <w:rPr>
                <w:rFonts w:ascii="Times New Roman"/>
                <w:b w:val="false"/>
                <w:i w:val="false"/>
                <w:color w:val="000000"/>
                <w:sz w:val="20"/>
              </w:rPr>
              <w:t>
Орта білімнен кейінгі білім беру ұйымдарында даярланатын мамандық бойынша педагогтердің жалпы санынан магистр, философия докторы (PhD), бейіні бойынша доктор, ғылым докторы, ғылым кандидаты, философия докторы (PhD) ғылыми дәрежесі бар педагогтер мен өндірістік оқыту шеберлерінің үлесі – кемінде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берудің мемлекеттік жалпыға міндетті стандартына сәйкес, даярланатын мамандық бойынша оқудың толық кезеңіне білім алушылар контингентіне қатысты, оның ішінде оқыту тілі бойынша оқу жұмыс жоспарына сәйкес баспа және электрондық басылымдар форматында оқу және ғылыми әдебиеттің кітапханалық қорының болуы.</w:t>
            </w:r>
          </w:p>
          <w:p>
            <w:pPr>
              <w:spacing w:after="20"/>
              <w:ind w:left="20"/>
              <w:jc w:val="both"/>
            </w:pPr>
            <w:r>
              <w:rPr>
                <w:rFonts w:ascii="Times New Roman"/>
                <w:b w:val="false"/>
                <w:i w:val="false"/>
                <w:color w:val="000000"/>
                <w:sz w:val="20"/>
              </w:rPr>
              <w:t>
Рухани білім беру бағдарламаларын іске асыратын білім беру ұйымдары үшін білім беру бағдарламаларына сәйкес дінтану сараптамасынан өткен оқу әдебиеті қорының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Даярланатын мамандық бойынша техникалық және кәсіптік білім беру ұйымдарын жабдықтармен және жиһазбен жарақтандыру нормаларына сәйкес оқу-зертханалық жабдықтармен және техникалық оқыту құралдарымен, сондай–ақ интернет желісіне қосылған компьютерлік сыныптармен, компьютерлермен жабдықталуы.</w:t>
            </w:r>
          </w:p>
          <w:p>
            <w:pPr>
              <w:spacing w:after="20"/>
              <w:ind w:left="20"/>
              <w:jc w:val="both"/>
            </w:pPr>
            <w:r>
              <w:rPr>
                <w:rFonts w:ascii="Times New Roman"/>
                <w:b w:val="false"/>
                <w:i w:val="false"/>
                <w:color w:val="000000"/>
                <w:sz w:val="20"/>
              </w:rPr>
              <w:t>
Денсаулық сақтау саласындағы білім беру ұйымдары үшін білім беру ұйымының құрылымында симуляциялық кабинеттің (орталықтың) болуы.</w:t>
            </w:r>
          </w:p>
          <w:p>
            <w:pPr>
              <w:spacing w:after="20"/>
              <w:ind w:left="20"/>
              <w:jc w:val="both"/>
            </w:pPr>
            <w:r>
              <w:rPr>
                <w:rFonts w:ascii="Times New Roman"/>
                <w:b w:val="false"/>
                <w:i w:val="false"/>
                <w:color w:val="000000"/>
                <w:sz w:val="20"/>
              </w:rPr>
              <w:t>
Қажет болған кезде Қазақстан Республикасы Қорғаныс министрлігінің әскери оқу орындары үшін әскери бөлімдер мен басқа да әскери оқу орындарының оқу-материалдық базасын пайдалану туралы ведомстволық бұйрықтың, әскери кафедралардың оқу – материалдық базасын бірлесіп пайдалану жөніндегі өзара іс-қимыл туралы жоғары және жоғары оқу орнынан кейінгі білім беру ұйымдарымен меморандумдардың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 кезеңін қамтитын даярланатын мамандық бойынша практика базасы ретінде айқындалған ұйымдармен шарттардың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арналған лицензия негізінде білім алушыларға медициналық қызмет көрсетудің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алушыларға арналған тамақтандыру объектісінің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қызметінің сапасын қамтамасыз ететін меншікті не шаруашылық жүргізу немесе жедел басқару немесе сенімгерлік басқару құқығында тиесілі материалдық активтердің (оқу кабинеттерінің, шеберханалардың, зертханалардың, өткізу пункттерінің, санитариялық тораптардың болуы, білім беру ұйымдарының үй-жайларында және (немесе) іргелес аумақтарында бейнебақылаудың болуы), оның ішінде санитариялық нормаларға және өрт қауіпсіздігі талаптарына сәйкес келетін алаңы бар оқу үй-жайларының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 бекіткен талаптарға сәйкес контингент туралы өзекті деректер базасы бар білім беруді басқарудың ақпараттық жүйесінің болуы және нақты деректердің Ұлттық білім беру дерекқорына сәйкестігі.edu.kz аймағында үшінші деңгейдегі домендік атаудың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 айқындаған қағидаларға сәйкес мұқтаж білім алушылардың тұруы үшін жағдай жасау (денсаулық сақтау саласындағы уәкілетті орган айқындаған Санитариялық қағидалардың талаптарына сәйкес жатақханалармен, және/немесе хостелдермен, және/немесе қонақ үйлермен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саласындағы білім беру ұйымдарын, Қазақстан Республикасы Қорғаныс министрлігіне ведомстволық бағынысты білім беру ұйымдарын, бітіру жылы ішінде білім беру саласындағы мамандығы бойынша бітірушілердің кемінде 90%-ын жұмысқа орналастыруды қамтамасыз ететін білім беру ұйымдарын қоспағанда, Техникалық және кәсіптік, орта білімнен кейінгі білім беру мамандықтары мен біліктілігінің сыныптауышында көрсетілген білім беру саласында мамандарды даярлау үшін білім беру саласында кемінде 5 мамандық бойынша лицензияның және (немесе) лицензияға қосымшаның болуы.</w:t>
            </w:r>
          </w:p>
          <w:p>
            <w:pPr>
              <w:spacing w:after="20"/>
              <w:ind w:left="20"/>
              <w:jc w:val="both"/>
            </w:pPr>
            <w:r>
              <w:rPr>
                <w:rFonts w:ascii="Times New Roman"/>
                <w:b w:val="false"/>
                <w:i w:val="false"/>
                <w:color w:val="000000"/>
                <w:sz w:val="20"/>
              </w:rPr>
              <w:t>
Техникалық және кәсіптік, орта білімнен кейінгі білімнің мамандықтары мен біліктіліктерінің сыныптауышында көрсетілген денсаулық сақтау саласында мамандарды даярлау үшін, бітіру жылы ішінде денсаулық сақтау саласындағы мамандық бойынша бітірушілердің кемінде 90%-ын жұмысқа орналастыруды қамтамасыз ететін білім беру ұйымдарын қоспағанда, денсаулық сақтау саласында кемінде 4 мамандық бойынша лицензияның және (немесе) лицензияға қосымшаның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білім беру ұйымының түлектерін жұмысқа орналастыру және жұмыспен қамту туралы мәліметтер, бұл ретте мамандық бойынша бітірушілердің жалпы санынан жұмысқа орналасқандардың және жұмыспен қамтылғандардың үлесі – 75 %-дан кем емес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ашылатын білім беру ұйымдарын қоспағанда, колледждер даярланатын мамандық бойынша білім алушыларды қабылдауды 3 жылда кемінде 1 рет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интернет-ресурстарында, бұқаралық ақпарат құралдарында білім беру саласындағы заңнаманы бұзу туралы расталған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мониторингінің шеңберінде әкімшілік деректер нысандары бойынша ақпараттардың ұсынылмауы.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мониторингінің шеңберінде әкімшілік деректер нысандары бойынша ақпараттардың қате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бейіні бойынша педагогтердің біліктілігін арттыруды 3 жылда кемінде 1 рет 36 сағаттан кем емес көлемінде қамтамасыз ету. Білім беру ұйымдарының басшылары үшін тиісті бейін және білім беру саласында менеджмент бойынша біліктілікті арттыру - 3 жылда кемінде 1 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Мектепке дейінгі тәрбие мен </w:t>
            </w:r>
            <w:r>
              <w:br/>
            </w:r>
            <w:r>
              <w:rPr>
                <w:rFonts w:ascii="Times New Roman"/>
                <w:b w:val="false"/>
                <w:i w:val="false"/>
                <w:color w:val="000000"/>
                <w:sz w:val="20"/>
              </w:rPr>
              <w:t xml:space="preserve">оқыту, бастауыш, негізгі орта, </w:t>
            </w:r>
            <w:r>
              <w:br/>
            </w:r>
            <w:r>
              <w:rPr>
                <w:rFonts w:ascii="Times New Roman"/>
                <w:b w:val="false"/>
                <w:i w:val="false"/>
                <w:color w:val="000000"/>
                <w:sz w:val="20"/>
              </w:rPr>
              <w:t xml:space="preserve">жалпы орта, техникалық және </w:t>
            </w:r>
            <w:r>
              <w:br/>
            </w:r>
            <w:r>
              <w:rPr>
                <w:rFonts w:ascii="Times New Roman"/>
                <w:b w:val="false"/>
                <w:i w:val="false"/>
                <w:color w:val="000000"/>
                <w:sz w:val="20"/>
              </w:rPr>
              <w:t xml:space="preserve">кәсіптік, орта білімнен кейінгі </w:t>
            </w:r>
            <w:r>
              <w:br/>
            </w:r>
            <w:r>
              <w:rPr>
                <w:rFonts w:ascii="Times New Roman"/>
                <w:b w:val="false"/>
                <w:i w:val="false"/>
                <w:color w:val="000000"/>
                <w:sz w:val="20"/>
              </w:rPr>
              <w:t xml:space="preserve">және қосымша білім беру </w:t>
            </w:r>
            <w:r>
              <w:br/>
            </w:r>
            <w:r>
              <w:rPr>
                <w:rFonts w:ascii="Times New Roman"/>
                <w:b w:val="false"/>
                <w:i w:val="false"/>
                <w:color w:val="000000"/>
                <w:sz w:val="20"/>
              </w:rPr>
              <w:t xml:space="preserve">бөлігінде білім беру жүйесін </w:t>
            </w:r>
            <w:r>
              <w:br/>
            </w:r>
            <w:r>
              <w:rPr>
                <w:rFonts w:ascii="Times New Roman"/>
                <w:b w:val="false"/>
                <w:i w:val="false"/>
                <w:color w:val="000000"/>
                <w:sz w:val="20"/>
              </w:rPr>
              <w:t xml:space="preserve">бағалау және тәуекелдерді </w:t>
            </w:r>
            <w:r>
              <w:br/>
            </w:r>
            <w:r>
              <w:rPr>
                <w:rFonts w:ascii="Times New Roman"/>
                <w:b w:val="false"/>
                <w:i w:val="false"/>
                <w:color w:val="000000"/>
                <w:sz w:val="20"/>
              </w:rPr>
              <w:t>басқару өлшемшарттарына</w:t>
            </w:r>
            <w:r>
              <w:br/>
            </w:r>
            <w:r>
              <w:rPr>
                <w:rFonts w:ascii="Times New Roman"/>
                <w:b w:val="false"/>
                <w:i w:val="false"/>
                <w:color w:val="000000"/>
                <w:sz w:val="20"/>
              </w:rPr>
              <w:t>6-қосымша</w:t>
            </w:r>
          </w:p>
        </w:tc>
      </w:tr>
    </w:tbl>
    <w:bookmarkStart w:name="z106" w:id="74"/>
    <w:p>
      <w:pPr>
        <w:spacing w:after="0"/>
        <w:ind w:left="0"/>
        <w:jc w:val="left"/>
      </w:pPr>
      <w:r>
        <w:rPr>
          <w:rFonts w:ascii="Times New Roman"/>
          <w:b/>
          <w:i w:val="false"/>
          <w:color w:val="000000"/>
        </w:rPr>
        <w:t xml:space="preserve"> Қосымша білім берудің білім беру бағдарламаларын іске асыратын білім беру ұйымдарының бақылау субъектілерінің (объектілерінің) талаптарын бұзу дәрежесі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Бұзушылықтардың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ақпарат алмасуды қамтамасыз етпеу және білім беру саласындағы уәкілетті органның ақпараттық жүйесімен деректерді өзектендірудің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ұйымының құрылтай және құқық белгілейтін құжаттарының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ұйымы қызметінің білім беру ұйымдарының түріне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саяси партиялар мен діни ұйымдарды (бірлестіктерді) ұйымдастыру құрылымдарын құру мен олардың қызметіне тыйым салу бөлігінде мемлекеттік саясат қағидатының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жарғысында айқындалған функцияларды орындау:</w:t>
            </w:r>
          </w:p>
          <w:p>
            <w:pPr>
              <w:spacing w:after="20"/>
              <w:ind w:left="20"/>
              <w:jc w:val="both"/>
            </w:pPr>
            <w:r>
              <w:rPr>
                <w:rFonts w:ascii="Times New Roman"/>
                <w:b w:val="false"/>
                <w:i w:val="false"/>
                <w:color w:val="000000"/>
                <w:sz w:val="20"/>
              </w:rPr>
              <w:t>
1) іске асырылатын білім беру бағдарламаларының тізбесі;</w:t>
            </w:r>
          </w:p>
          <w:p>
            <w:pPr>
              <w:spacing w:after="20"/>
              <w:ind w:left="20"/>
              <w:jc w:val="both"/>
            </w:pPr>
            <w:r>
              <w:rPr>
                <w:rFonts w:ascii="Times New Roman"/>
                <w:b w:val="false"/>
                <w:i w:val="false"/>
                <w:color w:val="000000"/>
                <w:sz w:val="20"/>
              </w:rPr>
              <w:t>
2) білім беру ұйымына қабылдау тәртібі;</w:t>
            </w:r>
          </w:p>
          <w:p>
            <w:pPr>
              <w:spacing w:after="20"/>
              <w:ind w:left="20"/>
              <w:jc w:val="both"/>
            </w:pPr>
            <w:r>
              <w:rPr>
                <w:rFonts w:ascii="Times New Roman"/>
                <w:b w:val="false"/>
                <w:i w:val="false"/>
                <w:color w:val="000000"/>
                <w:sz w:val="20"/>
              </w:rPr>
              <w:t>
3) білім беру процесін ұйымдастыру тәртібі;</w:t>
            </w:r>
          </w:p>
          <w:p>
            <w:pPr>
              <w:spacing w:after="20"/>
              <w:ind w:left="20"/>
              <w:jc w:val="both"/>
            </w:pPr>
            <w:r>
              <w:rPr>
                <w:rFonts w:ascii="Times New Roman"/>
                <w:b w:val="false"/>
                <w:i w:val="false"/>
                <w:color w:val="000000"/>
                <w:sz w:val="20"/>
              </w:rPr>
              <w:t>
4) балаларды оқудан шығарудың негіздері мен тәртібі;</w:t>
            </w:r>
          </w:p>
          <w:p>
            <w:pPr>
              <w:spacing w:after="20"/>
              <w:ind w:left="20"/>
              <w:jc w:val="both"/>
            </w:pPr>
            <w:r>
              <w:rPr>
                <w:rFonts w:ascii="Times New Roman"/>
                <w:b w:val="false"/>
                <w:i w:val="false"/>
                <w:color w:val="000000"/>
                <w:sz w:val="20"/>
              </w:rPr>
              <w:t>
5) ақылы қызметті көрсетудің тізбесі мен тәртібі;</w:t>
            </w:r>
          </w:p>
          <w:p>
            <w:pPr>
              <w:spacing w:after="20"/>
              <w:ind w:left="20"/>
              <w:jc w:val="both"/>
            </w:pPr>
            <w:r>
              <w:rPr>
                <w:rFonts w:ascii="Times New Roman"/>
                <w:b w:val="false"/>
                <w:i w:val="false"/>
                <w:color w:val="000000"/>
                <w:sz w:val="20"/>
              </w:rPr>
              <w:t>
6) білім беру ұйымының балал және (немесе) олардың ата-аналарымен және өзге де заңды өкілдерімен қарым-қатынастарын ресімдеу тәртібі.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ұйымымен бекітілген педагогикалық кеңес, әдістемелік кеңес және педагогикалық этика бойынша кеңестің қызметін растайтын жұмыс жоспарлары мен отырыстар хаттамаларының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немесе тиісті бейініне сәйкес келетін өзге де кәсіптік білімі бар педагогтермен қамтамасыз етілгендігін растайтын дипломдар мен қосымшаларының көшірмелері және педагогтердің білім беру ұйымдары бекіткен тарифтік тізімдерінің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ұйымдарында педагогтің кәсіби қызметіне: </w:t>
            </w:r>
          </w:p>
          <w:p>
            <w:pPr>
              <w:spacing w:after="20"/>
              <w:ind w:left="20"/>
              <w:jc w:val="both"/>
            </w:pPr>
            <w:r>
              <w:rPr>
                <w:rFonts w:ascii="Times New Roman"/>
                <w:b w:val="false"/>
                <w:i w:val="false"/>
                <w:color w:val="000000"/>
                <w:sz w:val="20"/>
              </w:rPr>
              <w:t>
1) соттың заңды күшіне енген үкіміне сәйкес педагогтің кәсіби қызметін жүзеге асыру құқығынан айырылған;</w:t>
            </w:r>
          </w:p>
          <w:p>
            <w:pPr>
              <w:spacing w:after="20"/>
              <w:ind w:left="20"/>
              <w:jc w:val="both"/>
            </w:pPr>
            <w:r>
              <w:rPr>
                <w:rFonts w:ascii="Times New Roman"/>
                <w:b w:val="false"/>
                <w:i w:val="false"/>
                <w:color w:val="000000"/>
                <w:sz w:val="20"/>
              </w:rPr>
              <w:t>
2) іс-әрекетке қабілетсіз немесе әрекетке қабілеті шектеулі деп танылған, соның нәтижесінде қызметкердің еңбек қатынастарын жалғастыру мүмкіндігі жоқ;</w:t>
            </w:r>
          </w:p>
          <w:p>
            <w:pPr>
              <w:spacing w:after="20"/>
              <w:ind w:left="20"/>
              <w:jc w:val="both"/>
            </w:pPr>
            <w:r>
              <w:rPr>
                <w:rFonts w:ascii="Times New Roman"/>
                <w:b w:val="false"/>
                <w:i w:val="false"/>
                <w:color w:val="000000"/>
                <w:sz w:val="20"/>
              </w:rPr>
              <w:t>
3) психиатриялық және (немесе) наркологиялық жазбалардан тұратын медициналық қарсы көрсетілімдері бар;</w:t>
            </w:r>
          </w:p>
          <w:p>
            <w:pPr>
              <w:spacing w:after="20"/>
              <w:ind w:left="20"/>
              <w:jc w:val="both"/>
            </w:pPr>
            <w:r>
              <w:rPr>
                <w:rFonts w:ascii="Times New Roman"/>
                <w:b w:val="false"/>
                <w:i w:val="false"/>
                <w:color w:val="000000"/>
                <w:sz w:val="20"/>
              </w:rPr>
              <w:t>
4) техникалық және кәсіптік, орта білімнен кейінгі, жоғары немесе жоғары оқу орнынан кейінгі білім туралы құжаттары жоқ;</w:t>
            </w:r>
          </w:p>
          <w:p>
            <w:pPr>
              <w:spacing w:after="20"/>
              <w:ind w:left="20"/>
              <w:jc w:val="both"/>
            </w:pPr>
            <w:r>
              <w:rPr>
                <w:rFonts w:ascii="Times New Roman"/>
                <w:b w:val="false"/>
                <w:i w:val="false"/>
                <w:color w:val="000000"/>
                <w:sz w:val="20"/>
              </w:rPr>
              <w:t>
 5) адам өлтіргені, денсаулыққа қасақана зиян келтіргені, адамдардың денсаулығына және имандылыққа, жыныстық қолсұғылмаушылыққа қарсы қылмыстық құқық бұзушылықтар үшін, экстремистік немесе террористік қылмыстар, адам саудасы үшін сотталғандығы бар немесе болған, қылмыстық қудалауда жүрген немесе қудалауда болған адамдарды жұмысқа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ұйымы балаларының сұраныстарын, отбасының, білім беру ұйымдарының, қоғамдық (оның ішінде балалар мен жасөспірімдер) ұйымдардың қажеттіліктері, өңірдің әлеуметтік-экономикалық даму ерекшеліктері, ұлттық-мәдени дәстүрлері ескерілген қосымша білімнің білім беру бағдарламаларының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емтихандарын тапсырған білім алушыларға баға қойылғандығы және (немесе) бейіні бойынша (көркемдік, музыкалық және өнер мектептері) біліктілік беру туралы куәлік бергендігін растайтын журналдарының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және халықаралық білім беру ұйымдарымен, қорлармен байланыстар орнатылған, халықаралық бағдарламаларға қатысқан, білім беру, мәдениет, спорт және туризм саласындағы халықаралық үкіметтік емес ұйымдарға (қауымдастықтарға) кірген, Қазақстан Республикасының заңнамасында белгіленген тәртіппен ынтымақтастық туралы шарттар жасалған жағдайда білім беру саласындағы уәкілетті органмен келісімінің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педагогті кәсіптік міндеттерімен байланысты емес жұмыс түрлеріне тартуға;</w:t>
            </w:r>
          </w:p>
          <w:p>
            <w:pPr>
              <w:spacing w:after="20"/>
              <w:ind w:left="20"/>
              <w:jc w:val="both"/>
            </w:pPr>
            <w:r>
              <w:rPr>
                <w:rFonts w:ascii="Times New Roman"/>
                <w:b w:val="false"/>
                <w:i w:val="false"/>
                <w:color w:val="000000"/>
                <w:sz w:val="20"/>
              </w:rPr>
              <w:t>
2) педагогттың лауазымдық міндеттемелерінде көзделмеген есептілікті не ақпаратты талап етіп алдыруға;</w:t>
            </w:r>
          </w:p>
          <w:p>
            <w:pPr>
              <w:spacing w:after="20"/>
              <w:ind w:left="20"/>
              <w:jc w:val="both"/>
            </w:pPr>
            <w:r>
              <w:rPr>
                <w:rFonts w:ascii="Times New Roman"/>
                <w:b w:val="false"/>
                <w:i w:val="false"/>
                <w:color w:val="000000"/>
                <w:sz w:val="20"/>
              </w:rPr>
              <w:t>
3) педагогке тауарлар мен көрсетілетін қызметтерді сатып алу бойынша міндетті жүктеуге жол бермеу</w:t>
            </w:r>
          </w:p>
          <w:p>
            <w:pPr>
              <w:spacing w:after="20"/>
              <w:ind w:left="20"/>
              <w:jc w:val="both"/>
            </w:pPr>
            <w:r>
              <w:rPr>
                <w:rFonts w:ascii="Times New Roman"/>
                <w:b w:val="false"/>
                <w:i w:val="false"/>
                <w:color w:val="000000"/>
                <w:sz w:val="20"/>
              </w:rPr>
              <w:t>
4) мемлекеттік орта білім беру ұйымдарының педагогтерін олар кәсіптік қызметін жүзеге асыру кезінде мемлекеттік емес ұйымдардың іс-шараларын өткізуге тартуға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білім беру дерекқорында білім беру ұйымының нақты мәліметтерінің статистикалық мәліметтермен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 бойынша қосымша білім беру ұйымдарына қабылдау тәртібін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ұйымы балаларды қабылдау кезінде балалардың ата-аналарын (заңды өкілдерін) оқу-тәрбие процесінің жүргізілуімен және мазмұнымен, жарғымен таныстыруы.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әлеуметтік-педагогикалық және психологиялық қызметтің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мектептерінде, балалар көркемсурет мектептерінде және өнер мектептерінде оқу-тәрбие процесін үлгілік оқу жоспарлары мен білім беру бағдарламаларына сәйкес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мектептерінде, балалар көркемсурет мектептерінде және өнер мектептерінде қосымша білім берудің білім беру бағдарламаларын игеру және қорытынды мемлекеттік аттестаттауды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ұйымдарының педагогтерін лауазымға тағайындау, лауазымнан босату конкурсын өткізу тәртібін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ұйымдары педагогтерінің саны мен лауазымдарының қосымша білім беру ұйымдары қызметкерлерінің үлгілік штаттарына және педагог лауазымдарының тізбесіне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бейіні бойынша арнайы педагогикалық немесе кәсіптік білімі жоқ немесе Қазақстан Республикасының Білім беру саласындағы заңнамасына сәйкес педагогикалық қайта даярлаудан өтпеген адамдарды білім беру ұйымдарында жұмысқа жіберу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болмау себепті білім беру ұйымының оқу жұмыс жоспарындағы оқытылмайтын пәндердің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ұйымының басшысы немесе өзге лауазымды тұлғалардың білім беру ұйымы білім алушыларының және тәрбиеленушілерінің, қызметкерлерінің оқу-тәрбие процесі кезіндегі өмірі мен денсаулығын сақтау бойынша міндеттерін орындауы.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мониторингінің шеңберінде әкімшілік деректер нысандары бойынша ақпараттардың ұсынылмауы.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мониторингінің шеңберінде әкімшілік деректер нысандары бойынша ақпараттардың қате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білім беру педагогінің лауазымдық міндеттері мен педагогикалық әдеп нормаларын сақтауы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Мектепке дейінгі тәрбие мен </w:t>
            </w:r>
            <w:r>
              <w:br/>
            </w:r>
            <w:r>
              <w:rPr>
                <w:rFonts w:ascii="Times New Roman"/>
                <w:b w:val="false"/>
                <w:i w:val="false"/>
                <w:color w:val="000000"/>
                <w:sz w:val="20"/>
              </w:rPr>
              <w:t xml:space="preserve">оқыту, бастауыш, негізгі орта, </w:t>
            </w:r>
            <w:r>
              <w:br/>
            </w:r>
            <w:r>
              <w:rPr>
                <w:rFonts w:ascii="Times New Roman"/>
                <w:b w:val="false"/>
                <w:i w:val="false"/>
                <w:color w:val="000000"/>
                <w:sz w:val="20"/>
              </w:rPr>
              <w:t xml:space="preserve">жалпы орта, техникалық және </w:t>
            </w:r>
            <w:r>
              <w:br/>
            </w:r>
            <w:r>
              <w:rPr>
                <w:rFonts w:ascii="Times New Roman"/>
                <w:b w:val="false"/>
                <w:i w:val="false"/>
                <w:color w:val="000000"/>
                <w:sz w:val="20"/>
              </w:rPr>
              <w:t xml:space="preserve">кәсіптік, орта білімнен кейінгі </w:t>
            </w:r>
            <w:r>
              <w:br/>
            </w:r>
            <w:r>
              <w:rPr>
                <w:rFonts w:ascii="Times New Roman"/>
                <w:b w:val="false"/>
                <w:i w:val="false"/>
                <w:color w:val="000000"/>
                <w:sz w:val="20"/>
              </w:rPr>
              <w:t xml:space="preserve">және қосымша білім беру </w:t>
            </w:r>
            <w:r>
              <w:br/>
            </w:r>
            <w:r>
              <w:rPr>
                <w:rFonts w:ascii="Times New Roman"/>
                <w:b w:val="false"/>
                <w:i w:val="false"/>
                <w:color w:val="000000"/>
                <w:sz w:val="20"/>
              </w:rPr>
              <w:t xml:space="preserve">бөлігінде білім беру жүйесін </w:t>
            </w:r>
            <w:r>
              <w:br/>
            </w:r>
            <w:r>
              <w:rPr>
                <w:rFonts w:ascii="Times New Roman"/>
                <w:b w:val="false"/>
                <w:i w:val="false"/>
                <w:color w:val="000000"/>
                <w:sz w:val="20"/>
              </w:rPr>
              <w:t xml:space="preserve">бағалау және тәуекелдерді </w:t>
            </w:r>
            <w:r>
              <w:br/>
            </w:r>
            <w:r>
              <w:rPr>
                <w:rFonts w:ascii="Times New Roman"/>
                <w:b w:val="false"/>
                <w:i w:val="false"/>
                <w:color w:val="000000"/>
                <w:sz w:val="20"/>
              </w:rPr>
              <w:t>басқару өлшемшарттарына</w:t>
            </w:r>
            <w:r>
              <w:br/>
            </w:r>
            <w:r>
              <w:rPr>
                <w:rFonts w:ascii="Times New Roman"/>
                <w:b w:val="false"/>
                <w:i w:val="false"/>
                <w:color w:val="000000"/>
                <w:sz w:val="20"/>
              </w:rPr>
              <w:t>6-1-қосымша</w:t>
            </w:r>
          </w:p>
        </w:tc>
      </w:tr>
    </w:tbl>
    <w:p>
      <w:pPr>
        <w:spacing w:after="0"/>
        <w:ind w:left="0"/>
        <w:jc w:val="left"/>
      </w:pPr>
      <w:r>
        <w:rPr>
          <w:rFonts w:ascii="Times New Roman"/>
          <w:b/>
          <w:i w:val="false"/>
          <w:color w:val="000000"/>
        </w:rPr>
        <w:t xml:space="preserve"> Кәмелетке толмағандарға білім беру-сауықтыру көрсетілетін қызметтерін ұсынатын білім беру ұйымдарының бақылау субъектілерінің (объектілерінің) талаптарын бұзу дәрежесі</w:t>
      </w:r>
    </w:p>
    <w:p>
      <w:pPr>
        <w:spacing w:after="0"/>
        <w:ind w:left="0"/>
        <w:jc w:val="both"/>
      </w:pPr>
      <w:r>
        <w:rPr>
          <w:rFonts w:ascii="Times New Roman"/>
          <w:b w:val="false"/>
          <w:i w:val="false"/>
          <w:color w:val="ff0000"/>
          <w:sz w:val="28"/>
        </w:rPr>
        <w:t xml:space="preserve">
      Ескерту. Өлшемшарттар 6-1-қосымшамен толықтырылды – ҚР Оқу-ағарту министрінің м.а. 26.06.2024 </w:t>
      </w:r>
      <w:r>
        <w:rPr>
          <w:rFonts w:ascii="Times New Roman"/>
          <w:b w:val="false"/>
          <w:i w:val="false"/>
          <w:color w:val="ff0000"/>
          <w:sz w:val="28"/>
        </w:rPr>
        <w:t>№ 158</w:t>
      </w:r>
      <w:r>
        <w:rPr>
          <w:rFonts w:ascii="Times New Roman"/>
          <w:b w:val="false"/>
          <w:i w:val="false"/>
          <w:color w:val="ff0000"/>
          <w:sz w:val="28"/>
        </w:rPr>
        <w:t xml:space="preserve"> және ҚР Ұлттық экономика министрінің м.а. 26.06.2024 № 42 (01.01.2025 бастап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Бұзушылықтың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жоспарларының үлгілік оқу жоспарларына және бастауыш, негізгі орта, жалпы орта білім берудің мемлекеттік жалпыға міндетті стандартына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бейіні бойынша педагогикалық білімі немесе педагогикалық қайта даярлаудан өтумен кәсіптік білімі бар оқу жұмыс жоспарының пәндеріне сәйкес педагогтердің болуы.</w:t>
            </w:r>
          </w:p>
          <w:p>
            <w:pPr>
              <w:spacing w:after="20"/>
              <w:ind w:left="20"/>
              <w:jc w:val="both"/>
            </w:pPr>
            <w:r>
              <w:rPr>
                <w:rFonts w:ascii="Times New Roman"/>
                <w:b w:val="false"/>
                <w:i w:val="false"/>
                <w:color w:val="000000"/>
                <w:sz w:val="20"/>
              </w:rPr>
              <w:t>
Педагогтердің жалпы санынан негізгі жұмыс орны лицензиат болып табылатын педагогтердің үлесі педагогтердің жалпы санының кемінде 50%.</w:t>
            </w:r>
          </w:p>
          <w:p>
            <w:pPr>
              <w:spacing w:after="20"/>
              <w:ind w:left="20"/>
              <w:jc w:val="both"/>
            </w:pPr>
            <w:r>
              <w:rPr>
                <w:rFonts w:ascii="Times New Roman"/>
                <w:b w:val="false"/>
                <w:i w:val="false"/>
                <w:color w:val="000000"/>
                <w:sz w:val="20"/>
              </w:rPr>
              <w:t>
Педагогтердің жалпы санынан негізгі жұмыс орны лицензиат болып табылатын педагог-сарапшылардың, педагог-зерттеушілердің, педагог-шеберлердің үлесі кемінде 25 %.</w:t>
            </w:r>
          </w:p>
          <w:p>
            <w:pPr>
              <w:spacing w:after="20"/>
              <w:ind w:left="20"/>
              <w:jc w:val="both"/>
            </w:pPr>
            <w:r>
              <w:rPr>
                <w:rFonts w:ascii="Times New Roman"/>
                <w:b w:val="false"/>
                <w:i w:val="false"/>
                <w:color w:val="000000"/>
                <w:sz w:val="20"/>
              </w:rPr>
              <w:t>
Білім беру ұйымы басшысының және педагогтерінің білімі, жұмыс өтілі № 338 бұйрық талаптарына сәйкес болуы.</w:t>
            </w:r>
          </w:p>
          <w:p>
            <w:pPr>
              <w:spacing w:after="20"/>
              <w:ind w:left="20"/>
              <w:jc w:val="both"/>
            </w:pPr>
            <w:r>
              <w:rPr>
                <w:rFonts w:ascii="Times New Roman"/>
                <w:b w:val="false"/>
                <w:i w:val="false"/>
                <w:color w:val="000000"/>
                <w:sz w:val="20"/>
              </w:rPr>
              <w:t>
Білім беру ұйымы басшысының және педагогтерінің білімі, жұмыс өтілі педагог лауазымдарының үлгілік біліктілік сипаттамаларының талаптарына сәйкес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 айқындаған оқулықтардың нормалары мен тізбесіне сәйкес оқу және көркем әдебиеттің кітапханалық қорының болуы.</w:t>
            </w:r>
          </w:p>
          <w:p>
            <w:pPr>
              <w:spacing w:after="20"/>
              <w:ind w:left="20"/>
              <w:jc w:val="both"/>
            </w:pPr>
            <w:r>
              <w:rPr>
                <w:rFonts w:ascii="Times New Roman"/>
                <w:b w:val="false"/>
                <w:i w:val="false"/>
                <w:color w:val="000000"/>
                <w:sz w:val="20"/>
              </w:rPr>
              <w:t>
Болжамды білім алушылар контингентіне арналған оқу жұмыс жоспарына сәйкес бір оқушыға арналған оқулықтар жиынтығының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(оқу корпустарының) жабдықталған медициналық пункттермен қамтамасыз етілуі. Қазақстан Республикасының Денсаулық сақтау саласындағы заңнамасына сәйкес балаларға медициналық қызмет көрсету құқығымен медициналық қызметке лицензиясының болуы.</w:t>
            </w:r>
          </w:p>
          <w:p>
            <w:pPr>
              <w:spacing w:after="20"/>
              <w:ind w:left="20"/>
              <w:jc w:val="both"/>
            </w:pPr>
            <w:r>
              <w:rPr>
                <w:rFonts w:ascii="Times New Roman"/>
                <w:b w:val="false"/>
                <w:i w:val="false"/>
                <w:color w:val="000000"/>
                <w:sz w:val="20"/>
              </w:rPr>
              <w:t>
Денсаулық сақтау саласындағы уәкілетті орган бекіткен қағидаларға сәйкес штаттық медицина қызметкерлерінің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салауаттылығы саласындағы уәкілетті органның айқындаған санитариялық-эпидемиологиялық қорытындысы негізінде білім алушыларға ғимараттарда (оқу корпустарында) арналған тамақтандыру объектісінің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не шаруашылық жүргізу немесе жедел басқару не сенімгерлік басқару құқығында тиесілі материалдық активтердің болуы немесе халықтың санитариялық-эпидемиологиялық салауаттылығы саласындағы уәкілетті органның айқындаған санитариялық ережелерге және төтенше жағдайлар саласындағы уәкілетті орган бекіткен өрт қауіпсіздігі талаптарына сәйкес келетін оқу үй-жайларымен білім беру қызметтерінің сапасын қамтамасыз ететін, кемінде 10 жыл қолданылу мерзімімен материалдық активтерді жалға алу.</w:t>
            </w:r>
          </w:p>
          <w:p>
            <w:pPr>
              <w:spacing w:after="20"/>
              <w:ind w:left="20"/>
              <w:jc w:val="both"/>
            </w:pPr>
            <w:r>
              <w:rPr>
                <w:rFonts w:ascii="Times New Roman"/>
                <w:b w:val="false"/>
                <w:i w:val="false"/>
                <w:color w:val="000000"/>
                <w:sz w:val="20"/>
              </w:rPr>
              <w:t>
Балалардың сауықтыру және санаторий объектілеріне қойылатын санитариялық-эпидемиологиялық талаптарға сәйкес жабық жүзу бассейндерінің/ванналарының/ жағажайларының, балалардың ойын және спорт алаңдарының болуы,</w:t>
            </w:r>
          </w:p>
          <w:p>
            <w:pPr>
              <w:spacing w:after="20"/>
              <w:ind w:left="20"/>
              <w:jc w:val="both"/>
            </w:pPr>
            <w:r>
              <w:rPr>
                <w:rFonts w:ascii="Times New Roman"/>
                <w:b w:val="false"/>
                <w:i w:val="false"/>
                <w:color w:val="000000"/>
                <w:sz w:val="20"/>
              </w:rPr>
              <w:t xml:space="preserve">
сондай-ақ штатта мемлекеттік білім беру ұйымдары қызметкерлерінің үлгілік штаттарына сәйкес жүзу бойынша ЕДШ спорттық нұсқаушысының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сыныптармен, интернет желісіне қосылған компьютерлермен, оқу пәндік кабинеттермен, зертханалармен (білім беру-сауықтыру ұйымдары үшін физика, химия, биология пәндері бойынша ұсынылатын оқу-зертханалық жабдықтардың болуы жеткілікті), спорт залдарымен жабдықталуы; edu.kz аймағында үшінші деңгейдегі домендік атаудың болуы; жабдықтар мен жиһаздардың болуы; денсаулық сақтау саласындағы уәкілетті орган айқындаған санитариялық қағидалардың талаптарына сәйкес ауыз су режимін ұйымдастыру; ғимаратта денсаулық сақтау саласындағы уәкілетті орган айқындаған санитариялық қағидаларға сәйкес келетін санитариялық тораптардың (унитаздардың, қол жуатын раковиналардың) болуы; 400 оқушыға дейін интернеттің ең аз жылдамдығы кемінде 20 Мбит/с, оған қосымша бір ауысымдағы контингент санын ескере отырып, әрбір 20 оқушыға 1 Мбит/с.</w:t>
            </w:r>
          </w:p>
          <w:p>
            <w:pPr>
              <w:spacing w:after="20"/>
              <w:ind w:left="20"/>
              <w:jc w:val="both"/>
            </w:pPr>
            <w:r>
              <w:rPr>
                <w:rFonts w:ascii="Times New Roman"/>
                <w:b w:val="false"/>
                <w:i w:val="false"/>
                <w:color w:val="000000"/>
                <w:sz w:val="20"/>
              </w:rPr>
              <w:t>
Білім беру ұйымдары үшін білім беру ұйымдарының үй-жайларында және (немесе) іргелес аумақтарында бейнебақылаудың және күзет қызметі субъектілерінің, дабыл түймесінің, өткізу режимінің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бейіні бойынша педагогтердің біліктілігін арттыруды 3 жылда кемінде 1 рет 36 сағаттан кем емес көлемінде қамтамасыз ету. </w:t>
            </w:r>
          </w:p>
          <w:p>
            <w:pPr>
              <w:spacing w:after="20"/>
              <w:ind w:left="20"/>
              <w:jc w:val="both"/>
            </w:pPr>
            <w:r>
              <w:rPr>
                <w:rFonts w:ascii="Times New Roman"/>
                <w:b w:val="false"/>
                <w:i w:val="false"/>
                <w:color w:val="000000"/>
                <w:sz w:val="20"/>
              </w:rPr>
              <w:t>
Білім беру ұйымдарының басшылары үшін тиісті бейін және білім беру саласында менеджмент бойынша біліктілікті арттыру - 3 жылда кемінде 1 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мониторингі шеңберінде әкімшілік деректер нысандарына сәйкес өзекті дерекқорлары бар ҰБДҚ және әкімшілік деректері ҰБДҚ-мен сәйкес келетін білім беруді басқарудың ақпараттық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санитариялық-эпидемиологиялық саламаттылығы саласындағы уәкілетті орган бекіткен санитариялық қағидаларға сәйкес балалар үшін тұру жағдайларының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тасымалдауға арналған автокөліктің және балаларды тасымалдауды жүзеге асыратын жүргізушінің автомобиль көлiгi саласындағы уәкілетті орган бекіткен қағидалардың талаптарына сәйкес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Мектепке дейінгі тәрбие мен </w:t>
            </w:r>
            <w:r>
              <w:br/>
            </w:r>
            <w:r>
              <w:rPr>
                <w:rFonts w:ascii="Times New Roman"/>
                <w:b w:val="false"/>
                <w:i w:val="false"/>
                <w:color w:val="000000"/>
                <w:sz w:val="20"/>
              </w:rPr>
              <w:t xml:space="preserve">оқыту, бастауыш, негізгі орта, </w:t>
            </w:r>
            <w:r>
              <w:br/>
            </w:r>
            <w:r>
              <w:rPr>
                <w:rFonts w:ascii="Times New Roman"/>
                <w:b w:val="false"/>
                <w:i w:val="false"/>
                <w:color w:val="000000"/>
                <w:sz w:val="20"/>
              </w:rPr>
              <w:t xml:space="preserve">жалпы орта, техникалық және </w:t>
            </w:r>
            <w:r>
              <w:br/>
            </w:r>
            <w:r>
              <w:rPr>
                <w:rFonts w:ascii="Times New Roman"/>
                <w:b w:val="false"/>
                <w:i w:val="false"/>
                <w:color w:val="000000"/>
                <w:sz w:val="20"/>
              </w:rPr>
              <w:t xml:space="preserve">кәсіптік, орта білімнен кейінгі </w:t>
            </w:r>
            <w:r>
              <w:br/>
            </w:r>
            <w:r>
              <w:rPr>
                <w:rFonts w:ascii="Times New Roman"/>
                <w:b w:val="false"/>
                <w:i w:val="false"/>
                <w:color w:val="000000"/>
                <w:sz w:val="20"/>
              </w:rPr>
              <w:t xml:space="preserve">және қосымша білім беру </w:t>
            </w:r>
            <w:r>
              <w:br/>
            </w:r>
            <w:r>
              <w:rPr>
                <w:rFonts w:ascii="Times New Roman"/>
                <w:b w:val="false"/>
                <w:i w:val="false"/>
                <w:color w:val="000000"/>
                <w:sz w:val="20"/>
              </w:rPr>
              <w:t xml:space="preserve">бөлігінде білім беру жүйесін </w:t>
            </w:r>
            <w:r>
              <w:br/>
            </w:r>
            <w:r>
              <w:rPr>
                <w:rFonts w:ascii="Times New Roman"/>
                <w:b w:val="false"/>
                <w:i w:val="false"/>
                <w:color w:val="000000"/>
                <w:sz w:val="20"/>
              </w:rPr>
              <w:t xml:space="preserve">бағалау және тәуекелдерді </w:t>
            </w:r>
            <w:r>
              <w:br/>
            </w:r>
            <w:r>
              <w:rPr>
                <w:rFonts w:ascii="Times New Roman"/>
                <w:b w:val="false"/>
                <w:i w:val="false"/>
                <w:color w:val="000000"/>
                <w:sz w:val="20"/>
              </w:rPr>
              <w:t>басқару өлшемшарттарына</w:t>
            </w:r>
            <w:r>
              <w:br/>
            </w:r>
            <w:r>
              <w:rPr>
                <w:rFonts w:ascii="Times New Roman"/>
                <w:b w:val="false"/>
                <w:i w:val="false"/>
                <w:color w:val="000000"/>
                <w:sz w:val="20"/>
              </w:rPr>
              <w:t>7-қосымша</w:t>
            </w:r>
          </w:p>
        </w:tc>
      </w:tr>
    </w:tbl>
    <w:bookmarkStart w:name="z108" w:id="75"/>
    <w:p>
      <w:pPr>
        <w:spacing w:after="0"/>
        <w:ind w:left="0"/>
        <w:jc w:val="left"/>
      </w:pPr>
      <w:r>
        <w:rPr>
          <w:rFonts w:ascii="Times New Roman"/>
          <w:b/>
          <w:i w:val="false"/>
          <w:color w:val="000000"/>
        </w:rPr>
        <w:t xml:space="preserve"> Мектепке дейінгі тәрбие мен оқытудың білім беретін оқу бағдарламаларын іске асыратын білім беру ұйымдарына қатысты Қазақстан Республикасы Кәсіпкерлік кодексінің 138-бабына сәйкес білім беру жүйесінің субъективті өлшемшарттары бойынша тәуекел дәрежесін айқындауға арналған субъективті өлшемшарттар тізбесі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Рұқсаттар мен хабарламалардың мемлекеттік электрондық тізілімінде тіркелмеуі, оның ішінде жеке тұлғаның заңды мекенжайы, заңды тұлғаның орналасқан жері, хабарламаларда көрсетілген қызметті немесе әрекеттерді жүзеге асыру мекенжайы, сондай-ақ олар туралы ақпарат хабарламаларда толтыру үшін міндетті болып табылатын тіркеу деректері өзгерген жағдайда.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ұсынатын есептілік пен мәліметтер мониторингінің нәтижелері, оның ішінде ҰББД ақпараттық жүйесі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тәрбиеленушілер толымдылығының нормадан жоғары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ұсынатын есептілік пен мәліметтер мониторингінің нәтижелері, оның ішінде ҰББД ақпараттық жүйесі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контингентінің жас мөлшерлерінің және оларды ұстау шарттары мектепке дейінгі ұйым түріне сәйкес келмеуі.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тексерулер мен бақылау субъектілеріне (объектілеріне) бару арқылы профилактикалық бақылаудың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ерекшілігі бойынша топтарды жинақтау кезінде жас ерекшеліктерінің кезеңдерге бөлуінің сақталмауы (әртүрлі жастағы топтарды қоспағанда).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тексерулер мен бақылау субъектілеріне (объектілеріне) бару арқылы профилактикалық бақылаудың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 жоймау немесе бақылау субъектісіне (объектісіне) бармай-ақ профилактикалық бақылауды талдау нәтижелері бойынша есепті белгіленген мерзімде ұсынбау.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Мектепке дейінгі тәрбие мен </w:t>
            </w:r>
            <w:r>
              <w:br/>
            </w:r>
            <w:r>
              <w:rPr>
                <w:rFonts w:ascii="Times New Roman"/>
                <w:b w:val="false"/>
                <w:i w:val="false"/>
                <w:color w:val="000000"/>
                <w:sz w:val="20"/>
              </w:rPr>
              <w:t xml:space="preserve">оқыту, бастауыш, негізгі орта, </w:t>
            </w:r>
            <w:r>
              <w:br/>
            </w:r>
            <w:r>
              <w:rPr>
                <w:rFonts w:ascii="Times New Roman"/>
                <w:b w:val="false"/>
                <w:i w:val="false"/>
                <w:color w:val="000000"/>
                <w:sz w:val="20"/>
              </w:rPr>
              <w:t xml:space="preserve">жалпы орта, техникалық және </w:t>
            </w:r>
            <w:r>
              <w:br/>
            </w:r>
            <w:r>
              <w:rPr>
                <w:rFonts w:ascii="Times New Roman"/>
                <w:b w:val="false"/>
                <w:i w:val="false"/>
                <w:color w:val="000000"/>
                <w:sz w:val="20"/>
              </w:rPr>
              <w:t xml:space="preserve">кәсіптік, орта білімнен кейінгі </w:t>
            </w:r>
            <w:r>
              <w:br/>
            </w:r>
            <w:r>
              <w:rPr>
                <w:rFonts w:ascii="Times New Roman"/>
                <w:b w:val="false"/>
                <w:i w:val="false"/>
                <w:color w:val="000000"/>
                <w:sz w:val="20"/>
              </w:rPr>
              <w:t xml:space="preserve">және қосымша білім беру </w:t>
            </w:r>
            <w:r>
              <w:br/>
            </w:r>
            <w:r>
              <w:rPr>
                <w:rFonts w:ascii="Times New Roman"/>
                <w:b w:val="false"/>
                <w:i w:val="false"/>
                <w:color w:val="000000"/>
                <w:sz w:val="20"/>
              </w:rPr>
              <w:t xml:space="preserve">бөлігінде білім беру жүйесін </w:t>
            </w:r>
            <w:r>
              <w:br/>
            </w:r>
            <w:r>
              <w:rPr>
                <w:rFonts w:ascii="Times New Roman"/>
                <w:b w:val="false"/>
                <w:i w:val="false"/>
                <w:color w:val="000000"/>
                <w:sz w:val="20"/>
              </w:rPr>
              <w:t xml:space="preserve">бағалау және тәуекелдерді </w:t>
            </w:r>
            <w:r>
              <w:br/>
            </w:r>
            <w:r>
              <w:rPr>
                <w:rFonts w:ascii="Times New Roman"/>
                <w:b w:val="false"/>
                <w:i w:val="false"/>
                <w:color w:val="000000"/>
                <w:sz w:val="20"/>
              </w:rPr>
              <w:t>басқару өлшемшарттарына</w:t>
            </w:r>
            <w:r>
              <w:br/>
            </w:r>
            <w:r>
              <w:rPr>
                <w:rFonts w:ascii="Times New Roman"/>
                <w:b w:val="false"/>
                <w:i w:val="false"/>
                <w:color w:val="000000"/>
                <w:sz w:val="20"/>
              </w:rPr>
              <w:t>8-қосымша</w:t>
            </w:r>
          </w:p>
        </w:tc>
      </w:tr>
    </w:tbl>
    <w:bookmarkStart w:name="z110" w:id="76"/>
    <w:p>
      <w:pPr>
        <w:spacing w:after="0"/>
        <w:ind w:left="0"/>
        <w:jc w:val="left"/>
      </w:pPr>
      <w:r>
        <w:rPr>
          <w:rFonts w:ascii="Times New Roman"/>
          <w:b/>
          <w:i w:val="false"/>
          <w:color w:val="000000"/>
        </w:rPr>
        <w:t xml:space="preserve"> Бастауыш, негізгі орта, жалпы орта білім берудің білім беретін оқу бағдарламаларын іске асыратын білім беру ұйымдарына қатысты Қазақстан Республикасы Кәсіпкерлік кодексінің 138-бабына сәйкес білім беру жүйесінің субъективті өлшемшарттары бойынша тәуекел дәрежесін айқындауға арналған субъективті өлшемшарттар тізбесі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Сыныптардың толымдылығы бойынша нормалардың сақталмауы.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тексерулер мен бақылау субъектілеріне (объектілеріне) бару арқылы профилактикалық бақылаудың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сыныптармен біріктірілген бірінші немесе бітіруші сыныптардың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тексерулер мен бақылау субъектілеріне (объектілеріне) бару арқылы профилактикалық бақылаудың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 жоймау немесе бақылау субъектісіне (объектісіне) бармай-ақ профилактикалық бақылауды талдау нәтижелері бойынша есепті белгіленген мерзімде ұсынбау.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білім жетістіктерінің мониторингі пәндері бойынша сұрақтардың жалпы санынан 50% - дан кем дұрыс жауап алған бітіруші сынып (4, 9) білім алушыларының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асыратын білім беру деңгейі бойынша білім беру қызметіне лицензияның және (немесе) лицензияға қосымшаның болмауы.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ұсынатын есептілік пен мәліметтер мониторингінің нәтижелері, оның ішінде ҰББД ақпараттық жүйесі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кабинеттің (физика, химия, биология, информатика), интерактивті тақталардың және оқу шеберханаларының (негізгі орта және жалпы орта білім беру үшін) болмауы.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ұсынатын есептілік пен мәліметтер мониторингінің нәтижелері, оның ішінде ҰББД ақпараттық жүйесі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 қайта тіркеу, оның атауын немесе заңды мекенжайын өзгерту фактісі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ұсынатын есептілік пен мәліметтер мониторингінің нәтижелері, оның ішінде ҰББД ақпараттық жүйесі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"Рұқсаттар және хабарламалар туралы" Заңның </w:t>
            </w:r>
            <w:r>
              <w:rPr>
                <w:rFonts w:ascii="Times New Roman"/>
                <w:b w:val="false"/>
                <w:i w:val="false"/>
                <w:color w:val="000000"/>
                <w:sz w:val="20"/>
              </w:rPr>
              <w:t>34-бабында</w:t>
            </w:r>
            <w:r>
              <w:rPr>
                <w:rFonts w:ascii="Times New Roman"/>
                <w:b w:val="false"/>
                <w:i w:val="false"/>
                <w:color w:val="000000"/>
                <w:sz w:val="20"/>
              </w:rPr>
              <w:t xml:space="preserve"> айқындалған тәртіпке сәйкес лицензиат-заңды тұлғаны қайта құру фактісі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ұсынатын есептілік пен мәліметтер мониторингінің нәтижелері, оның ішінде ҰББД ақпараттық жүйесі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Мектепке дейінгі тәрбие мен </w:t>
            </w:r>
            <w:r>
              <w:br/>
            </w:r>
            <w:r>
              <w:rPr>
                <w:rFonts w:ascii="Times New Roman"/>
                <w:b w:val="false"/>
                <w:i w:val="false"/>
                <w:color w:val="000000"/>
                <w:sz w:val="20"/>
              </w:rPr>
              <w:t xml:space="preserve">оқыту, бастауыш, негізгі орта, </w:t>
            </w:r>
            <w:r>
              <w:br/>
            </w:r>
            <w:r>
              <w:rPr>
                <w:rFonts w:ascii="Times New Roman"/>
                <w:b w:val="false"/>
                <w:i w:val="false"/>
                <w:color w:val="000000"/>
                <w:sz w:val="20"/>
              </w:rPr>
              <w:t xml:space="preserve">жалпы орта, техникалық және </w:t>
            </w:r>
            <w:r>
              <w:br/>
            </w:r>
            <w:r>
              <w:rPr>
                <w:rFonts w:ascii="Times New Roman"/>
                <w:b w:val="false"/>
                <w:i w:val="false"/>
                <w:color w:val="000000"/>
                <w:sz w:val="20"/>
              </w:rPr>
              <w:t xml:space="preserve">кәсіптік, орта білімнен кейінгі </w:t>
            </w:r>
            <w:r>
              <w:br/>
            </w:r>
            <w:r>
              <w:rPr>
                <w:rFonts w:ascii="Times New Roman"/>
                <w:b w:val="false"/>
                <w:i w:val="false"/>
                <w:color w:val="000000"/>
                <w:sz w:val="20"/>
              </w:rPr>
              <w:t xml:space="preserve">және қосымша білім беру </w:t>
            </w:r>
            <w:r>
              <w:br/>
            </w:r>
            <w:r>
              <w:rPr>
                <w:rFonts w:ascii="Times New Roman"/>
                <w:b w:val="false"/>
                <w:i w:val="false"/>
                <w:color w:val="000000"/>
                <w:sz w:val="20"/>
              </w:rPr>
              <w:t xml:space="preserve">бөлігінде білім беру жүйесін </w:t>
            </w:r>
            <w:r>
              <w:br/>
            </w:r>
            <w:r>
              <w:rPr>
                <w:rFonts w:ascii="Times New Roman"/>
                <w:b w:val="false"/>
                <w:i w:val="false"/>
                <w:color w:val="000000"/>
                <w:sz w:val="20"/>
              </w:rPr>
              <w:t xml:space="preserve">бағалау және тәуекелдерді </w:t>
            </w:r>
            <w:r>
              <w:br/>
            </w:r>
            <w:r>
              <w:rPr>
                <w:rFonts w:ascii="Times New Roman"/>
                <w:b w:val="false"/>
                <w:i w:val="false"/>
                <w:color w:val="000000"/>
                <w:sz w:val="20"/>
              </w:rPr>
              <w:t>басқару өлшемшарттарына</w:t>
            </w:r>
            <w:r>
              <w:br/>
            </w:r>
            <w:r>
              <w:rPr>
                <w:rFonts w:ascii="Times New Roman"/>
                <w:b w:val="false"/>
                <w:i w:val="false"/>
                <w:color w:val="000000"/>
                <w:sz w:val="20"/>
              </w:rPr>
              <w:t>9-қосымша</w:t>
            </w:r>
          </w:p>
        </w:tc>
      </w:tr>
    </w:tbl>
    <w:bookmarkStart w:name="z112" w:id="77"/>
    <w:p>
      <w:pPr>
        <w:spacing w:after="0"/>
        <w:ind w:left="0"/>
        <w:jc w:val="left"/>
      </w:pPr>
      <w:r>
        <w:rPr>
          <w:rFonts w:ascii="Times New Roman"/>
          <w:b/>
          <w:i w:val="false"/>
          <w:color w:val="000000"/>
        </w:rPr>
        <w:t xml:space="preserve"> Техникалық және кәсіптік, орта білімнен кейінгі білімнің білім беру бағдарламаларын іске асыратын білім беру ұйымдарына қатысты Қазақстан Республикасы Кәсіпкерлік кодексінің 138-бабына сәйкес білім беру жүйесінің субъективті өлшемшарттары бойынша тәуекел дәрежесін айқындауға арналған субъективті өлшемшарттар тізбесі</w:t>
      </w:r>
    </w:p>
    <w:bookmarkEnd w:id="77"/>
    <w:p>
      <w:pPr>
        <w:spacing w:after="0"/>
        <w:ind w:left="0"/>
        <w:jc w:val="both"/>
      </w:pPr>
      <w:r>
        <w:rPr>
          <w:rFonts w:ascii="Times New Roman"/>
          <w:b w:val="false"/>
          <w:i w:val="false"/>
          <w:color w:val="ff0000"/>
          <w:sz w:val="28"/>
        </w:rPr>
        <w:t xml:space="preserve">
      Ескерту. Тізбеге өзгеріс енгізілді - ҚР Оқу-ағарту министрінің м.а. 26.06.2024 </w:t>
      </w:r>
      <w:r>
        <w:rPr>
          <w:rFonts w:ascii="Times New Roman"/>
          <w:b w:val="false"/>
          <w:i w:val="false"/>
          <w:color w:val="ff0000"/>
          <w:sz w:val="28"/>
        </w:rPr>
        <w:t>№ 158</w:t>
      </w:r>
      <w:r>
        <w:rPr>
          <w:rFonts w:ascii="Times New Roman"/>
          <w:b w:val="false"/>
          <w:i w:val="false"/>
          <w:color w:val="ff0000"/>
          <w:sz w:val="28"/>
        </w:rPr>
        <w:t xml:space="preserve"> және ҚР Ұлттық экономика министрінің м.а. 26.06.2024 № 42 (алғашқы ресми жарияланған күнінен кейін күнтізбелік алпыс күн өткен соң қолданысқа енгізіледі) бірлескен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 жоймау немесе бақылау субъектісіне (объектісіне) бармай-ақ профилактикалық бақылауды талдау нәтижелері бойынша есепті белгіленген мерзімде ұсынбау.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асыратын білім беру деңгейі бойынша білім беру қызметіне лицензияның және (немесе) лицензияға қосымшаның болмауы.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тексерулердің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 (оқу ғимараттарында) ерекше білім беруді қажет ететін адамдар (балалар) үшін жағдайлар жасау (пандус, есіктер мен баспалдақтарды контрастты бояумен бояу).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тексерулердің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 қайта тіркеу, оның атауын немесе заңды мекенжайын өзгерту фактісі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ұсынатын есептілік пен мәліметтер мониторингінің нәтижелері, оның ішінде ҰББД ақпараттық жүйесі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"Рұқсаттар және хабарламалар туралы" Заңның </w:t>
            </w:r>
            <w:r>
              <w:rPr>
                <w:rFonts w:ascii="Times New Roman"/>
                <w:b w:val="false"/>
                <w:i w:val="false"/>
                <w:color w:val="000000"/>
                <w:sz w:val="20"/>
              </w:rPr>
              <w:t>34-бабында</w:t>
            </w:r>
            <w:r>
              <w:rPr>
                <w:rFonts w:ascii="Times New Roman"/>
                <w:b w:val="false"/>
                <w:i w:val="false"/>
                <w:color w:val="000000"/>
                <w:sz w:val="20"/>
              </w:rPr>
              <w:t xml:space="preserve"> айқындалған тәртіпке сәйкес лицензиат-заңды тұлғаны қайта құру фактісі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ұсынатын есептілік пен мәліметтер мониторингінің нәтижелері, оның ішінде ҰББД ақпараттық жүйесі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Мектепке дейінгі тәрбие мен </w:t>
            </w:r>
            <w:r>
              <w:br/>
            </w:r>
            <w:r>
              <w:rPr>
                <w:rFonts w:ascii="Times New Roman"/>
                <w:b w:val="false"/>
                <w:i w:val="false"/>
                <w:color w:val="000000"/>
                <w:sz w:val="20"/>
              </w:rPr>
              <w:t xml:space="preserve">оқыту, бастауыш, негізгі орта, </w:t>
            </w:r>
            <w:r>
              <w:br/>
            </w:r>
            <w:r>
              <w:rPr>
                <w:rFonts w:ascii="Times New Roman"/>
                <w:b w:val="false"/>
                <w:i w:val="false"/>
                <w:color w:val="000000"/>
                <w:sz w:val="20"/>
              </w:rPr>
              <w:t xml:space="preserve">жалпы орта, техникалық және </w:t>
            </w:r>
            <w:r>
              <w:br/>
            </w:r>
            <w:r>
              <w:rPr>
                <w:rFonts w:ascii="Times New Roman"/>
                <w:b w:val="false"/>
                <w:i w:val="false"/>
                <w:color w:val="000000"/>
                <w:sz w:val="20"/>
              </w:rPr>
              <w:t xml:space="preserve">кәсіптік, орта білімнен кейінгі </w:t>
            </w:r>
            <w:r>
              <w:br/>
            </w:r>
            <w:r>
              <w:rPr>
                <w:rFonts w:ascii="Times New Roman"/>
                <w:b w:val="false"/>
                <w:i w:val="false"/>
                <w:color w:val="000000"/>
                <w:sz w:val="20"/>
              </w:rPr>
              <w:t xml:space="preserve">және қосымша білім беру </w:t>
            </w:r>
            <w:r>
              <w:br/>
            </w:r>
            <w:r>
              <w:rPr>
                <w:rFonts w:ascii="Times New Roman"/>
                <w:b w:val="false"/>
                <w:i w:val="false"/>
                <w:color w:val="000000"/>
                <w:sz w:val="20"/>
              </w:rPr>
              <w:t xml:space="preserve">бөлігінде білім беру жүйесін </w:t>
            </w:r>
            <w:r>
              <w:br/>
            </w:r>
            <w:r>
              <w:rPr>
                <w:rFonts w:ascii="Times New Roman"/>
                <w:b w:val="false"/>
                <w:i w:val="false"/>
                <w:color w:val="000000"/>
                <w:sz w:val="20"/>
              </w:rPr>
              <w:t xml:space="preserve">бағалау және тәуекелдерді </w:t>
            </w:r>
            <w:r>
              <w:br/>
            </w:r>
            <w:r>
              <w:rPr>
                <w:rFonts w:ascii="Times New Roman"/>
                <w:b w:val="false"/>
                <w:i w:val="false"/>
                <w:color w:val="000000"/>
                <w:sz w:val="20"/>
              </w:rPr>
              <w:t>басқару өлшемшарттарына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Кәмелетке толмағандарға білім беру-сауықтыру көрсетілетін қызметтерін ұсынатын білім беру ұйымдарына қатысты Қазақстан Республикасы Кәсіпкерлік кодексінің 138-бабына сәйкес білім беру жүйесінің субъективті өлшемшарттары бойынша тәуекел дәрежесін айқындауға арналған субъективті өлшемшарттар тізбесі</w:t>
      </w:r>
    </w:p>
    <w:p>
      <w:pPr>
        <w:spacing w:after="0"/>
        <w:ind w:left="0"/>
        <w:jc w:val="both"/>
      </w:pPr>
      <w:r>
        <w:rPr>
          <w:rFonts w:ascii="Times New Roman"/>
          <w:b w:val="false"/>
          <w:i w:val="false"/>
          <w:color w:val="ff0000"/>
          <w:sz w:val="28"/>
        </w:rPr>
        <w:t xml:space="preserve">
      Ескерту. Өлшемшарттар 10-қосымшамен толықтырылды - ҚР Оқу-ағарту министрінің м.а. 26.06.2024 </w:t>
      </w:r>
      <w:r>
        <w:rPr>
          <w:rFonts w:ascii="Times New Roman"/>
          <w:b w:val="false"/>
          <w:i w:val="false"/>
          <w:color w:val="ff0000"/>
          <w:sz w:val="28"/>
        </w:rPr>
        <w:t>№ 158</w:t>
      </w:r>
      <w:r>
        <w:rPr>
          <w:rFonts w:ascii="Times New Roman"/>
          <w:b w:val="false"/>
          <w:i w:val="false"/>
          <w:color w:val="ff0000"/>
          <w:sz w:val="28"/>
        </w:rPr>
        <w:t xml:space="preserve"> және ҚР Ұлттық экономика министрінің м.а. 26.06.2024 № 42 (01.01.2025 бастап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асыратын білім беру деңгейі бойынша білім беру қызметіне лицензияның және (немесе) лицензияға қосымшаның болмауы.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ұсынатын есептілік пен мәліметтер мониторингінің нәтижелері, оның ішінде ҰББД ақпараттық жүйесі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кабинеттің (физика, химия, биология, информатика), интерактивті тақталардың және оқу шеберханаларының (негізгі орта және жалпы орта білім беру үшін) болмауы.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ұсынатын есептілік пен мәліметтер мониторингінің нәтижелері, оның ішінде ҰББД ақпараттық жүйесі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 қайта тіркеу, оның атауын немесе заңды мекенжайын өзгерту фактісі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ұсынатын есептілік пен мәліметтер мониторингінің нәтижелері, оның ішінде ҰББД ақпараттық жүйесі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"Рұқсаттар және хабарламалар туралы" Заңның </w:t>
            </w:r>
            <w:r>
              <w:rPr>
                <w:rFonts w:ascii="Times New Roman"/>
                <w:b w:val="false"/>
                <w:i w:val="false"/>
                <w:color w:val="000000"/>
                <w:sz w:val="20"/>
              </w:rPr>
              <w:t>34-бабында</w:t>
            </w:r>
            <w:r>
              <w:rPr>
                <w:rFonts w:ascii="Times New Roman"/>
                <w:b w:val="false"/>
                <w:i w:val="false"/>
                <w:color w:val="000000"/>
                <w:sz w:val="20"/>
              </w:rPr>
              <w:t xml:space="preserve"> айқындалған тәртіпке сәйкес лицензиат-заңды тұлғаны қайта құру фактісі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ұсынатын есептілік пен мәліметтер мониторингінің нәтижелері, оның ішінде ҰББД ақпараттық жүйесі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 xml:space="preserve">2015 жылғы 31 желтоқсандағы </w:t>
            </w:r>
            <w:r>
              <w:br/>
            </w:r>
            <w:r>
              <w:rPr>
                <w:rFonts w:ascii="Times New Roman"/>
                <w:b w:val="false"/>
                <w:i w:val="false"/>
                <w:color w:val="000000"/>
                <w:sz w:val="20"/>
              </w:rPr>
              <w:t xml:space="preserve">№ 719 және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 xml:space="preserve">2015 жылғы 31 желтоқсандағы </w:t>
            </w:r>
            <w:r>
              <w:br/>
            </w:r>
            <w:r>
              <w:rPr>
                <w:rFonts w:ascii="Times New Roman"/>
                <w:b w:val="false"/>
                <w:i w:val="false"/>
                <w:color w:val="000000"/>
                <w:sz w:val="20"/>
              </w:rPr>
              <w:t>№ 843 бірлескен бұйрығына</w:t>
            </w:r>
            <w:r>
              <w:br/>
            </w:r>
            <w:r>
              <w:rPr>
                <w:rFonts w:ascii="Times New Roman"/>
                <w:b w:val="false"/>
                <w:i w:val="false"/>
                <w:color w:val="000000"/>
                <w:sz w:val="20"/>
              </w:rPr>
              <w:t>2-қосымша</w:t>
            </w:r>
          </w:p>
        </w:tc>
      </w:tr>
    </w:tbl>
    <w:bookmarkStart w:name="z63" w:id="78"/>
    <w:p>
      <w:pPr>
        <w:spacing w:after="0"/>
        <w:ind w:left="0"/>
        <w:jc w:val="left"/>
      </w:pPr>
      <w:r>
        <w:rPr>
          <w:rFonts w:ascii="Times New Roman"/>
          <w:b/>
          <w:i w:val="false"/>
          <w:color w:val="000000"/>
        </w:rPr>
        <w:t xml:space="preserve"> Қазақстан Республикасы Кәсіпкерлік кодексінің 138-бабына сәйкес бiлiм беру жүйесiн мектепке дейінгі тәрбие мен оқыту бөлігінде мектепке дейінгі тәрбие мен оқытудың білім беру оқу бағдарламаларын іске асыратын білім беру ұйымдарына қатысты тексеру парағы</w:t>
      </w:r>
    </w:p>
    <w:bookmarkEnd w:id="78"/>
    <w:p>
      <w:pPr>
        <w:spacing w:after="0"/>
        <w:ind w:left="0"/>
        <w:jc w:val="both"/>
      </w:pPr>
      <w:r>
        <w:rPr>
          <w:rFonts w:ascii="Times New Roman"/>
          <w:b w:val="false"/>
          <w:i w:val="false"/>
          <w:color w:val="ff0000"/>
          <w:sz w:val="28"/>
        </w:rPr>
        <w:t xml:space="preserve">
      Ескерту. 2-қосымша жаңа редакцияда – ҚР Оқу-ағарту министрінің 30.03.2023 </w:t>
      </w:r>
      <w:r>
        <w:rPr>
          <w:rFonts w:ascii="Times New Roman"/>
          <w:b w:val="false"/>
          <w:i w:val="false"/>
          <w:color w:val="ff0000"/>
          <w:sz w:val="28"/>
        </w:rPr>
        <w:t>№ 76</w:t>
      </w:r>
      <w:r>
        <w:rPr>
          <w:rFonts w:ascii="Times New Roman"/>
          <w:b w:val="false"/>
          <w:i w:val="false"/>
          <w:color w:val="ff0000"/>
          <w:sz w:val="28"/>
        </w:rPr>
        <w:t xml:space="preserve"> және ҚР Ұлттық экономика министрінің м.а. 30.03.2023 № 41 (алғашқы ресми жарияланған күннен кейін он күнтізбелік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Тексеруді/бақылау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бақылауды тағайындаған мемлекеттік орган ___________________________________</w:t>
      </w:r>
    </w:p>
    <w:p>
      <w:pPr>
        <w:spacing w:after="0"/>
        <w:ind w:left="0"/>
        <w:jc w:val="both"/>
      </w:pPr>
      <w:r>
        <w:rPr>
          <w:rFonts w:ascii="Times New Roman"/>
          <w:b w:val="false"/>
          <w:i w:val="false"/>
          <w:color w:val="000000"/>
          <w:sz w:val="28"/>
        </w:rPr>
        <w:t xml:space="preserve">
      Тексеруді/бақылау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акт 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субъектінің (объектінің) атауы 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 сәйкестендіру нөмірі </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Талаптарға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Талаптарға сәйкес келмейді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лауазымдық міндеттерін және педагогикалық этика нормаларын сақтауы (өтініш болған жағдайда тексеріледі).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саяси партиялар мен діни ұйымдардың (бірлестіктердің) ұйымдық құрылымдарын құруға және олардың қызметіне тыйым салу бөлігінде мемлекеттік саясат қағидатының сақталуы (өтініш болған жағдайда тексеріледі).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кадрлардың, мектепке дейінгі ұйымдар педагогтерінің үш жылда бір реттен сиретпей біліктілігін арттыруын растайтын сертификаттарының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беру саласындағы заңнамасының талаптарына сәйкес педагог қызметкерлердің біліктілік санатының деңгейін арттыру (растау) беру/өткенін растау туралы куәліктердің, бұйрықтардың тіркеу журналдарының және куәліктердің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білім беру дерекқорының статистикалық деректерінің білім беру ұйымының нақты деректеріне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сағат сандары бар оқу жоспарларының мектепке дейінгі тәрбие мен оқытудың үлгілік оқу жоспарларына сәйкестігі. Сондай-ақ, инклюзивті білім беру жағдайында ерекше білім беру қажеттіліктері бар балаларды оқытуда баланың ерекшеліктері ескеріліп, жеке оқу жоспары мен жеке бағдарламаның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бекіткен педагог-мамандардың, тәрбиешілердің перспективалық жоспарының мемлекеттік жалпыға міндетті стандартқа, үлгілік оқу жоспарына және мектепке дейінгі тәрбие мен оқытудың үлгілік бағдарламасына, тәрбие-білім беру процесінде іс-шараларды (қабылдау, таңертеңгі гимнастика, тамақтану, серуендеу, күндізгі ұйқы, қатайту рәсімдері, балалардың үйге қайтуы) қамтитын мектепке дейінгі ұйымның күн тәртібіне, циклограммасына сәйкестігі және ұйымдастырылған қызмет түрлерінің (ойын, танымдық, коммуникативтік, шығармашылық, эксперименттік, еңбек, пәндік, қозғалыс, бейнелеу) іске асырылуы.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Балалары мектепке дейінгі тәрбиемен және оқытумен қамтылмаған ата-аналар үшін отбасын әлеуметтік-педагогикалық қолдау мәселелері бойынша өткізілген кеңестерді растайтын материалдардың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жас ерекшелігіне сәйкес балалардың ептіліктері мен дағдыларының қалыптасу деңгейін қадағалайтын материалдардың болуы (баланың оқу жылына арналған жеке даму картасы).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құрылтайшылық және құқық белгілейтін құжаттарының, мектепке дейінгі тәрбие мен оқыту саласындағы қызметті жүзеге асырудың басталғаны немесе тоқтатылғаны туралы хабарламаның, рұқсаттар мен хабарламалардың мемлекеттік ақпараттық жүйесі арқылы қызметтің басталғаны туралы хабарламаны қабылдау туралы талонның, оның ішінде жеке тұлғаның заңды мекенжайы, заңды тұлғаның орналасқан жері, қызметті немесе әрекеттерді жүзеге асыру мекенжайы өзгерген жағдайларда, хабарламада көрсетілген, сондай-ақ олар туралы ақпарат хабарламада толтыру үшін міндетті болып табылатын тіркеу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жастан бастап мектеп жасына дейiн жеткенше тәрбиеленушілерді тәрбиелеу, оқыту, дамуындағы ауытқуды түзету және әлеуметтік бейімдеу бойынша мемлекеттік білім беру тапсырысын, мемлекеттік қаржыландыратын қызмет көрсету көлемінде, оның ішінде балаларға инклюзивті білім беруді іске асыру мен медициналық бақылау, сондай-ақ қарау, күту және сауықтыру үшін растайтын материалдарының (ғимараттың қуаты жобасын растайтын құжаттардың болуы, мемлекеттік білім беру тапсырысын бекіту туралы әкімдіктің қаулысы, тәрбиленушілердің тізімдік құрамы)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бекіткен жұмыс жоспарларының және олардың қызметін растайтын алқалы органдар (педагогикалық, әдістемелік кеңестер мен педагогикалық әдеп жөніндегі кеңес) отырыстарының хаттамаларының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бейін бойынша педагогикалық немесе өзге де кәсіптік білімі бар немесе тиісті бейіні бойынша білім беру саласындағы заңнамаға сәйкес педагогикалық қайта даярлаудан өткен педагог кадрлармен қамтамасыз етілгенін растайтын қосымшалары бар дипломдар көшірмелерінің және білім беру ұйымы бекіткен педагог қызметкерлердің тарификациялық тізімдерінің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ұйымдарында педагогтің кәсіби қызметіне: </w:t>
            </w:r>
          </w:p>
          <w:p>
            <w:pPr>
              <w:spacing w:after="20"/>
              <w:ind w:left="20"/>
              <w:jc w:val="both"/>
            </w:pPr>
            <w:r>
              <w:rPr>
                <w:rFonts w:ascii="Times New Roman"/>
                <w:b w:val="false"/>
                <w:i w:val="false"/>
                <w:color w:val="000000"/>
                <w:sz w:val="20"/>
              </w:rPr>
              <w:t>
1) соттың заңды күшіне енген үкіміне сәйкес педагогтің кәсіби қызметін жүзеге асыру құқығынан айырылған;</w:t>
            </w:r>
          </w:p>
          <w:p>
            <w:pPr>
              <w:spacing w:after="20"/>
              <w:ind w:left="20"/>
              <w:jc w:val="both"/>
            </w:pPr>
            <w:r>
              <w:rPr>
                <w:rFonts w:ascii="Times New Roman"/>
                <w:b w:val="false"/>
                <w:i w:val="false"/>
                <w:color w:val="000000"/>
                <w:sz w:val="20"/>
              </w:rPr>
              <w:t>
2) іс-әрекетке қабілетсіз немесе әрекетке қабілеті шектеулі деп танылған, соның нәтижесінде қызметкердің еңбек қатынастарын жалғастыру мүмкіндігі жоқ;</w:t>
            </w:r>
          </w:p>
          <w:p>
            <w:pPr>
              <w:spacing w:after="20"/>
              <w:ind w:left="20"/>
              <w:jc w:val="both"/>
            </w:pPr>
            <w:r>
              <w:rPr>
                <w:rFonts w:ascii="Times New Roman"/>
                <w:b w:val="false"/>
                <w:i w:val="false"/>
                <w:color w:val="000000"/>
                <w:sz w:val="20"/>
              </w:rPr>
              <w:t>
3) психиатриялық және (немесе) наркологиялық жазбалардан тұратын медициналық қарсы көрсетілімдері бар;</w:t>
            </w:r>
          </w:p>
          <w:p>
            <w:pPr>
              <w:spacing w:after="20"/>
              <w:ind w:left="20"/>
              <w:jc w:val="both"/>
            </w:pPr>
            <w:r>
              <w:rPr>
                <w:rFonts w:ascii="Times New Roman"/>
                <w:b w:val="false"/>
                <w:i w:val="false"/>
                <w:color w:val="000000"/>
                <w:sz w:val="20"/>
              </w:rPr>
              <w:t>
4) тиісті бейін бойынша техникалық және кәсіптік, орта білімнен кейінгі, жоғары немесе жоғары оқу орнынан кейінгі педагогикалық немесе кәсіптік білімі туралы немесе тиісті бейіні бойынша білім беру саласындағы заңнамаға сәйкес педагогикалық қайта даярлаудан өткен құжаттары жоқ;</w:t>
            </w:r>
          </w:p>
          <w:p>
            <w:pPr>
              <w:spacing w:after="20"/>
              <w:ind w:left="20"/>
              <w:jc w:val="both"/>
            </w:pPr>
            <w:r>
              <w:rPr>
                <w:rFonts w:ascii="Times New Roman"/>
                <w:b w:val="false"/>
                <w:i w:val="false"/>
                <w:color w:val="000000"/>
                <w:sz w:val="20"/>
              </w:rPr>
              <w:t>
5) адам өлтіргені, денсаулыққа қасақана зиян келтіргені, адамдардың денсаулығына және имандылыққа, жыныстық қолсұғылмаушылыққа қарсы қылмыстық құқық бұзушылықтар үшін, экстремистік немесе террористік қылмыстар, адам саудасы үшін сотталғандығы бар немесе болған, қылмыстық қудалауда жүрген немесе қудалауда болған адамдарды жұмысқа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ұйымның басшысы немесе өзге де лауазымды тұлғаның оқу-тәрбие процесі барысында білім беру ұйымы тәрбиеленушілерінің, білім алушылар мен қызметкерлерінің өмірлері мен денсаулықтарын қорғау бойынша лауазымдық міндеттерін орындауы (өтініш болған жағдайда тексеріледі).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жарғысында айқындалған функцияларды орындау:</w:t>
            </w:r>
          </w:p>
          <w:p>
            <w:pPr>
              <w:spacing w:after="20"/>
              <w:ind w:left="20"/>
              <w:jc w:val="both"/>
            </w:pPr>
            <w:r>
              <w:rPr>
                <w:rFonts w:ascii="Times New Roman"/>
                <w:b w:val="false"/>
                <w:i w:val="false"/>
                <w:color w:val="000000"/>
                <w:sz w:val="20"/>
              </w:rPr>
              <w:t>
1) іске асырылатын білім беру бағдарламаларының тізбесі;</w:t>
            </w:r>
          </w:p>
          <w:p>
            <w:pPr>
              <w:spacing w:after="20"/>
              <w:ind w:left="20"/>
              <w:jc w:val="both"/>
            </w:pPr>
            <w:r>
              <w:rPr>
                <w:rFonts w:ascii="Times New Roman"/>
                <w:b w:val="false"/>
                <w:i w:val="false"/>
                <w:color w:val="000000"/>
                <w:sz w:val="20"/>
              </w:rPr>
              <w:t>
2) білім беру ұйымына қабылдау тәртібі;</w:t>
            </w:r>
          </w:p>
          <w:p>
            <w:pPr>
              <w:spacing w:after="20"/>
              <w:ind w:left="20"/>
              <w:jc w:val="both"/>
            </w:pPr>
            <w:r>
              <w:rPr>
                <w:rFonts w:ascii="Times New Roman"/>
                <w:b w:val="false"/>
                <w:i w:val="false"/>
                <w:color w:val="000000"/>
                <w:sz w:val="20"/>
              </w:rPr>
              <w:t>
3) білім беру процесін ұйымдастыру тәртібі (оның ішінде оқыту және тәрбиелеу тілі (тілдері), тәрбиеленушілердің сабақ режимі);</w:t>
            </w:r>
          </w:p>
          <w:p>
            <w:pPr>
              <w:spacing w:after="20"/>
              <w:ind w:left="20"/>
              <w:jc w:val="both"/>
            </w:pPr>
            <w:r>
              <w:rPr>
                <w:rFonts w:ascii="Times New Roman"/>
                <w:b w:val="false"/>
                <w:i w:val="false"/>
                <w:color w:val="000000"/>
                <w:sz w:val="20"/>
              </w:rPr>
              <w:t>
4) тәрбиеленушілерді оқудан шығарудың негіздері мен тәртібі;</w:t>
            </w:r>
          </w:p>
          <w:p>
            <w:pPr>
              <w:spacing w:after="20"/>
              <w:ind w:left="20"/>
              <w:jc w:val="both"/>
            </w:pPr>
            <w:r>
              <w:rPr>
                <w:rFonts w:ascii="Times New Roman"/>
                <w:b w:val="false"/>
                <w:i w:val="false"/>
                <w:color w:val="000000"/>
                <w:sz w:val="20"/>
              </w:rPr>
              <w:t>
5) ақылы қызметті көрсетудің тізбесі мен тәртібі;</w:t>
            </w:r>
          </w:p>
          <w:p>
            <w:pPr>
              <w:spacing w:after="20"/>
              <w:ind w:left="20"/>
              <w:jc w:val="both"/>
            </w:pPr>
            <w:r>
              <w:rPr>
                <w:rFonts w:ascii="Times New Roman"/>
                <w:b w:val="false"/>
                <w:i w:val="false"/>
                <w:color w:val="000000"/>
                <w:sz w:val="20"/>
              </w:rPr>
              <w:t>
6) білім беру ұйымының тәрбиеленушілермен және (немесе) олардың ата-аналарымен және өзге де заңды өкілдерімен қарым-қатынастарын ресімдеу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 педагогтерінің саны мен лауазымдарының мектепке дейінгі тәрбие мен оқыту ұйымдары қызметкерлерінің үлгілік штатына және педагог лауазымдарының тізбесіне сәйкес келуі (мемлекеттік білім беру ұйымдары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 мен ата-аналар немесе заңды өкілдер арасындағы өзара қарым-қатынасты және олардың талаптарын сақтауды реттейтін шарттардың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ұйымымен бекітілген ішкі тәртіп қағидасының, қызметкерлердің лауазымдық нұсқаулықтарының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 тәрбиеленушінің орны тәрбиеленуші денсаулық сақтау ұйымдарында және өзге де ұйымдарда тәрбиеленушіні ауруға шалдықтыру, емдеу, сауықтыру, түзету және оңалту кезеңіне (айғақ, қорытынды бойынша анықтама беру кезінде), ата-анасының бірінің немесе тәрбиеленушінің заңды өкілінің жылына екі айға дейінгі мерзімге тәрбиеленушіні демалысқа немесе сауықтыруға жазбаша өтінішін беру кезінде мектепке дейінгі ұйымда баланың орнын сақтау жөніндегі талаптарды сақтау енгізілген төтенше жағдай (әлеуметтік, табиғи, техногендік сипаттағы төтенше жағдайлар) кезеңіне, мектепке дейінгі ұйым мен тәрбиеленушінің ата-анасы немесе өзге де заңды өкілі арасындағы шарт талаптары бұзылған, тәрбиеленуші дәлелді себептерсіз бір айдан астам уақыт өткізген және әкімшіліктің ескертуінсіз, дәрігерлік консультациялық комиссияның анықтамасы негізінде оның болуына кедергі келтіретін медициналық қарсы көрсетілімдер болған кезде (өтініштер бар болған жағдайда тексеріледі).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кәсіптік қызметін жүзеге асыру кезінде</w:t>
            </w:r>
          </w:p>
          <w:p>
            <w:pPr>
              <w:spacing w:after="20"/>
              <w:ind w:left="20"/>
              <w:jc w:val="both"/>
            </w:pPr>
            <w:r>
              <w:rPr>
                <w:rFonts w:ascii="Times New Roman"/>
                <w:b w:val="false"/>
                <w:i w:val="false"/>
                <w:color w:val="000000"/>
                <w:sz w:val="20"/>
              </w:rPr>
              <w:t>
1) оны кәсіптік міндеттермен байланысты емес жұмыс түрлеріне тартуға;</w:t>
            </w:r>
          </w:p>
          <w:p>
            <w:pPr>
              <w:spacing w:after="20"/>
              <w:ind w:left="20"/>
              <w:jc w:val="both"/>
            </w:pPr>
            <w:r>
              <w:rPr>
                <w:rFonts w:ascii="Times New Roman"/>
                <w:b w:val="false"/>
                <w:i w:val="false"/>
                <w:color w:val="000000"/>
                <w:sz w:val="20"/>
              </w:rPr>
              <w:t>
2) одан есептілікті не педагогтің лауазымдық міндеттеріне байланысты емес ақпаратты талап етуге;</w:t>
            </w:r>
          </w:p>
          <w:p>
            <w:pPr>
              <w:spacing w:after="20"/>
              <w:ind w:left="20"/>
              <w:jc w:val="both"/>
            </w:pPr>
            <w:r>
              <w:rPr>
                <w:rFonts w:ascii="Times New Roman"/>
                <w:b w:val="false"/>
                <w:i w:val="false"/>
                <w:color w:val="000000"/>
                <w:sz w:val="20"/>
              </w:rPr>
              <w:t>
3) оған тауарлар мен көрсетілетін қызметтерді сатып алу жөніндегі міндеттерді жүктеуге жол бермеу бойынша талаптарды сақтау (өтініш болған кезде тексеріледі).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үй-жайларында және (немесе) іргелес аумақтарында мемлекеттік білім беру ұйымдары үшін бейнебақылау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әдеп жөніндегі кеңестің жұмысын ұйымдастырудың үлгілік қағидаларын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 жабдықтармен және жиһазбен жарақтандыру нормаларын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ұйымдарының педагогтерін лауазымдарға тағайындау, лауазымдардан босату конкурсын өткізу тәртібін сақтау (өтініштер болған кезде тексеріледі).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ұйымдардың ресми сайттарында педагогтердің штаттық кестесін және тарификациясын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тестілеуін өткізу тәртібінің сақталуы (өтініш болған жағдайда тексеріледі).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топтарын жинақтау кезінде жас кезеңділігін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 ағымдағы медициналық бақылаумен, иммундаумен және профилактикалық тексерулерді ұйымдастырумен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_______________________________________ 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және қадағалау субъектісінің басшысы 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 xml:space="preserve">2015 жылғы 31 желтоқсандағы </w:t>
            </w:r>
            <w:r>
              <w:br/>
            </w:r>
            <w:r>
              <w:rPr>
                <w:rFonts w:ascii="Times New Roman"/>
                <w:b w:val="false"/>
                <w:i w:val="false"/>
                <w:color w:val="000000"/>
                <w:sz w:val="20"/>
              </w:rPr>
              <w:t>№ 719 және</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 xml:space="preserve">2015 жылғы 31 желтоқсандағы </w:t>
            </w:r>
            <w:r>
              <w:br/>
            </w:r>
            <w:r>
              <w:rPr>
                <w:rFonts w:ascii="Times New Roman"/>
                <w:b w:val="false"/>
                <w:i w:val="false"/>
                <w:color w:val="000000"/>
                <w:sz w:val="20"/>
              </w:rPr>
              <w:t xml:space="preserve">№ 843 бірлескен бұйрығына </w:t>
            </w:r>
            <w:r>
              <w:br/>
            </w:r>
            <w:r>
              <w:rPr>
                <w:rFonts w:ascii="Times New Roman"/>
                <w:b w:val="false"/>
                <w:i w:val="false"/>
                <w:color w:val="000000"/>
                <w:sz w:val="20"/>
              </w:rPr>
              <w:t>3-қосымша</w:t>
            </w:r>
          </w:p>
        </w:tc>
      </w:tr>
    </w:tbl>
    <w:bookmarkStart w:name="z65" w:id="79"/>
    <w:p>
      <w:pPr>
        <w:spacing w:after="0"/>
        <w:ind w:left="0"/>
        <w:jc w:val="left"/>
      </w:pPr>
      <w:r>
        <w:rPr>
          <w:rFonts w:ascii="Times New Roman"/>
          <w:b/>
          <w:i w:val="false"/>
          <w:color w:val="000000"/>
        </w:rPr>
        <w:t xml:space="preserve"> Қазақстан Республикасы Кәсіпкерлік кодексінің 138-бабына сәйкес бiлiм беру жүйесiн бастауыш, негізгі орта және жалпы орта білім беру бөлігінде бастауыш, негізгі орта және жалпы орта білім беру оқу бағдарламаларын іске асыратын білім беру ұйымдарына қатысты тексеру парағы</w:t>
      </w:r>
    </w:p>
    <w:bookmarkEnd w:id="79"/>
    <w:p>
      <w:pPr>
        <w:spacing w:after="0"/>
        <w:ind w:left="0"/>
        <w:jc w:val="both"/>
      </w:pPr>
      <w:r>
        <w:rPr>
          <w:rFonts w:ascii="Times New Roman"/>
          <w:b w:val="false"/>
          <w:i w:val="false"/>
          <w:color w:val="ff0000"/>
          <w:sz w:val="28"/>
        </w:rPr>
        <w:t xml:space="preserve">
      Ескерту. 3-қосымша жаңа редакцияда – ҚР Оқу-ағарту министрінің 30.03.2023 </w:t>
      </w:r>
      <w:r>
        <w:rPr>
          <w:rFonts w:ascii="Times New Roman"/>
          <w:b w:val="false"/>
          <w:i w:val="false"/>
          <w:color w:val="ff0000"/>
          <w:sz w:val="28"/>
        </w:rPr>
        <w:t>№ 76</w:t>
      </w:r>
      <w:r>
        <w:rPr>
          <w:rFonts w:ascii="Times New Roman"/>
          <w:b w:val="false"/>
          <w:i w:val="false"/>
          <w:color w:val="ff0000"/>
          <w:sz w:val="28"/>
        </w:rPr>
        <w:t xml:space="preserve"> және ҚР Ұлттық экономика министрінің м.а. 30.03.2023 № 41 (алғашқы ресми жарияланған күннен кейін он күнтізбелік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Тексеруді/бақылау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Тексеруді/бақылау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акт 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субъектінің (объектінің) атауы 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Орналасқан мекенжайы 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құрылтайшылық және құқық белгілейтін құжаттарының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деректердің ұлттық білім беру деректер базасына сәйкестігі, сондай-ақ білім беру мониторингі шеңберіндегі әкімшілік деректер нысандарына сәйкес контингент туралы өзекті деректер базалары бар білім беруді басқарудың ақпараттық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лауазымдық міндеттерін және педагогикалық этика нормаларын сақтауы (өтініштер болған жағдайда тексеріледі).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басшы кадрларының, педагогтерінің және ғылыми қызметкерлерінің атқаратын лауазымы бойынша және/немесе оқытылатын пәні бойынша үш жылда бір реттен сиретпей біліктілігін арттырғандығын растайтын сертификаттарының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саяси партиялар мен діни ұйымдардың (бірлестіктердің) ұйымдық құрылымдарын құруға және олардың қызметіне тыйым салу бөлігінде мемлекеттік саясат қағидатының сақталуы (өтініштер болған жағдайда тексеріледі).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контингенті бойынша білім беру ұйымдары бұйрықтарының, сыныптар бөлінісінде білім беру ұйымдары білім алушыларының сандық құрамын растайтын білім алушыларды жазатын алфавиттік кітаптың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оқу жоспарының инвариантты компонентінің орындалуын растайтын жұмыс оқу жоспарларының, сынып журналдарының (электрондық/қағаз), сабақ кестесінің болуы, сондай-ақ білім алушылардың апталық оқу жүктемесінің жұмыс оқу жоспарларындағы, сабақ кестелеріндегі, факультативтік, үйірмелік, топтық және жеке сабақтардың ең жоғары көлеміне сәйкес келуі.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журналдарында (электрондық/қағаз) ағымдағы бағалардың немесе ағымдағы бағалаудың балмен,</w:t>
            </w:r>
          </w:p>
          <w:p>
            <w:pPr>
              <w:spacing w:after="20"/>
              <w:ind w:left="20"/>
              <w:jc w:val="both"/>
            </w:pPr>
            <w:r>
              <w:rPr>
                <w:rFonts w:ascii="Times New Roman"/>
                <w:b w:val="false"/>
                <w:i w:val="false"/>
                <w:color w:val="000000"/>
                <w:sz w:val="20"/>
              </w:rPr>
              <w:t>
2-11 сынып білім алушыларында тоқсандық және жылдық бағалардың болуы, сондай-ақ белгілі бір оқу кезеңі (тоқсан, оқу жылы) аяқталғаннан кейін өткізілетін жиынтық бағалауды жүргізу қорытындылары бойынша жиынтық бағалауды және талдауды, оқу бағдарламасына сәйкес бөлімдерді/өтпелі тақырыптарды зерделеуді растайтын материалдардың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жағдайына байланысты ұзақ уақыт бойы білім беру ұйымына бара алмайтын білім алушыларды үйде немесе емдеу ұйымдарында жеке тегін оқытуды ұйымдастыру туралы, сондай-ақ рұқсаттар негізінде экстернат және қашықтықтан оқыту нысанында оқытуға бұйрықтардың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білім алушылардың білім алуы, даму бұзушылықтарының түзетілуі және әлеуметтік бейімделуі үшін қажетті жағдайлардың жасалуын растайтын дәрігерлік-консультациялық комиссияның анықтамалары мен психологиялық-медициналық-педагогикалық консультациясының қорытындылары бар білім алушыларға арналған білім беру салаларының, оқу пәндері үлгілік жоспарлары мен бағдарламаларына сәйкес сағат санының жеке оқу жоспарларының, сондай-ақ, экстернат нысанында оқитын білім алушыларға арналған оқу жұмыс жоспарына сәйкес жеке оқу бағдарламасының және консультация беру кестесінің болуы және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нәтижелеріне бағдарланған білім беру мазмұнына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берудің жалпы білім беретін оқу бағдарламаларын іске асыратын білім беру ұйымдарына оқуға қабылдау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ұйымдарына және гимназиялар мен лицейлердің бірінші сыныптарына конкурстық негізде қабылдау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нысанын білім беру саласындағы уәкілетті орган бекітетін білім беру ұйымының басшысы мен білім алушының ата-аналары немесе заңды өкілдері арасында жасалған білім беру қызметтерін көрсетуге арналған шарттың болуы (өтініштер болған жағдайда тексеріледі).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жарғысында айқындалған функцияларды орындау:</w:t>
            </w:r>
          </w:p>
          <w:p>
            <w:pPr>
              <w:spacing w:after="20"/>
              <w:ind w:left="20"/>
              <w:jc w:val="both"/>
            </w:pPr>
            <w:r>
              <w:rPr>
                <w:rFonts w:ascii="Times New Roman"/>
                <w:b w:val="false"/>
                <w:i w:val="false"/>
                <w:color w:val="000000"/>
                <w:sz w:val="20"/>
              </w:rPr>
              <w:t>
1) іске асырылатын білім беру бағдарламаларының тізбесі;</w:t>
            </w:r>
          </w:p>
          <w:p>
            <w:pPr>
              <w:spacing w:after="20"/>
              <w:ind w:left="20"/>
              <w:jc w:val="both"/>
            </w:pPr>
            <w:r>
              <w:rPr>
                <w:rFonts w:ascii="Times New Roman"/>
                <w:b w:val="false"/>
                <w:i w:val="false"/>
                <w:color w:val="000000"/>
                <w:sz w:val="20"/>
              </w:rPr>
              <w:t>
2) білім беру ұйымына қабылдау тәртібі;</w:t>
            </w:r>
          </w:p>
          <w:p>
            <w:pPr>
              <w:spacing w:after="20"/>
              <w:ind w:left="20"/>
              <w:jc w:val="both"/>
            </w:pPr>
            <w:r>
              <w:rPr>
                <w:rFonts w:ascii="Times New Roman"/>
                <w:b w:val="false"/>
                <w:i w:val="false"/>
                <w:color w:val="000000"/>
                <w:sz w:val="20"/>
              </w:rPr>
              <w:t>
3) білім беру процесін ұйымдастыру тәртібі (оның ішінде оқыту тілі (тілдері), білім алушылардың сабақ режимі);</w:t>
            </w:r>
          </w:p>
          <w:p>
            <w:pPr>
              <w:spacing w:after="20"/>
              <w:ind w:left="20"/>
              <w:jc w:val="both"/>
            </w:pPr>
            <w:r>
              <w:rPr>
                <w:rFonts w:ascii="Times New Roman"/>
                <w:b w:val="false"/>
                <w:i w:val="false"/>
                <w:color w:val="000000"/>
                <w:sz w:val="20"/>
              </w:rPr>
              <w:t>
4) білім алушылардың білімін ағымдағы бақылау, аралық және қорытынды аттестаттау жүйесі, оларды өткізу нысандары мен тәртібі;</w:t>
            </w:r>
          </w:p>
          <w:p>
            <w:pPr>
              <w:spacing w:after="20"/>
              <w:ind w:left="20"/>
              <w:jc w:val="both"/>
            </w:pPr>
            <w:r>
              <w:rPr>
                <w:rFonts w:ascii="Times New Roman"/>
                <w:b w:val="false"/>
                <w:i w:val="false"/>
                <w:color w:val="000000"/>
                <w:sz w:val="20"/>
              </w:rPr>
              <w:t>
5) білім алушыларды оқудан шығарудың негіздері мен тәртібі;</w:t>
            </w:r>
          </w:p>
          <w:p>
            <w:pPr>
              <w:spacing w:after="20"/>
              <w:ind w:left="20"/>
              <w:jc w:val="both"/>
            </w:pPr>
            <w:r>
              <w:rPr>
                <w:rFonts w:ascii="Times New Roman"/>
                <w:b w:val="false"/>
                <w:i w:val="false"/>
                <w:color w:val="000000"/>
                <w:sz w:val="20"/>
              </w:rPr>
              <w:t>
6) ақылы қызметті көрсетудің тізбесі мен тәртібі;</w:t>
            </w:r>
          </w:p>
          <w:p>
            <w:pPr>
              <w:spacing w:after="20"/>
              <w:ind w:left="20"/>
              <w:jc w:val="both"/>
            </w:pPr>
            <w:r>
              <w:rPr>
                <w:rFonts w:ascii="Times New Roman"/>
                <w:b w:val="false"/>
                <w:i w:val="false"/>
                <w:color w:val="000000"/>
                <w:sz w:val="20"/>
              </w:rPr>
              <w:t>
7) білім беру ұйымының білім алушылармен және (немесе) олардың ата-аналарымен және өзге де заңды өкілдерімен қарым-қатынастарын ресімдеу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немесе өзге де лауазымды тұлғаның білім беру ұйымы білім алушыларының және тәрбиеленушілерінің, қызметкерлерінің оқу-тәрбие процесі кезіндегі өмірі мен денсаулығын сақтау бойынша міндеттерін орындауы (өтініштер болған жағдайда тексеріледі).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оқытылатын пәннің бейініне сәйкес білім туралы құжатта көрсетілген мамандығы бойынша біліктілік санатының деңгейін арттыру (растау) бес жылда бір реттен, сондай-ақ мемлекеттік білім беру ұйымдары басшыларының үш жылда бір реттен сиретпей арттырудан (растаудан) өтуін беру (растау) туралы куәліктердің, бұйрықтардың, куәліктерді тіркеу және беру журналдарының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ұйымымен бекітілген алқалық органдардың (педагогикалық, әдістемелік кеңестердің және педагогикалық әдеп бойынша кеңестің) қызметін растайтын жұмыс жоспарлары мен отырыстары хаттамаларының болуы және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туралы немесе тиісті бейін бойынша өзге де кәсіптік білім туралы құжаттардың және (немесе) жоғары және (немесе) жоғары оқу орнынан кейінгі білім беру ұйымдарының базасында педагогикалық қайта даярлаудан өту сертификаттарының көшірмелерінің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педагогтің кәсіби қызметіне:</w:t>
            </w:r>
          </w:p>
          <w:p>
            <w:pPr>
              <w:spacing w:after="20"/>
              <w:ind w:left="20"/>
              <w:jc w:val="both"/>
            </w:pPr>
            <w:r>
              <w:rPr>
                <w:rFonts w:ascii="Times New Roman"/>
                <w:b w:val="false"/>
                <w:i w:val="false"/>
                <w:color w:val="000000"/>
                <w:sz w:val="20"/>
              </w:rPr>
              <w:t>
1) соттың заңды күшіне енген үкіміне сәйкес педагогтің кәсіби қызметін жүзеге асыру құқығынан айырылған;</w:t>
            </w:r>
          </w:p>
          <w:p>
            <w:pPr>
              <w:spacing w:after="20"/>
              <w:ind w:left="20"/>
              <w:jc w:val="both"/>
            </w:pPr>
            <w:r>
              <w:rPr>
                <w:rFonts w:ascii="Times New Roman"/>
                <w:b w:val="false"/>
                <w:i w:val="false"/>
                <w:color w:val="000000"/>
                <w:sz w:val="20"/>
              </w:rPr>
              <w:t>
2) іс-әрекетке қабілетсіз немесе әрекетке қабілеті шектеулі деп танылған, соның нәтижесінде қызметкердің еңбек қатынастарын жалғастыру мүмкіндігі жоқ;</w:t>
            </w:r>
          </w:p>
          <w:p>
            <w:pPr>
              <w:spacing w:after="20"/>
              <w:ind w:left="20"/>
              <w:jc w:val="both"/>
            </w:pPr>
            <w:r>
              <w:rPr>
                <w:rFonts w:ascii="Times New Roman"/>
                <w:b w:val="false"/>
                <w:i w:val="false"/>
                <w:color w:val="000000"/>
                <w:sz w:val="20"/>
              </w:rPr>
              <w:t>
3) психиатриялық және (немесе) наркологиялық жазбалардан тұратын медициналық қарсы көрсетілімдері бар;</w:t>
            </w:r>
          </w:p>
          <w:p>
            <w:pPr>
              <w:spacing w:after="20"/>
              <w:ind w:left="20"/>
              <w:jc w:val="both"/>
            </w:pPr>
            <w:r>
              <w:rPr>
                <w:rFonts w:ascii="Times New Roman"/>
                <w:b w:val="false"/>
                <w:i w:val="false"/>
                <w:color w:val="000000"/>
                <w:sz w:val="20"/>
              </w:rPr>
              <w:t>
4) техникалық және кәсіптік, орта білімнен кейінгі, жоғары немесе жоғары оқу орнынан кейінгі білім туралы құжаттары жоқ;</w:t>
            </w:r>
          </w:p>
          <w:p>
            <w:pPr>
              <w:spacing w:after="20"/>
              <w:ind w:left="20"/>
              <w:jc w:val="both"/>
            </w:pPr>
            <w:r>
              <w:rPr>
                <w:rFonts w:ascii="Times New Roman"/>
                <w:b w:val="false"/>
                <w:i w:val="false"/>
                <w:color w:val="000000"/>
                <w:sz w:val="20"/>
              </w:rPr>
              <w:t>
5) адам өлтіргені, денсаулыққа қасақана зиян келтіргені, адамдардың денсаулығына және имандылыққа, жыныстық қолсұғылмаушылыққа қарсы қылмыстық құқық бұзушылықтар үшін, экстремистік немесе террористік қылмыстар, адам саудасы үшін сотталғандығы бар немесе болған, қылмыстық қудалауда жүрген немесе қудалауда болған адамдарды жұмысқа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аттестаттаудан өткен азаматтарға мемлекеттiк үлгідегі білім туралы құжаттардың берілуінің объективтілігін растайтын педагогикалық кеңес хаттамаларының, негізгі орта білім туралы және жалпы орта білім туралы аттестаттарды беру және есепке алу кітабындағы жазбалардың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берудің білім беретін оқу бағдарламаларын іске асыратын білім беру ұйымдарында білім алушылардың үлгеріміне ағымдағы бақылау жүргізу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және жалпы орта білім берудің білім беретін оқу бағдарламаларын іске асыратын білім беру ұйымдарында білім алушыларды қорытынды аттестаттаудан өткізу тәртібінің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Оқудан тыс іс-шаралар ұйымдастырудың және қазақ, орыс және ағылшын тілдерінде элективті курстардың ұйымдастырылуын растайтын материалдардың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кәсіптік қызметін жүзеге асыру кезінде</w:t>
            </w:r>
          </w:p>
          <w:p>
            <w:pPr>
              <w:spacing w:after="20"/>
              <w:ind w:left="20"/>
              <w:jc w:val="both"/>
            </w:pPr>
            <w:r>
              <w:rPr>
                <w:rFonts w:ascii="Times New Roman"/>
                <w:b w:val="false"/>
                <w:i w:val="false"/>
                <w:color w:val="000000"/>
                <w:sz w:val="20"/>
              </w:rPr>
              <w:t>
1) оны кәсіптік міндеттермен байланысты емес жұмыс түрлеріне тартуға;</w:t>
            </w:r>
          </w:p>
          <w:p>
            <w:pPr>
              <w:spacing w:after="20"/>
              <w:ind w:left="20"/>
              <w:jc w:val="both"/>
            </w:pPr>
            <w:r>
              <w:rPr>
                <w:rFonts w:ascii="Times New Roman"/>
                <w:b w:val="false"/>
                <w:i w:val="false"/>
                <w:color w:val="000000"/>
                <w:sz w:val="20"/>
              </w:rPr>
              <w:t>
2) одан есептілікті не педагогтің лауазымдық міндеттеріне байланысты емес ақпаратты талап етуге;</w:t>
            </w:r>
          </w:p>
          <w:p>
            <w:pPr>
              <w:spacing w:after="20"/>
              <w:ind w:left="20"/>
              <w:jc w:val="both"/>
            </w:pPr>
            <w:r>
              <w:rPr>
                <w:rFonts w:ascii="Times New Roman"/>
                <w:b w:val="false"/>
                <w:i w:val="false"/>
                <w:color w:val="000000"/>
                <w:sz w:val="20"/>
              </w:rPr>
              <w:t>
3) оған тауарлар мен көрсетілетін қызметтерді сатып алу жөніндегі міндеттерді жүктеуге;</w:t>
            </w:r>
          </w:p>
          <w:p>
            <w:pPr>
              <w:spacing w:after="20"/>
              <w:ind w:left="20"/>
              <w:jc w:val="both"/>
            </w:pPr>
            <w:r>
              <w:rPr>
                <w:rFonts w:ascii="Times New Roman"/>
                <w:b w:val="false"/>
                <w:i w:val="false"/>
                <w:color w:val="000000"/>
                <w:sz w:val="20"/>
              </w:rPr>
              <w:t>
4) мемлекеттік орта білім беру ұйымдарының педагогтерін кәсіби қызметін жүзеге асыру кезінде мемлекеттік емес ұйымдардың іс-шараларын өткізуге тартуға жол бермеу бойынша талаптарды сақтау (өтініш болған кезде тексеріледі).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 бұйрығының және тәлімгерлікті ұйымдастыру жөніндегі қызметті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ішкі тәртіп қағидаларының болуы және педагогтер мен білім алушылардың жұмыс уақыты мен демалыс уақытының режимін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материалдық қамтамасыз ету, педагогтерді көтермелеу және әлеуметтік кепілдіктермен қамтамасыз ету құқықтарын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ұйымдарының педагогтерін лауазымдарға тағайындау, лауазымдардан босату конкурсын өткізу тәртібінің сәйкестігі (өтініштер болған кезде тексеріледі).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ұйымдарында сынып жетекшісі туралы ереженің талаптарын сақтау (өтініштер болған кезде тексеріледі).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білім беру қызметтерінің сапасын және оқу жоспарлары мен бағдарламаларының толық көлемде орындалуын қамтамасыз ететін оқу-тәрбие жұмысы, мектепті дамыту, мектепішілік бақылау жоспарларының болуы және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9-сынып оқушылары арасында профилактикалық бақылау қорытындылары бойынша кешенді тестілеуден қанағаттанарлықсыз өткен жағдайда оқу нәтижелерін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органның ұсынымы негізінде шектеу шаралары, оның ішінде карантин, әлеуметтік, табиғи және техногендік сипаттағы төтенше жағдайлар жағдайында білім алушылар үшін қашықтықтан білім беру технологияларын (бұдан әрі – ҚБТ) пайдалана отырып, оқу процесін ұйымдастыру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ҚБТ бойынша оқу процесін ұйымдастыру кезінде білім беру ұйымдарында білім алушылар үшін оқу-әдістемелік және ұйымдастырушылық-әкімшілік ақпаратты қамтитын беттері бар білім беру порталының және/немесе ақпараттық жүйенің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интернет-ресурстарында, бұқаралық ақпарат құралдарында білім беру саласындағы заңнаманы бұзу туралы расталған мәліметтердің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қызметін жыл сайынғы өзін-өзі бағалаудың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болмауына байланысты білім беру ұйымының оқу жұмыс жоспарының оқытылмайтын оқу пәндерінің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_____________________________________ 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719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843 бірлескен бұйрығына</w:t>
            </w:r>
            <w:r>
              <w:br/>
            </w:r>
            <w:r>
              <w:rPr>
                <w:rFonts w:ascii="Times New Roman"/>
                <w:b w:val="false"/>
                <w:i w:val="false"/>
                <w:color w:val="000000"/>
                <w:sz w:val="20"/>
              </w:rPr>
              <w:t>4-қосымша</w:t>
            </w:r>
          </w:p>
        </w:tc>
      </w:tr>
    </w:tbl>
    <w:bookmarkStart w:name="z67" w:id="80"/>
    <w:p>
      <w:pPr>
        <w:spacing w:after="0"/>
        <w:ind w:left="0"/>
        <w:jc w:val="left"/>
      </w:pPr>
      <w:r>
        <w:rPr>
          <w:rFonts w:ascii="Times New Roman"/>
          <w:b/>
          <w:i w:val="false"/>
          <w:color w:val="000000"/>
        </w:rPr>
        <w:t xml:space="preserve"> Негізгі орта білім берудің жалпы білім беретін оқу бағдарламаларын іске асыратын</w:t>
      </w:r>
      <w:r>
        <w:br/>
      </w:r>
      <w:r>
        <w:rPr>
          <w:rFonts w:ascii="Times New Roman"/>
          <w:b/>
          <w:i w:val="false"/>
          <w:color w:val="000000"/>
        </w:rPr>
        <w:t>білім беру ұйымдарына қатысты білім беру жүйесін мемлекеттік бақылау саласындағы</w:t>
      </w:r>
      <w:r>
        <w:br/>
      </w:r>
      <w:r>
        <w:rPr>
          <w:rFonts w:ascii="Times New Roman"/>
          <w:b/>
          <w:i w:val="false"/>
          <w:color w:val="000000"/>
        </w:rPr>
        <w:t>тексеру парағы</w:t>
      </w:r>
    </w:p>
    <w:bookmarkEnd w:id="80"/>
    <w:p>
      <w:pPr>
        <w:spacing w:after="0"/>
        <w:ind w:left="0"/>
        <w:jc w:val="both"/>
      </w:pPr>
      <w:r>
        <w:rPr>
          <w:rFonts w:ascii="Times New Roman"/>
          <w:b w:val="false"/>
          <w:i w:val="false"/>
          <w:color w:val="ff0000"/>
          <w:sz w:val="28"/>
        </w:rPr>
        <w:t xml:space="preserve">
      Ескерту. 4-қосымша алып тасталды – ҚР Білім және ғылым министрінің 15.11.2018 </w:t>
      </w:r>
      <w:r>
        <w:rPr>
          <w:rFonts w:ascii="Times New Roman"/>
          <w:b w:val="false"/>
          <w:i w:val="false"/>
          <w:color w:val="ff0000"/>
          <w:sz w:val="28"/>
        </w:rPr>
        <w:t>№ 632</w:t>
      </w:r>
      <w:r>
        <w:rPr>
          <w:rFonts w:ascii="Times New Roman"/>
          <w:b w:val="false"/>
          <w:i w:val="false"/>
          <w:color w:val="ff0000"/>
          <w:sz w:val="28"/>
        </w:rPr>
        <w:t xml:space="preserve"> және ҚР Ұлттық экономика министрінің 15.11.2018 № 71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 xml:space="preserve">2015 жылғы 31 желтоқсандағы </w:t>
            </w:r>
            <w:r>
              <w:br/>
            </w:r>
            <w:r>
              <w:rPr>
                <w:rFonts w:ascii="Times New Roman"/>
                <w:b w:val="false"/>
                <w:i w:val="false"/>
                <w:color w:val="000000"/>
                <w:sz w:val="20"/>
              </w:rPr>
              <w:t xml:space="preserve">№ 719 және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 xml:space="preserve">2015 жылғы 31 желтоқсандағы </w:t>
            </w:r>
            <w:r>
              <w:br/>
            </w:r>
            <w:r>
              <w:rPr>
                <w:rFonts w:ascii="Times New Roman"/>
                <w:b w:val="false"/>
                <w:i w:val="false"/>
                <w:color w:val="000000"/>
                <w:sz w:val="20"/>
              </w:rPr>
              <w:t>№ 843 бірлескен бұйрығына</w:t>
            </w:r>
            <w:r>
              <w:br/>
            </w:r>
            <w:r>
              <w:rPr>
                <w:rFonts w:ascii="Times New Roman"/>
                <w:b w:val="false"/>
                <w:i w:val="false"/>
                <w:color w:val="000000"/>
                <w:sz w:val="20"/>
              </w:rPr>
              <w:t>4-қосымша</w:t>
            </w:r>
          </w:p>
        </w:tc>
      </w:tr>
    </w:tbl>
    <w:bookmarkStart w:name="z121" w:id="81"/>
    <w:p>
      <w:pPr>
        <w:spacing w:after="0"/>
        <w:ind w:left="0"/>
        <w:jc w:val="left"/>
      </w:pPr>
      <w:r>
        <w:rPr>
          <w:rFonts w:ascii="Times New Roman"/>
          <w:b/>
          <w:i w:val="false"/>
          <w:color w:val="000000"/>
        </w:rPr>
        <w:t xml:space="preserve"> Қазақстан Республикасы Кәсіпкерлік кодексінің 138-бабына сәйкес бiлiм беру жүйесiн бастауыш, негізгі орта және жалпы орта білім беру бөлігінде бастауыш, негізгі орта және жалпы орта білім беру оқу бағдарламаларын іске асыратын білім беру ұйымдарына қатысты тексеру парағы</w:t>
      </w:r>
    </w:p>
    <w:bookmarkEnd w:id="81"/>
    <w:p>
      <w:pPr>
        <w:spacing w:after="0"/>
        <w:ind w:left="0"/>
        <w:jc w:val="both"/>
      </w:pPr>
      <w:r>
        <w:rPr>
          <w:rFonts w:ascii="Times New Roman"/>
          <w:b w:val="false"/>
          <w:i w:val="false"/>
          <w:color w:val="ff0000"/>
          <w:sz w:val="28"/>
        </w:rPr>
        <w:t xml:space="preserve">
      Ескерту. Бірлескен бұйрық 4-қосымшамен толықтырылды – ҚР Оқу-ағарту министрінің 30.03.2023 </w:t>
      </w:r>
      <w:r>
        <w:rPr>
          <w:rFonts w:ascii="Times New Roman"/>
          <w:b w:val="false"/>
          <w:i w:val="false"/>
          <w:color w:val="ff0000"/>
          <w:sz w:val="28"/>
        </w:rPr>
        <w:t>№ 76</w:t>
      </w:r>
      <w:r>
        <w:rPr>
          <w:rFonts w:ascii="Times New Roman"/>
          <w:b w:val="false"/>
          <w:i w:val="false"/>
          <w:color w:val="ff0000"/>
          <w:sz w:val="28"/>
        </w:rPr>
        <w:t xml:space="preserve"> және ҚР Ұлттық экономика министрінің м.а. 30.03.2023 № 41 (алғашқы ресми жарияланған күннен кейін он күнтізбелік күн өткен соң қолданысқа енгізіледі); өзгеріс енгізілді - ҚР Оқу-ағарту министрінің м.а. 27.05.2024 </w:t>
      </w:r>
      <w:r>
        <w:rPr>
          <w:rFonts w:ascii="Times New Roman"/>
          <w:b w:val="false"/>
          <w:i w:val="false"/>
          <w:color w:val="ff0000"/>
          <w:sz w:val="28"/>
        </w:rPr>
        <w:t>№ 121</w:t>
      </w:r>
      <w:r>
        <w:rPr>
          <w:rFonts w:ascii="Times New Roman"/>
          <w:b w:val="false"/>
          <w:i w:val="false"/>
          <w:color w:val="ff0000"/>
          <w:sz w:val="28"/>
        </w:rPr>
        <w:t xml:space="preserve"> және ҚР Премьер-Министрінің орынбасары - Ұлттық экономика министрінің 28.05.2024 № 26 (алғашқы ресми жарияланған күннен кейін алпыс күнтізбелік күн өткен соң қолданысқа енгізіледі) бірлескен бұйрықтарымен.</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Тексеруді тағайындау туралы акт 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субъектінің (объектінің) атауы ______________________________________ </w:t>
      </w:r>
    </w:p>
    <w:p>
      <w:pPr>
        <w:spacing w:after="0"/>
        <w:ind w:left="0"/>
        <w:jc w:val="both"/>
      </w:pPr>
      <w:r>
        <w:rPr>
          <w:rFonts w:ascii="Times New Roman"/>
          <w:b w:val="false"/>
          <w:i w:val="false"/>
          <w:color w:val="000000"/>
          <w:sz w:val="28"/>
        </w:rPr>
        <w:t xml:space="preserve">
      Бақылау субъектінің (объектінің) (жеке сәйкестендіру нөмірі), бизнес-сәйкестендіру </w:t>
      </w:r>
    </w:p>
    <w:p>
      <w:pPr>
        <w:spacing w:after="0"/>
        <w:ind w:left="0"/>
        <w:jc w:val="both"/>
      </w:pPr>
      <w:r>
        <w:rPr>
          <w:rFonts w:ascii="Times New Roman"/>
          <w:b w:val="false"/>
          <w:i w:val="false"/>
          <w:color w:val="000000"/>
          <w:sz w:val="28"/>
        </w:rPr>
        <w:t xml:space="preserve">
      нөмірі____________________________________________________________________ </w:t>
      </w:r>
    </w:p>
    <w:p>
      <w:pPr>
        <w:spacing w:after="0"/>
        <w:ind w:left="0"/>
        <w:jc w:val="both"/>
      </w:pPr>
      <w:r>
        <w:rPr>
          <w:rFonts w:ascii="Times New Roman"/>
          <w:b w:val="false"/>
          <w:i w:val="false"/>
          <w:color w:val="000000"/>
          <w:sz w:val="28"/>
        </w:rPr>
        <w:t>
      Орналасқан мекенжайы 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кіші бөлім. Бастауыш білім берудің жалпы білім беретін оқу бағдарламаларын іске асыратын білім беру ұйымдарының қызметі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жұмыс жоспарларының үлгілік оқу жоспарларына, бастауыш білім берудің мемлекеттік жалпыға міндетті стандартына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жұмыс жоспарының пәндеріне сәйкес тиісті бейіні бойынша педагогикалық білімі бар немесе педагогикалық қайта даярлаудан өткен кәсіптік білімі бар педагогтердің болуы. Шағын жинақталған мектептерді қоспағанда, лицензиат негізгі жұмыс орны болып табылатын педагогтерінің жалпы санынан үлесі кемінде 90% құрауы. Негізгі жұмыс орны лицензиат болып табылатын педагогтердің жалпы санынан педагог-сарапшылардың, педагог-зерттеушілердің, педагог-шеберлердің үлесі бастауыш білім беру деңгейінде шағын жинақталған және арнайы мектептер үшін кемінде 20 %; жалпы білім беретін мектептер үшін кемінде 25 %.</w:t>
            </w:r>
          </w:p>
          <w:p>
            <w:pPr>
              <w:spacing w:after="20"/>
              <w:ind w:left="20"/>
              <w:jc w:val="both"/>
            </w:pPr>
            <w:r>
              <w:rPr>
                <w:rFonts w:ascii="Times New Roman"/>
                <w:b w:val="false"/>
                <w:i w:val="false"/>
                <w:color w:val="000000"/>
                <w:sz w:val="20"/>
              </w:rPr>
              <w:t>
Білім беру ұйымы басшысының және педагогтерінің білімі, жұмыс өтілі педагог лауазымдарының біліктілік сипаттамалары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қорын қалыптастыру, пайдалану және сақтау жөніндегі қағидаларға және білім беру саласындағы уәкілетті орган айқындаған оқулықтар мен оқу-әдістемелік кешендер тізбесіне сәйкес оқу және көркем әдебиет кітапханалық қорының болуы. Болжалды білім алушылар контингентіне арналған оқу жұмыс жоспарына сәйкес бір оқушыға арналған оқулықтар жиынтығының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(оқу корпустарының) жабдықталған медициналық пункттермен қамтамасыз етілуі. Орта білім беру ұйымдарында медициналық көмек көрсету стандартына сәйкес медициналық қызметке лицензияның немесе балаларға медициналық қызмет көрсету құқығымен медициналық қызметке лицензиясы бар денсаулық сақтау ұйымымен шарттың болуы.</w:t>
            </w:r>
          </w:p>
          <w:p>
            <w:pPr>
              <w:spacing w:after="20"/>
              <w:ind w:left="20"/>
              <w:jc w:val="both"/>
            </w:pPr>
            <w:r>
              <w:rPr>
                <w:rFonts w:ascii="Times New Roman"/>
                <w:b w:val="false"/>
                <w:i w:val="false"/>
                <w:color w:val="000000"/>
                <w:sz w:val="20"/>
              </w:rPr>
              <w:t>
Балаларға медициналық қызмет көрсету құқығымен медициналық қызметке лицензиясы бар денсаулық сақтау ұйымымен шарт жасалған жағдайда, білім беру ұйымын өндірістік база ретінде көрсете отырып, лицензияға қосымшаның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уәкілетті орган айқындаған санитариялық қағидаларға сәйкес халықтың санитариялық-эпидемиологиялық саламаттылығы саласындағы уәкілетті органның санитариялық-эпидемиологиялық қорытындысы негізінде ғимараттарда (оқу корпустарында) білім алушылар үшін тамақтану объектісінің болуы. Білім алушыларды тамақпен қамтамасыз етуге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не шаруашылық жүргізу немесе жедел басқару не сенімгерлік басқару құқығында тиесілі материалдық активтердің болуы немесе денсаулық сақтау саласындағы уәкілетті орган айқындаған санитариялық қағидаларға, сәулет, қала құрылысы және құрылыс саласындағы мемлекеттік нормативтеріне және төтенше жағдайлар саласындағы уәкілетті орган бекіткен өрт қауіпсіздігі талаптарына сәйкес келетін оқу үй-жайларымен білім беру қызметтерінің сапасын қамтамасыз ететін, кемінде 10 жыл қолданылу мерзімімен материалдық активтерді жалға алу.</w:t>
            </w:r>
          </w:p>
          <w:p>
            <w:pPr>
              <w:spacing w:after="20"/>
              <w:ind w:left="20"/>
              <w:jc w:val="both"/>
            </w:pPr>
            <w:r>
              <w:rPr>
                <w:rFonts w:ascii="Times New Roman"/>
                <w:b w:val="false"/>
                <w:i w:val="false"/>
                <w:color w:val="000000"/>
                <w:sz w:val="20"/>
              </w:rPr>
              <w:t>
Спорт залының және/немесе спорт объектісінің білім беру ұйымы ғимаратынан 1000 метрден астам қашықтықта, сондай-ақ автокөлік жолдарының, теміржол жолдарының қиылысын қамтитын жерде болуын қоспағанда, объектіге санитариялық-эпидемиологиялық қорытындының көшірмесі болған жағдайда спорт залын және/ немесе спорт объектісін жалға алуға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сыныптармен, интернет желісіне қосылған компьютерлермен, оқу кабинеттерімен, зертханалармен, спорт залдарымен жабдықталуы, edu. kz аймағында үшінші деңгейдегі домендік атаудың, жабдықтар мен жиһаздардың, жеке пайдалану үшін жабдықталған шкафтардың болуы; денсаулық сақтау саласындағы уәкілетті орган айқындаған санитариялық қағидалардың талаптарына сәйкес ауыз су режимін ұйымдастыру; ғимаратта денсаулық сақтау саласындағы уәкілетті орган айқындаған санитариялық қағидаларға сәйкес келетін санитариялық тораптардың (унитаздардың, қол жуатын раковиналардың) болуы; 400 оқушыға дейін интернеттің ең аз жылдамдығы кемінде 20 Мбит/с, оған қосымша бір ауысымдағы контингент санын ескере отырып, әрбір 20 оқушыға 1 Мбит/с.</w:t>
            </w:r>
          </w:p>
          <w:p>
            <w:pPr>
              <w:spacing w:after="20"/>
              <w:ind w:left="20"/>
              <w:jc w:val="both"/>
            </w:pPr>
            <w:r>
              <w:rPr>
                <w:rFonts w:ascii="Times New Roman"/>
                <w:b w:val="false"/>
                <w:i w:val="false"/>
                <w:color w:val="000000"/>
                <w:sz w:val="20"/>
              </w:rPr>
              <w:t>
Білім беру ұйымдары үшін білім беру ұйымының үй-жайларында және (немесе) іргелес аумақтарында бейнебақылаудың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бейіні бойынша педагогтердің біліктілігін арттыруды 3 жылда кемінде 1 рет 36 сағаттан кем емес көлемінде қамтамасыз ету. Білім беру ұйымдарының басшылары үшін тиісті бейін және білім беру саласында менеджмент бойынша біліктілікті арттыру - 3 жылда кемінде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мониторингі шеңберінде әкімшілік деректер нысандарына сәйкес контингент туралы өзекті дерекқорлары бар білім беруді басқарудың ақпараттық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саласындағы уәкілетті орган айқындаған нормаларға сәйкес ғимараттарда (оқу корпустарында) ерекше білім беруді қажет ететін адамдар (балалар) үшін жағдайлар жасау (пандус, есіктер мен баспалдақтарды контрастты бояумен бояу).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кіші бөлім Негізгі және жалпы орта білім берудің жалпы білім беретін оқу бағдарламаларын іске асыратын білім беру ұйымдарының қызметі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жұмыс жоспарларының үлгілік оқу жоспарларына, негізгі орта және жалпы орта білім берудің мемлекеттік жалпыға міндетті стандартына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жұмыс жоспарының пәндеріне сәйкес тиісті бейіні бойынша педагогикалық білімі бар немесе педагогикалық қайта даярлаудан өткен кәсіптік білімі бар педагогтердің болуы. Шағын жинақталған мектептерді қоспағанда, лицензиат негізгі жұмыс орны болып табылатын педагогтерінің жалпы санынан үлесі кемінде 90% құрауы. Негізгі жұмыс орны лицензиат болып табылатын педагогтердің жалпы санынан педагог-сарапшылардың, педагог-зерттеушілердің, педагог-шеберлердің үлесі негізгі орта және жалпы орта білім беру деңгейінде шағын жинақталған және арнайы мектептер үшін кемінде 25%; жалпы білім беретін мектептер, мектеп-гимназиялар, мектеп-лицейлер үшін кемінде 35%; лицейлер үшін кемінде 40%, оның ішінде жаратылыстану-математикалық бағыттағы педагогтердің үлесі кемінде 30%; гимназиялар үшін кемінде 40%, оның ішінде қоғамдық-гуманитарлық бағыттағы педагогтердің үлесі кемінде 30%; дарынды тұлғаларға арналған мамандандырылған білім беру ұйымдары үшін кемінде 45%, оның ішінде аудандық және/немесе облыстық конкурстар мен жарыстар кезеңдерінің жеңімпаздарын және/немесе білім беру саласындағы уәкілетті орган бекіткен соңғы бес жылдағы республикалық конкурстар мен жарыстардың қатысушылары мен жеңімпаздарын дайындаған педагогтер (болған жағдайда).</w:t>
            </w:r>
          </w:p>
          <w:p>
            <w:pPr>
              <w:spacing w:after="20"/>
              <w:ind w:left="20"/>
              <w:jc w:val="both"/>
            </w:pPr>
            <w:r>
              <w:rPr>
                <w:rFonts w:ascii="Times New Roman"/>
                <w:b w:val="false"/>
                <w:i w:val="false"/>
                <w:color w:val="000000"/>
                <w:sz w:val="20"/>
              </w:rPr>
              <w:t>
Білім беру ұйымы басшысының және педагогтерінің білімі, жұмыс өтілі педагог лауазымдарының біліктілік сипаттамалары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қорын қалыптастыру, пайдалану және сақтау жөніндегі қағидаларға және білім беру саласындағы уәкілетті орган айқындаған оқулықтар мен оқу-әдістемелік кешендер тізбесіне сәйкес оқу және көркем әдебиет кітапханалық қорының болуы. Болжалды білім алушылар контингентіне арналған оқу жұмыс жоспарына сәйкес бір оқушыға арналған оқулықтар жиынтығының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(оқу корпустарының) жабдықталған медициналық пункттермен қамтамасыз етілуі. Орта білім беру ұйымдарында медициналық көмек көрсету стандартына сәйкес медициналық қызметке лицензияның немесе балаларға медициналық қызмет көрсету құқығымен медициналық қызметке лицензиясы бар денсаулық сақтау ұйымымен шарттың болуы.</w:t>
            </w:r>
          </w:p>
          <w:p>
            <w:pPr>
              <w:spacing w:after="20"/>
              <w:ind w:left="20"/>
              <w:jc w:val="both"/>
            </w:pPr>
            <w:r>
              <w:rPr>
                <w:rFonts w:ascii="Times New Roman"/>
                <w:b w:val="false"/>
                <w:i w:val="false"/>
                <w:color w:val="000000"/>
                <w:sz w:val="20"/>
              </w:rPr>
              <w:t>
Балаларға медициналық қызмет көрсету құқығымен медициналық қызметке лицензиясы бар денсаулық сақтау ұйымымен шарт жасалған жағдайда, білім беру ұйымын өндірістік база ретінде көрсете отырып, лицензияға қосымшаның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уәкілетті орган айқындаған санитариялық қағидаларға сәйкес халықтың санитариялық-эпидемиологиялық саламаттылығы саласындағы уәкілетті органның санитариялық-эпидемиологиялық қорытындысы негізінде ғимараттарда (оқу корпустарында) білім алушылар үшін тамақтану объектісінің болуы. Білім алушыларды тамақпен қамтамасыз етуге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не шаруашылық жүргізу немесе жедел басқару не сенімгерлік басқару құқығында тиесілі материалдық активтердің болуы немесе денсаулық сақтау саласындағы уәкілетті орган айқындаған санитариялық қағидаларға, сәулет, қала құрылысы және құрылыс саласындағы мемлекеттік нормативтеріне және төтенше жағдайлар саласындағы уәкілетті орган бекіткен өрт қауіпсіздігі талаптарына сәйкес келетін оқу үй-жайларымен білім беру қызметтерінің сапасын қамтамасыз ететін, кемінде 10 жыл қолданылу мерзімімен материалдық активтерді жалға алу.</w:t>
            </w:r>
          </w:p>
          <w:p>
            <w:pPr>
              <w:spacing w:after="20"/>
              <w:ind w:left="20"/>
              <w:jc w:val="both"/>
            </w:pPr>
            <w:r>
              <w:rPr>
                <w:rFonts w:ascii="Times New Roman"/>
                <w:b w:val="false"/>
                <w:i w:val="false"/>
                <w:color w:val="000000"/>
                <w:sz w:val="20"/>
              </w:rPr>
              <w:t>
Спорт залының және/немесе спорт объектісінің білім беру ұйымы ғимаратынан 1000 метрден астам қашықтықта, сондай-ақ автокөлік жолдарының, теміржол жолдарының қиылысын қамтитын жерде болуын қоспағанда, объектіге санитариялық-эпидемиологиялық қорытындының көшірмесі болған жағдайда спорт залын және/ немесе спорт объектісін жалға алуға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сыныптармен, интернет желісіне қосылған компьютерлермен, оқу пәндік кабинеттермен, зертханалармен (шағын жинақталған мектептер, арнайы мектептер, оқу-сауықтыру орталықтары жанындағы мектептер үшін физика, химия, биология пәндері бойынша ұсынылатын оқу-зертханалық жабдықтардың болуы жеткілікті), спорт залдарымен жарақтандырылуы; edu.​kz аймағында үшінші деңгейдегі домендік атаудың болуы; жабдықтар мен жиһаздардың болуы; жеке пайдалануға арналған жабдықталған шкафтардың болуы; денсаулық сақтау саласындағы уәкілетті орган айқындаған санитариялық қағидалардың талаптарына сәйкес ауыз су режимін ұйымдастыру; ғимаратта денсаулық сақтау саласындағы уәкілетті орган айқындаған санитариялық қағидаларға сәйкес келетін санитариялық тораптардың (унитаздардың, қол жуатын раковиналардың) болуы; 400 оқушыға дейін интернеттің ең аз жылдамдығы кемінде 20 Мбит/с, оған қосымша бір ауысымдағы контингент санын ескере отырып, әрбір 20 оқушыға 1 Мбит/с.</w:t>
            </w:r>
          </w:p>
          <w:p>
            <w:pPr>
              <w:spacing w:after="20"/>
              <w:ind w:left="20"/>
              <w:jc w:val="both"/>
            </w:pPr>
            <w:r>
              <w:rPr>
                <w:rFonts w:ascii="Times New Roman"/>
                <w:b w:val="false"/>
                <w:i w:val="false"/>
                <w:color w:val="000000"/>
                <w:sz w:val="20"/>
              </w:rPr>
              <w:t>
Білім беру ұйымдары үшін білім беру ұйымының үй-жайларында және (немесе) іргелес аумақтарында бейнебақылаудың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бейіні бойынша педагогтердің біліктілігін арттыруды 3 жылда кемінде 1 рет 36 сағаттан кем емес көлемінде қамтамасыз ету. Білім беру ұйымдарының басшылары үшін тиісті бейін және білім беру саласында менеджмент бойынша біліктілікті арттыру - 3 жылда кемінде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мониторингі шеңберінде әкімшілік деректер нысандарына сәйкес контингент туралы өзекті дерекқорлары бар білім беруді басқарудың ақпараттық жүйесінің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саласындағы уәкілетті орган айқындаған нормаларға сәйкес ғимараттарда (оқу корпустарында) ерекше білім беруді қажет ететін адамдар (балалар) үшін жағдайлар жасау (пандус, есіктер мен баспалдақтарды контрастты бояумен бояу).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_____________________________________ 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719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843 бірлескен бұйрығына</w:t>
            </w:r>
            <w:r>
              <w:br/>
            </w:r>
            <w:r>
              <w:rPr>
                <w:rFonts w:ascii="Times New Roman"/>
                <w:b w:val="false"/>
                <w:i w:val="false"/>
                <w:color w:val="000000"/>
                <w:sz w:val="20"/>
              </w:rPr>
              <w:t>5-қосымша</w:t>
            </w:r>
          </w:p>
        </w:tc>
      </w:tr>
    </w:tbl>
    <w:bookmarkStart w:name="z69" w:id="82"/>
    <w:p>
      <w:pPr>
        <w:spacing w:after="0"/>
        <w:ind w:left="0"/>
        <w:jc w:val="left"/>
      </w:pPr>
      <w:r>
        <w:rPr>
          <w:rFonts w:ascii="Times New Roman"/>
          <w:b/>
          <w:i w:val="false"/>
          <w:color w:val="000000"/>
        </w:rPr>
        <w:t xml:space="preserve"> Жалпы орта білім берудің жалпы білім беретін оқу бағдарламаларын іске асыратын</w:t>
      </w:r>
      <w:r>
        <w:br/>
      </w:r>
      <w:r>
        <w:rPr>
          <w:rFonts w:ascii="Times New Roman"/>
          <w:b/>
          <w:i w:val="false"/>
          <w:color w:val="000000"/>
        </w:rPr>
        <w:t>білім беру ұйымдарына қатысты білім беру жүйесін мемлекеттік бақылау саласындағы</w:t>
      </w:r>
      <w:r>
        <w:br/>
      </w:r>
      <w:r>
        <w:rPr>
          <w:rFonts w:ascii="Times New Roman"/>
          <w:b/>
          <w:i w:val="false"/>
          <w:color w:val="000000"/>
        </w:rPr>
        <w:t>тексеру парағы</w:t>
      </w:r>
    </w:p>
    <w:bookmarkEnd w:id="82"/>
    <w:p>
      <w:pPr>
        <w:spacing w:after="0"/>
        <w:ind w:left="0"/>
        <w:jc w:val="both"/>
      </w:pPr>
      <w:r>
        <w:rPr>
          <w:rFonts w:ascii="Times New Roman"/>
          <w:b w:val="false"/>
          <w:i w:val="false"/>
          <w:color w:val="ff0000"/>
          <w:sz w:val="28"/>
        </w:rPr>
        <w:t xml:space="preserve">
      Ескерту. 5-қосымша алып тасталды – ҚР Білім және ғылым министрінің 15.11.2018 </w:t>
      </w:r>
      <w:r>
        <w:rPr>
          <w:rFonts w:ascii="Times New Roman"/>
          <w:b w:val="false"/>
          <w:i w:val="false"/>
          <w:color w:val="ff0000"/>
          <w:sz w:val="28"/>
        </w:rPr>
        <w:t>№ 632</w:t>
      </w:r>
      <w:r>
        <w:rPr>
          <w:rFonts w:ascii="Times New Roman"/>
          <w:b w:val="false"/>
          <w:i w:val="false"/>
          <w:color w:val="ff0000"/>
          <w:sz w:val="28"/>
        </w:rPr>
        <w:t xml:space="preserve"> және ҚР Ұлттық экономика министрінің 15.11.2018 № 71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 xml:space="preserve">2015 жылғы 31 желтоқсандағы </w:t>
            </w:r>
            <w:r>
              <w:br/>
            </w:r>
            <w:r>
              <w:rPr>
                <w:rFonts w:ascii="Times New Roman"/>
                <w:b w:val="false"/>
                <w:i w:val="false"/>
                <w:color w:val="000000"/>
                <w:sz w:val="20"/>
              </w:rPr>
              <w:t xml:space="preserve">№ 719 және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 xml:space="preserve">2015 жылғы 31 желтоқсандағы </w:t>
            </w:r>
            <w:r>
              <w:br/>
            </w:r>
            <w:r>
              <w:rPr>
                <w:rFonts w:ascii="Times New Roman"/>
                <w:b w:val="false"/>
                <w:i w:val="false"/>
                <w:color w:val="000000"/>
                <w:sz w:val="20"/>
              </w:rPr>
              <w:t>№ 843 бірлескен бұйрығына</w:t>
            </w:r>
            <w:r>
              <w:br/>
            </w:r>
            <w:r>
              <w:rPr>
                <w:rFonts w:ascii="Times New Roman"/>
                <w:b w:val="false"/>
                <w:i w:val="false"/>
                <w:color w:val="000000"/>
                <w:sz w:val="20"/>
              </w:rPr>
              <w:t>5-қосымша</w:t>
            </w:r>
          </w:p>
        </w:tc>
      </w:tr>
    </w:tbl>
    <w:bookmarkStart w:name="z124" w:id="83"/>
    <w:p>
      <w:pPr>
        <w:spacing w:after="0"/>
        <w:ind w:left="0"/>
        <w:jc w:val="left"/>
      </w:pPr>
      <w:r>
        <w:rPr>
          <w:rFonts w:ascii="Times New Roman"/>
          <w:b/>
          <w:i w:val="false"/>
          <w:color w:val="000000"/>
        </w:rPr>
        <w:t xml:space="preserve"> Қазақстан Республикасы Кәсіпкерлік кодексінің 138-бабына сәйкес бiлiм беру жүйесiн техникалық және кәсіптік, орта білімнен кейінгі білім беру бөлігінде техникалық және кәсіптік, орта білімнен кейінгі білім беру бағдарламаларын іске асыратын білім беру ұйымдарына қатысты тексеру парағы</w:t>
      </w:r>
    </w:p>
    <w:bookmarkEnd w:id="83"/>
    <w:p>
      <w:pPr>
        <w:spacing w:after="0"/>
        <w:ind w:left="0"/>
        <w:jc w:val="both"/>
      </w:pPr>
      <w:r>
        <w:rPr>
          <w:rFonts w:ascii="Times New Roman"/>
          <w:b w:val="false"/>
          <w:i w:val="false"/>
          <w:color w:val="ff0000"/>
          <w:sz w:val="28"/>
        </w:rPr>
        <w:t xml:space="preserve">
      Ескерту. Бірлескен бұйрық 5-қосымшамен толықтырылды – ҚР Оқу-ағарту министрінің 30.03.2023 </w:t>
      </w:r>
      <w:r>
        <w:rPr>
          <w:rFonts w:ascii="Times New Roman"/>
          <w:b w:val="false"/>
          <w:i w:val="false"/>
          <w:color w:val="ff0000"/>
          <w:sz w:val="28"/>
        </w:rPr>
        <w:t>№ 76</w:t>
      </w:r>
      <w:r>
        <w:rPr>
          <w:rFonts w:ascii="Times New Roman"/>
          <w:b w:val="false"/>
          <w:i w:val="false"/>
          <w:color w:val="ff0000"/>
          <w:sz w:val="28"/>
        </w:rPr>
        <w:t xml:space="preserve"> және ҚР Ұлттық экономика министрінің м.а. 30.03.2023 № 41 (алғашқы ресми жарияланған күннен кейін он күнтізбелік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Тексеруді/бақылау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Тексеруді/бақылау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акт 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субъектінің (объектінің) атауы 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 сәйкестендіру нөмірі _________________________________________________ </w:t>
      </w:r>
    </w:p>
    <w:p>
      <w:pPr>
        <w:spacing w:after="0"/>
        <w:ind w:left="0"/>
        <w:jc w:val="both"/>
      </w:pPr>
      <w:r>
        <w:rPr>
          <w:rFonts w:ascii="Times New Roman"/>
          <w:b w:val="false"/>
          <w:i w:val="false"/>
          <w:color w:val="000000"/>
          <w:sz w:val="28"/>
        </w:rPr>
        <w:t>
      Орналасқан мекенжайы 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құрылтайшылық және құқық белгілеуші құжаттарының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лауазымдық міндеттерін және педагогикалық этика нормаларын сақтауы (өтініштер болған жағдайда ғана тексеріледі).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біліктілік санаты деңгейін бес жылда кемінде бір рет арттырудан (растаудан) өткенін растайтын біліктілік санатын беру/ растау туралы куәліктердің, бұйрықтардың, тіркеу және куәліктер беру журналдарының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 басшыларының, тиісті бейіні бойынша педагог кадрларының үш жылда бір реттен кем емес, кемінде 36 сағат біліктілігін арттыруды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саяси партиялар мен діни ұйымдардың (бірлестіктердің) ұйымдық құрылымдарын құруға және олардың қызметіне тыйым салу бөлігінде мемлекеттік саясат қағидатының сақталуы (өтініштер болған жағдайда ғана тексеріледі).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процесінде саяси үгіттеу, білім алушылар мен тәрбиеленушілерді саяси, діни немесе өзге де нанымдарды қабылдауға не олардан бас тартуға мәжбүрлеу үшін, әлеуметтік, нәсілдік, ұлттық немесе діни араздықты қоздыру үшін, әлеуметтік, нәсілдік, ұлттық немесе тілдік қатыстылығы, олардың дінге қатынасы белгісі бойынша, оның ішінде білім алушыларға тарихи, ұлттық және діни наным-сенімдер туралы дәйексіз мәліметтерді хабарлау арқылы азаматтардың айрықшалығын, артықшылығын не толық еместігін насихаттайтын үгіт, сондай-ақ білім алушыларды Қазақстан Республикасының Конституциясына және Қазақстан Республикасының заңнамасына қайшы келетін іс-әрекеттерге итермелеу (өтініштер болған жағдайда ғана тексеріледі).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 кезеңінде әлеуметтік көмекке мұқтаж Қазақстан Республикасының азаматтарын күтіп - бағуға арналған шығыстарды өтеуге арналған кепілдіктің сақталуы (өтініштер болған жағдайда ғана тексеріледі).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педагогтің кәсіби қызметіне:</w:t>
            </w:r>
          </w:p>
          <w:p>
            <w:pPr>
              <w:spacing w:after="20"/>
              <w:ind w:left="20"/>
              <w:jc w:val="both"/>
            </w:pPr>
            <w:r>
              <w:rPr>
                <w:rFonts w:ascii="Times New Roman"/>
                <w:b w:val="false"/>
                <w:i w:val="false"/>
                <w:color w:val="000000"/>
                <w:sz w:val="20"/>
              </w:rPr>
              <w:t>
1) соттың заңды күшіне енген үкіміне сәйкес педагогтің кәсіби қызметін жүзеге асыру құқығынан айырылған;</w:t>
            </w:r>
          </w:p>
          <w:p>
            <w:pPr>
              <w:spacing w:after="20"/>
              <w:ind w:left="20"/>
              <w:jc w:val="both"/>
            </w:pPr>
            <w:r>
              <w:rPr>
                <w:rFonts w:ascii="Times New Roman"/>
                <w:b w:val="false"/>
                <w:i w:val="false"/>
                <w:color w:val="000000"/>
                <w:sz w:val="20"/>
              </w:rPr>
              <w:t xml:space="preserve">
2) іс-әрекетке қабілетсіз немесе әрекетке қабілеті шектеулі деп танылған, соның нәтижесінде қызметкердің еңбек қатынастарын жалғастыру мүмкіндігі жоқ; </w:t>
            </w:r>
          </w:p>
          <w:p>
            <w:pPr>
              <w:spacing w:after="20"/>
              <w:ind w:left="20"/>
              <w:jc w:val="both"/>
            </w:pPr>
            <w:r>
              <w:rPr>
                <w:rFonts w:ascii="Times New Roman"/>
                <w:b w:val="false"/>
                <w:i w:val="false"/>
                <w:color w:val="000000"/>
                <w:sz w:val="20"/>
              </w:rPr>
              <w:t>
3) психиатриялық және (немесе) наркологиялық жазбалардан тұратын медициналық қарсы көрсетілімдері бар;</w:t>
            </w:r>
          </w:p>
          <w:p>
            <w:pPr>
              <w:spacing w:after="20"/>
              <w:ind w:left="20"/>
              <w:jc w:val="both"/>
            </w:pPr>
            <w:r>
              <w:rPr>
                <w:rFonts w:ascii="Times New Roman"/>
                <w:b w:val="false"/>
                <w:i w:val="false"/>
                <w:color w:val="000000"/>
                <w:sz w:val="20"/>
              </w:rPr>
              <w:t>
4) техникалық және кәсіптік, орта білімнен кейінгі, жоғары немесе жоғары оқу орнынан кейінгі білім туралы құжаттары жоқ;</w:t>
            </w:r>
          </w:p>
          <w:p>
            <w:pPr>
              <w:spacing w:after="20"/>
              <w:ind w:left="20"/>
              <w:jc w:val="both"/>
            </w:pPr>
            <w:r>
              <w:rPr>
                <w:rFonts w:ascii="Times New Roman"/>
                <w:b w:val="false"/>
                <w:i w:val="false"/>
                <w:color w:val="000000"/>
                <w:sz w:val="20"/>
              </w:rPr>
              <w:t>
5) адам өлтіргені, денсаулыққа қасақана зиян келтіргені, адамдардың денсаулығына және имандылыққа, жыныстық қолсұғылмаушылыққа қарсы қылмыстық құқық бұзушылықтар үшін, экстремистік немесе террористік қылмыстар, адам саудасы үшін сотталғандығы бар немесе болған, қылмыстық қудалауда жүрген немесе қудалауда болған адамдарды жұмысқа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жарғысында айқындалған функцияларды орындау:</w:t>
            </w:r>
          </w:p>
          <w:p>
            <w:pPr>
              <w:spacing w:after="20"/>
              <w:ind w:left="20"/>
              <w:jc w:val="both"/>
            </w:pPr>
            <w:r>
              <w:rPr>
                <w:rFonts w:ascii="Times New Roman"/>
                <w:b w:val="false"/>
                <w:i w:val="false"/>
                <w:color w:val="000000"/>
                <w:sz w:val="20"/>
              </w:rPr>
              <w:t>
1) іске асырылатын білім беру бағдарламаларының тізбесі;</w:t>
            </w:r>
          </w:p>
          <w:p>
            <w:pPr>
              <w:spacing w:after="20"/>
              <w:ind w:left="20"/>
              <w:jc w:val="both"/>
            </w:pPr>
            <w:r>
              <w:rPr>
                <w:rFonts w:ascii="Times New Roman"/>
                <w:b w:val="false"/>
                <w:i w:val="false"/>
                <w:color w:val="000000"/>
                <w:sz w:val="20"/>
              </w:rPr>
              <w:t>
2) білім беру ұйымына қабылдау тәртібі;</w:t>
            </w:r>
          </w:p>
          <w:p>
            <w:pPr>
              <w:spacing w:after="20"/>
              <w:ind w:left="20"/>
              <w:jc w:val="both"/>
            </w:pPr>
            <w:r>
              <w:rPr>
                <w:rFonts w:ascii="Times New Roman"/>
                <w:b w:val="false"/>
                <w:i w:val="false"/>
                <w:color w:val="000000"/>
                <w:sz w:val="20"/>
              </w:rPr>
              <w:t>
3) білім беру процесін ұйымдастыру тәртібі (оның ішінде оқыту тілі (тілдері), білім алушылардың сабақ режимі);</w:t>
            </w:r>
          </w:p>
          <w:p>
            <w:pPr>
              <w:spacing w:after="20"/>
              <w:ind w:left="20"/>
              <w:jc w:val="both"/>
            </w:pPr>
            <w:r>
              <w:rPr>
                <w:rFonts w:ascii="Times New Roman"/>
                <w:b w:val="false"/>
                <w:i w:val="false"/>
                <w:color w:val="000000"/>
                <w:sz w:val="20"/>
              </w:rPr>
              <w:t>
4) білім алушылардың білімін ағымдағы бақылау, аралық және қорытынды аттестаттау жүйесі, оларды өткізу нысандары мен тәртібі;</w:t>
            </w:r>
          </w:p>
          <w:p>
            <w:pPr>
              <w:spacing w:after="20"/>
              <w:ind w:left="20"/>
              <w:jc w:val="both"/>
            </w:pPr>
            <w:r>
              <w:rPr>
                <w:rFonts w:ascii="Times New Roman"/>
                <w:b w:val="false"/>
                <w:i w:val="false"/>
                <w:color w:val="000000"/>
                <w:sz w:val="20"/>
              </w:rPr>
              <w:t>
5) білім алушыларды оқудан шығарудың негіздері мен тәртібі;</w:t>
            </w:r>
          </w:p>
          <w:p>
            <w:pPr>
              <w:spacing w:after="20"/>
              <w:ind w:left="20"/>
              <w:jc w:val="both"/>
            </w:pPr>
            <w:r>
              <w:rPr>
                <w:rFonts w:ascii="Times New Roman"/>
                <w:b w:val="false"/>
                <w:i w:val="false"/>
                <w:color w:val="000000"/>
                <w:sz w:val="20"/>
              </w:rPr>
              <w:t>
6) ақылы қызметті көрсетудің тізбесі мен тәртібі;</w:t>
            </w:r>
          </w:p>
          <w:p>
            <w:pPr>
              <w:spacing w:after="20"/>
              <w:ind w:left="20"/>
              <w:jc w:val="both"/>
            </w:pPr>
            <w:r>
              <w:rPr>
                <w:rFonts w:ascii="Times New Roman"/>
                <w:b w:val="false"/>
                <w:i w:val="false"/>
                <w:color w:val="000000"/>
                <w:sz w:val="20"/>
              </w:rPr>
              <w:t>
7) білім беру ұйымының білім алушылармен және (немесе) олардың ата-аналарымен және өзге де заңды өкілдерімен қарым-қатынастарын ресімдеу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 үшін өндірістік оқытуды есепке алу журналдары деректерінің жұмыс оқу жоспарларына және жұмыс оқу бағдарламаларына, кәсіптік практикадан өтудің бекітілген және келісілген күнтізбелік кестелеріне және практикалар базасы ретінде білім беру ұйымдары айқындаған ұйымдармен оқу бағдарламаларына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және сырттай оқу нысандарының жұмыс оқу жоспарларының күндізгі оқу нысанында көзделген оқу уақытының тиісті көлемінің 70% және 30% қатынасында міндетті оқу үшін оқу уақытының көлеміне қойылатын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тәрбие процесі кезінде білім беру ұйымының білім алушылары мен қызметкерлері денсаулықтарының сақталуы бойынша ұйым басшысы немесе өзге лауазымдық тұлғаның міндеттерін орындауы (өтініштер болған жағдайда ғана тексеріледі).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ұйымымен бекітілген алқалық органдардың (педагогикалық, әдістемелік кеңестердің) қызметін растайтын жұмыс жоспарлары мен отырыстары хаттамаларының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және өндірістік оқуды есепке алу журналдарының және оқу бағдарламаларын оқу сағаттарында орындау бойынша есепке алу табельдерінің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кестесінде аудиториялық сабақтардың барлық түрлері үшін академиялық сағат ұзақтығының 45 минутқа сәйкестігінің болуы, жұптасқан сабақтарға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ішінде білім алушылар үшін кемінде екі демалыстың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ұйымына оқуға қабылдау үшін тұлғалардың "электрондық үкімет" веб-порталына өтініштерінің болуы:</w:t>
            </w:r>
          </w:p>
          <w:p>
            <w:pPr>
              <w:spacing w:after="20"/>
              <w:ind w:left="20"/>
              <w:jc w:val="both"/>
            </w:pPr>
            <w:r>
              <w:rPr>
                <w:rFonts w:ascii="Times New Roman"/>
                <w:b w:val="false"/>
                <w:i w:val="false"/>
                <w:color w:val="000000"/>
                <w:sz w:val="20"/>
              </w:rPr>
              <w:t>
 1) білікті жұмысшы кадрларды даярлауды көздейтін техникалық және кәсіптік білімнің білім беру бағдарламалары бойынша, арнайы оқу бағдарламалары бойынша, сондай-ақ рухани (діни) білім беру ұйымдарына, қылмыстық – атқару жүйесінің түзеу мекемелеріндегі білім беру ұйымдарына - күнтізбелік жылдың 25 маусымы мен 25 тамызы аралығында, оқудың кешкі нысанына - күнтізбелік жылдың 25 маусымы мен 20 қыркүйегі аралығында;</w:t>
            </w:r>
          </w:p>
          <w:p>
            <w:pPr>
              <w:spacing w:after="20"/>
              <w:ind w:left="20"/>
              <w:jc w:val="both"/>
            </w:pPr>
            <w:r>
              <w:rPr>
                <w:rFonts w:ascii="Times New Roman"/>
                <w:b w:val="false"/>
                <w:i w:val="false"/>
                <w:color w:val="000000"/>
                <w:sz w:val="20"/>
              </w:rPr>
              <w:t>
2) орта буын және қолданбалы бакалавр мамандарын даярлауды көздейтін техникалық және кәсіптік, орта білімнен кейінгі білімнің білім беру бағдарламалары бойынша оқудың күндізгі нысанына: мемлекеттік тапсырыс бойынша негізгі орта білім базасында күнтізбелік жылдың 25 маусымы мен 18 тамызы аралығында, жалпы орта, техникалық және кәсіптік, орта білімнен кейінгі білім базасында күнтізбелік жылдың 25 маусымы мен 20 тамызы аралығында, ақылы негізде 25 маусымы мен 25 тамыз аралығында, оқудың кешкі және сырттай нысанына - күнтізбелік жылдың 25 маусымы мен 20 қыркүйегі аралығында, шығармашылық дайындықты талап ететін мамандықтар бойынша -күнтізбелік жылдың 25 маусымы мен 20 шілдесі аралығында, педагогикалық мамандықтар бойынша - күнтізбелік жылдың 25 маусымы мен 15 тамызы аралығында.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ұйымдарына өнер және мәдениет мамандықтары бойынша оқуға түсетін тұлғалар үшін білім беру ұйымы бекіткен бағдарламалар бойынша арнайы немесе шығармашылық емтихандар өткізуді растайтын хаттамалар мен бұйрықтардың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 конкурс өткізу мерзімдерін сақтау: негізгі орта білім беру базасында оқуға түсушілер арасындағы конкурс күнтізбелік жылдың 19-22 тамызы аралығында, жалпы орта білім беру, ТжКОББ базасында күнтізбелік жылдың 22-25 тамызы аралығында, ақылы негізде 26-28 тамызы аралығында, өнер және мәдениет мамандықтары бойынша 29 шілде мен 2 тамызы аралығында.</w:t>
            </w:r>
          </w:p>
          <w:p>
            <w:pPr>
              <w:spacing w:after="20"/>
              <w:ind w:left="20"/>
              <w:jc w:val="both"/>
            </w:pPr>
            <w:r>
              <w:rPr>
                <w:rFonts w:ascii="Times New Roman"/>
                <w:b w:val="false"/>
                <w:i w:val="false"/>
                <w:color w:val="000000"/>
                <w:sz w:val="20"/>
              </w:rPr>
              <w:t>
Педагогикалық, медициналық мамандықтарға түсуші адамдар үшін арнаулы және/немесе шығармашылық емтихандардың, сондай-ақ психометриялық тестілеуді өткізу мерзімдерін сақтау: негізгі орта білім базасында түсушілер үшін күнтізбелік жылдың 18 тамызына дейін, жалпы орта білім базасында түсушілер үшін күнтізбелік жылдың 21 тамызына дейін, шығармашылық даярлықты талап ететін мамандықтарға түсушілер үшін күнтізбелік жылдың 21 мен 28 шілдесі аралығында.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мамандықтары бойынша бейіндік пәндер тізбесінің 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қағидаларына 5-қосымшаға сәйкестігі.</w:t>
            </w:r>
          </w:p>
          <w:p>
            <w:pPr>
              <w:spacing w:after="20"/>
              <w:ind w:left="20"/>
              <w:jc w:val="both"/>
            </w:pPr>
            <w:r>
              <w:rPr>
                <w:rFonts w:ascii="Times New Roman"/>
                <w:b w:val="false"/>
                <w:i w:val="false"/>
                <w:color w:val="000000"/>
                <w:sz w:val="20"/>
              </w:rPr>
              <w:t>
Орташа конкурстық балл олардың жалпы санына 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қағидаларына 4,5-қосымшаларда көрсетілген пәндер үшін бағалар сомасының орташа мәніне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Апелляцияға өтініштерді қабылдау және қарау тәртібінің сақталуын растайтын апелляциялық комиссия отырысының хаттамаларының болуы (өтініштер болған жағдайда ғана тексеріледі).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Қабылдау мерзімдерін сақтау </w:t>
            </w:r>
          </w:p>
          <w:p>
            <w:pPr>
              <w:spacing w:after="20"/>
              <w:ind w:left="20"/>
              <w:jc w:val="both"/>
            </w:pPr>
            <w:r>
              <w:rPr>
                <w:rFonts w:ascii="Times New Roman"/>
                <w:b w:val="false"/>
                <w:i w:val="false"/>
                <w:color w:val="000000"/>
                <w:sz w:val="20"/>
              </w:rPr>
              <w:t>
орта буын, қолданбалы бакалавр мамандарын даярлауды көздейтін техникалық және кәсіптік, орта білімнен кейінгі білімнің білім беру бағдарламалары бойынша білім алушылардың құрамына қабылдау ТжКОББ ұйымы басшысының бұйрығымен қабылдау комиссиясы отырысының хаттамасы негізінде жүргізіледі:</w:t>
            </w:r>
          </w:p>
          <w:p>
            <w:pPr>
              <w:spacing w:after="20"/>
              <w:ind w:left="20"/>
              <w:jc w:val="both"/>
            </w:pPr>
            <w:r>
              <w:rPr>
                <w:rFonts w:ascii="Times New Roman"/>
                <w:b w:val="false"/>
                <w:i w:val="false"/>
                <w:color w:val="000000"/>
                <w:sz w:val="20"/>
              </w:rPr>
              <w:t>
1) күндізгі оқу нысанына - күнтізбелік жылдың 31 тамызына дейін;</w:t>
            </w:r>
          </w:p>
          <w:p>
            <w:pPr>
              <w:spacing w:after="20"/>
              <w:ind w:left="20"/>
              <w:jc w:val="both"/>
            </w:pPr>
            <w:r>
              <w:rPr>
                <w:rFonts w:ascii="Times New Roman"/>
                <w:b w:val="false"/>
                <w:i w:val="false"/>
                <w:color w:val="000000"/>
                <w:sz w:val="20"/>
              </w:rPr>
              <w:t>
2) оқудың кешкі және сырттай нысанына - күнтізбелік жылдың 30 қыркүйегіне дейін;</w:t>
            </w:r>
          </w:p>
          <w:p>
            <w:pPr>
              <w:spacing w:after="20"/>
              <w:ind w:left="20"/>
              <w:jc w:val="both"/>
            </w:pPr>
            <w:r>
              <w:rPr>
                <w:rFonts w:ascii="Times New Roman"/>
                <w:b w:val="false"/>
                <w:i w:val="false"/>
                <w:color w:val="000000"/>
                <w:sz w:val="20"/>
              </w:rPr>
              <w:t>
3) білім беру, мәдениет және спорт саласындағы уәкілетті органдардың құзыретіндегі ТжКОББ ұйымдарына күнтізбелік жылдың 10 тамызына дейін.</w:t>
            </w:r>
          </w:p>
          <w:p>
            <w:pPr>
              <w:spacing w:after="20"/>
              <w:ind w:left="20"/>
              <w:jc w:val="both"/>
            </w:pPr>
            <w:r>
              <w:rPr>
                <w:rFonts w:ascii="Times New Roman"/>
                <w:b w:val="false"/>
                <w:i w:val="false"/>
                <w:color w:val="000000"/>
                <w:sz w:val="20"/>
              </w:rPr>
              <w:t>
4) кәсіпорындардың (ұйымдардың, мекемелердің) өтінімдері бойынша күнтізбелік жылдың 18 тамызына дейін жүргізіледі;</w:t>
            </w:r>
          </w:p>
          <w:p>
            <w:pPr>
              <w:spacing w:after="20"/>
              <w:ind w:left="20"/>
              <w:jc w:val="both"/>
            </w:pPr>
            <w:r>
              <w:rPr>
                <w:rFonts w:ascii="Times New Roman"/>
                <w:b w:val="false"/>
                <w:i w:val="false"/>
                <w:color w:val="000000"/>
                <w:sz w:val="20"/>
              </w:rPr>
              <w:t>
білікті жұмысшы кадрларды даярлауды көздейтін техникалық және кәсіптік білімнің білім беру бағдарламалары бойынша білім алушылардың құрамына қабылдау:</w:t>
            </w:r>
          </w:p>
          <w:p>
            <w:pPr>
              <w:spacing w:after="20"/>
              <w:ind w:left="20"/>
              <w:jc w:val="both"/>
            </w:pPr>
            <w:r>
              <w:rPr>
                <w:rFonts w:ascii="Times New Roman"/>
                <w:b w:val="false"/>
                <w:i w:val="false"/>
                <w:color w:val="000000"/>
                <w:sz w:val="20"/>
              </w:rPr>
              <w:t>
1) оқудың күндізгі нысанына - күнтізбелік жылдың 31 тамызына дейін әңгімелесу нәтижелері бойынша;</w:t>
            </w:r>
          </w:p>
          <w:p>
            <w:pPr>
              <w:spacing w:after="20"/>
              <w:ind w:left="20"/>
              <w:jc w:val="both"/>
            </w:pPr>
            <w:r>
              <w:rPr>
                <w:rFonts w:ascii="Times New Roman"/>
                <w:b w:val="false"/>
                <w:i w:val="false"/>
                <w:color w:val="000000"/>
                <w:sz w:val="20"/>
              </w:rPr>
              <w:t>
2) оқудың кешкі нысанына - негізгі орта немесе жалпы орта білімі туралы құжаттарда көрсетілген бейіндік пәндер бойынша бағалары, әңгімелесу нәтижелері ескеріле отырып іріктеу негізінде күнтізбелік жылдың 30 қыркүйегі аралығында өткізіледі.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шығындарын толық өтейтін, ақылы негізде білім алушының мемлекеттік білім беру тапсырысы бойынша оқу үшін бос орындарға ауыстыру тәртіптерінің сақталуы:</w:t>
            </w:r>
          </w:p>
          <w:p>
            <w:pPr>
              <w:spacing w:after="20"/>
              <w:ind w:left="20"/>
              <w:jc w:val="both"/>
            </w:pPr>
            <w:r>
              <w:rPr>
                <w:rFonts w:ascii="Times New Roman"/>
                <w:b w:val="false"/>
                <w:i w:val="false"/>
                <w:color w:val="000000"/>
                <w:sz w:val="20"/>
              </w:rPr>
              <w:t>
1) білім алушының (немесе өзге де заңды өкілдерінің) мемлекеттік білім беру тапсырысы бойынша одан әрі оқуға ауыстыру туралы "электрондық үкімет" веб-порталына өтінімі немесе өтініші;</w:t>
            </w:r>
          </w:p>
          <w:p>
            <w:pPr>
              <w:spacing w:after="20"/>
              <w:ind w:left="20"/>
              <w:jc w:val="both"/>
            </w:pPr>
            <w:r>
              <w:rPr>
                <w:rFonts w:ascii="Times New Roman"/>
                <w:b w:val="false"/>
                <w:i w:val="false"/>
                <w:color w:val="000000"/>
                <w:sz w:val="20"/>
              </w:rPr>
              <w:t>
2) мемлекеттік білім беру тапсырысы бойынша одан әрі оқуға ауыстыру туралы білім алушының өтінішін алқалы органда қарау;</w:t>
            </w:r>
          </w:p>
          <w:p>
            <w:pPr>
              <w:spacing w:after="20"/>
              <w:ind w:left="20"/>
              <w:jc w:val="both"/>
            </w:pPr>
            <w:r>
              <w:rPr>
                <w:rFonts w:ascii="Times New Roman"/>
                <w:b w:val="false"/>
                <w:i w:val="false"/>
                <w:color w:val="000000"/>
                <w:sz w:val="20"/>
              </w:rPr>
              <w:t>
3) алқалы органның шешімі негізінде білім алушыны мемлекеттік білім беру тапсырысы бойынша одан әрі оқуға ауыстыру туралы бұйрық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 ауыстыру жүзеге асырылады:</w:t>
            </w:r>
          </w:p>
          <w:p>
            <w:pPr>
              <w:spacing w:after="20"/>
              <w:ind w:left="20"/>
              <w:jc w:val="both"/>
            </w:pPr>
            <w:r>
              <w:rPr>
                <w:rFonts w:ascii="Times New Roman"/>
                <w:b w:val="false"/>
                <w:i w:val="false"/>
                <w:color w:val="000000"/>
                <w:sz w:val="20"/>
              </w:rPr>
              <w:t>
Бір білім беру ұйымынан басқа білім беру ұйымына білім алушыны ауыстыру кезінде құжаттардың болуы:</w:t>
            </w:r>
          </w:p>
          <w:p>
            <w:pPr>
              <w:spacing w:after="20"/>
              <w:ind w:left="20"/>
              <w:jc w:val="both"/>
            </w:pPr>
            <w:r>
              <w:rPr>
                <w:rFonts w:ascii="Times New Roman"/>
                <w:b w:val="false"/>
                <w:i w:val="false"/>
                <w:color w:val="000000"/>
                <w:sz w:val="20"/>
              </w:rPr>
              <w:t>
1) білім алушының (заңды өкілінің) ауыстыру туралы өтініші;</w:t>
            </w:r>
          </w:p>
          <w:p>
            <w:pPr>
              <w:spacing w:after="20"/>
              <w:ind w:left="20"/>
              <w:jc w:val="both"/>
            </w:pPr>
            <w:r>
              <w:rPr>
                <w:rFonts w:ascii="Times New Roman"/>
                <w:b w:val="false"/>
                <w:i w:val="false"/>
                <w:color w:val="000000"/>
                <w:sz w:val="20"/>
              </w:rPr>
              <w:t>
2) білім алушының ауысып кететін білім беру ұйымы басшысының қолымен және мөрімен куәландырылған сынақ кітапшасының (немесе үлгерім кітапшасының) көшірмесі.</w:t>
            </w:r>
          </w:p>
          <w:p>
            <w:pPr>
              <w:spacing w:after="20"/>
              <w:ind w:left="20"/>
              <w:jc w:val="both"/>
            </w:pPr>
            <w:r>
              <w:rPr>
                <w:rFonts w:ascii="Times New Roman"/>
                <w:b w:val="false"/>
                <w:i w:val="false"/>
                <w:color w:val="000000"/>
                <w:sz w:val="20"/>
              </w:rPr>
              <w:t>
Техникалық және кәсіптік, орта білімнен кейінгі білімнің білім беру бағдарламаларын іске асыратын ұйымнан орта білімнің білім беру бағдарламаларын іске асыратын ұйымға ауыстыру кезінде құжаттардың болуы:</w:t>
            </w:r>
          </w:p>
          <w:p>
            <w:pPr>
              <w:spacing w:after="20"/>
              <w:ind w:left="20"/>
              <w:jc w:val="both"/>
            </w:pPr>
            <w:r>
              <w:rPr>
                <w:rFonts w:ascii="Times New Roman"/>
                <w:b w:val="false"/>
                <w:i w:val="false"/>
                <w:color w:val="000000"/>
                <w:sz w:val="20"/>
              </w:rPr>
              <w:t>
1) білім алушының (заңды өкілінің) ауыстыру туралы өтініші;</w:t>
            </w:r>
          </w:p>
          <w:p>
            <w:pPr>
              <w:spacing w:after="20"/>
              <w:ind w:left="20"/>
              <w:jc w:val="both"/>
            </w:pPr>
            <w:r>
              <w:rPr>
                <w:rFonts w:ascii="Times New Roman"/>
                <w:b w:val="false"/>
                <w:i w:val="false"/>
                <w:color w:val="000000"/>
                <w:sz w:val="20"/>
              </w:rPr>
              <w:t>
2) басқа білім беру ұйымына келгені туралы талон.</w:t>
            </w:r>
          </w:p>
          <w:p>
            <w:pPr>
              <w:spacing w:after="20"/>
              <w:ind w:left="20"/>
              <w:jc w:val="both"/>
            </w:pPr>
            <w:r>
              <w:rPr>
                <w:rFonts w:ascii="Times New Roman"/>
                <w:b w:val="false"/>
                <w:i w:val="false"/>
                <w:color w:val="000000"/>
                <w:sz w:val="20"/>
              </w:rPr>
              <w:t>
Білім беру ұйымы басшысының бұйрықтарының болуы (білім алушыларды ауыстыру туралы мәселені шешкен кезде):</w:t>
            </w:r>
          </w:p>
          <w:p>
            <w:pPr>
              <w:spacing w:after="20"/>
              <w:ind w:left="20"/>
              <w:jc w:val="both"/>
            </w:pPr>
            <w:r>
              <w:rPr>
                <w:rFonts w:ascii="Times New Roman"/>
                <w:b w:val="false"/>
                <w:i w:val="false"/>
                <w:color w:val="000000"/>
                <w:sz w:val="20"/>
              </w:rPr>
              <w:t>
1) оның оқу сабақтарына жіберілуі туралы,</w:t>
            </w:r>
          </w:p>
          <w:p>
            <w:pPr>
              <w:spacing w:after="20"/>
              <w:ind w:left="20"/>
              <w:jc w:val="both"/>
            </w:pPr>
            <w:r>
              <w:rPr>
                <w:rFonts w:ascii="Times New Roman"/>
                <w:b w:val="false"/>
                <w:i w:val="false"/>
                <w:color w:val="000000"/>
                <w:sz w:val="20"/>
              </w:rPr>
              <w:t>
2) оқу жоспарындағы айырмашылықты тапсыру;</w:t>
            </w:r>
          </w:p>
          <w:p>
            <w:pPr>
              <w:spacing w:after="20"/>
              <w:ind w:left="20"/>
              <w:jc w:val="both"/>
            </w:pPr>
            <w:r>
              <w:rPr>
                <w:rFonts w:ascii="Times New Roman"/>
                <w:b w:val="false"/>
                <w:i w:val="false"/>
                <w:color w:val="000000"/>
                <w:sz w:val="20"/>
              </w:rPr>
              <w:t>
3) білім беру ұйымдарының білім алушылар қатарына қабылдау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қабылдану шарттарын сақтау:</w:t>
            </w:r>
          </w:p>
          <w:p>
            <w:pPr>
              <w:spacing w:after="20"/>
              <w:ind w:left="20"/>
              <w:jc w:val="both"/>
            </w:pPr>
            <w:r>
              <w:rPr>
                <w:rFonts w:ascii="Times New Roman"/>
                <w:b w:val="false"/>
                <w:i w:val="false"/>
                <w:color w:val="000000"/>
                <w:sz w:val="20"/>
              </w:rPr>
              <w:t xml:space="preserve">
 Білім беру ұйымдарында бұрын білім алған тұлғалар бұрынғы білім беру ұйымына қайта қабылданудың міндетті шарты: </w:t>
            </w:r>
          </w:p>
          <w:p>
            <w:pPr>
              <w:spacing w:after="20"/>
              <w:ind w:left="20"/>
              <w:jc w:val="both"/>
            </w:pPr>
            <w:r>
              <w:rPr>
                <w:rFonts w:ascii="Times New Roman"/>
                <w:b w:val="false"/>
                <w:i w:val="false"/>
                <w:color w:val="000000"/>
                <w:sz w:val="20"/>
              </w:rPr>
              <w:t>
білім алушының өтінішінің болуы;</w:t>
            </w:r>
          </w:p>
          <w:p>
            <w:pPr>
              <w:spacing w:after="20"/>
              <w:ind w:left="20"/>
              <w:jc w:val="both"/>
            </w:pPr>
            <w:r>
              <w:rPr>
                <w:rFonts w:ascii="Times New Roman"/>
                <w:b w:val="false"/>
                <w:i w:val="false"/>
                <w:color w:val="000000"/>
                <w:sz w:val="20"/>
              </w:rPr>
              <w:t>
білім алушының бір семестрді аяқтауы (білім алушыларды бірінші курсқа қайта қабылдау бірінші семестр аяқталғаннан кейін жүзеге асырылады.).</w:t>
            </w:r>
          </w:p>
          <w:p>
            <w:pPr>
              <w:spacing w:after="20"/>
              <w:ind w:left="20"/>
              <w:jc w:val="both"/>
            </w:pPr>
            <w:r>
              <w:rPr>
                <w:rFonts w:ascii="Times New Roman"/>
                <w:b w:val="false"/>
                <w:i w:val="false"/>
                <w:color w:val="000000"/>
                <w:sz w:val="20"/>
              </w:rPr>
              <w:t>
Бұрын басқа білім беру ұйымдарында оқыған білім алушыларды оқуға қайта қабылдау шарты:</w:t>
            </w:r>
          </w:p>
          <w:p>
            <w:pPr>
              <w:spacing w:after="20"/>
              <w:ind w:left="20"/>
              <w:jc w:val="both"/>
            </w:pPr>
            <w:r>
              <w:rPr>
                <w:rFonts w:ascii="Times New Roman"/>
                <w:b w:val="false"/>
                <w:i w:val="false"/>
                <w:color w:val="000000"/>
                <w:sz w:val="20"/>
              </w:rPr>
              <w:t>
курстар мен мамандықтар бойынша тиісті оқу топтары болған жағдайда оқу жұмыс жоспарларының пәндері/модульдері бойынша оқу нәтижелерінің академиялық айырмашылықтарын тапсырған кезде (курстар мен мамандықтар бойынша тиісті топ болмаған жағдайда оқу жұмыс жоспарларының пәндері/модульдері бойынша оқу нәтижелерінің академиялық академиялық айырмашылықтарын тапсырған кезде басқа мамандықтарға қайта қабылдануға жол беріледі);</w:t>
            </w:r>
          </w:p>
          <w:p>
            <w:pPr>
              <w:spacing w:after="20"/>
              <w:ind w:left="20"/>
              <w:jc w:val="both"/>
            </w:pPr>
            <w:r>
              <w:rPr>
                <w:rFonts w:ascii="Times New Roman"/>
                <w:b w:val="false"/>
                <w:i w:val="false"/>
                <w:color w:val="000000"/>
                <w:sz w:val="20"/>
              </w:rPr>
              <w:t>
білім беру ұйымы басшысының пәндердегі/модульдердегі/кредиттердегі және (немесе) оқу жоспарларын оқыту нәтижелеріндегі айырмашылықты жою тәртібі мен мерзімдерін бекіту туралы бұйрығының болуы;</w:t>
            </w:r>
          </w:p>
          <w:p>
            <w:pPr>
              <w:spacing w:after="20"/>
              <w:ind w:left="20"/>
              <w:jc w:val="both"/>
            </w:pPr>
            <w:r>
              <w:rPr>
                <w:rFonts w:ascii="Times New Roman"/>
                <w:b w:val="false"/>
                <w:i w:val="false"/>
                <w:color w:val="000000"/>
                <w:sz w:val="20"/>
              </w:rPr>
              <w:t>
білім алушының жеке ісінің болуы;</w:t>
            </w:r>
          </w:p>
          <w:p>
            <w:pPr>
              <w:spacing w:after="20"/>
              <w:ind w:left="20"/>
              <w:jc w:val="both"/>
            </w:pPr>
            <w:r>
              <w:rPr>
                <w:rFonts w:ascii="Times New Roman"/>
                <w:b w:val="false"/>
                <w:i w:val="false"/>
                <w:color w:val="000000"/>
                <w:sz w:val="20"/>
              </w:rPr>
              <w:t>
мамандық, курс және топты көрсете отырып, білім алушыны білім беру ұйымына қайта қабылдау туралы бұйрықтың болуы.</w:t>
            </w:r>
          </w:p>
          <w:p>
            <w:pPr>
              <w:spacing w:after="20"/>
              <w:ind w:left="20"/>
              <w:jc w:val="both"/>
            </w:pPr>
            <w:r>
              <w:rPr>
                <w:rFonts w:ascii="Times New Roman"/>
                <w:b w:val="false"/>
                <w:i w:val="false"/>
                <w:color w:val="000000"/>
                <w:sz w:val="20"/>
              </w:rPr>
              <w:t>
Білім алушыларды ақылы негізде қайта қабылдау кезінде (білім беру ұйымдарында оқу ақысын төлемегені үшін семестр ішінде оқудан шығарылған) болу керек құжаттар:</w:t>
            </w:r>
          </w:p>
          <w:p>
            <w:pPr>
              <w:spacing w:after="20"/>
              <w:ind w:left="20"/>
              <w:jc w:val="both"/>
            </w:pPr>
            <w:r>
              <w:rPr>
                <w:rFonts w:ascii="Times New Roman"/>
                <w:b w:val="false"/>
                <w:i w:val="false"/>
                <w:color w:val="000000"/>
                <w:sz w:val="20"/>
              </w:rPr>
              <w:t>
білім алушының өтініші;</w:t>
            </w:r>
          </w:p>
          <w:p>
            <w:pPr>
              <w:spacing w:after="20"/>
              <w:ind w:left="20"/>
              <w:jc w:val="both"/>
            </w:pPr>
            <w:r>
              <w:rPr>
                <w:rFonts w:ascii="Times New Roman"/>
                <w:b w:val="false"/>
                <w:i w:val="false"/>
                <w:color w:val="000000"/>
                <w:sz w:val="20"/>
              </w:rPr>
              <w:t>
білім алушыны білім беру ұйымына қайта қабылдау туралы бұйрық.</w:t>
            </w:r>
          </w:p>
          <w:p>
            <w:pPr>
              <w:spacing w:after="20"/>
              <w:ind w:left="20"/>
              <w:jc w:val="both"/>
            </w:pPr>
            <w:r>
              <w:rPr>
                <w:rFonts w:ascii="Times New Roman"/>
                <w:b w:val="false"/>
                <w:i w:val="false"/>
                <w:color w:val="000000"/>
                <w:sz w:val="20"/>
              </w:rPr>
              <w:t>
Шетелдік білім беру ұйымынан Қазақстан Республикасының білім беру ұйымына ауыстыру немесе қайта қабылдау кезінде болу керек құжаттар:</w:t>
            </w:r>
          </w:p>
          <w:p>
            <w:pPr>
              <w:spacing w:after="20"/>
              <w:ind w:left="20"/>
              <w:jc w:val="both"/>
            </w:pPr>
            <w:r>
              <w:rPr>
                <w:rFonts w:ascii="Times New Roman"/>
                <w:b w:val="false"/>
                <w:i w:val="false"/>
                <w:color w:val="000000"/>
                <w:sz w:val="20"/>
              </w:rPr>
              <w:t>
меңгерілген оқу бағдарламалары туралы құжат (академиялық анықтама немесе транскрипт);</w:t>
            </w:r>
          </w:p>
          <w:p>
            <w:pPr>
              <w:spacing w:after="20"/>
              <w:ind w:left="20"/>
              <w:jc w:val="both"/>
            </w:pPr>
            <w:r>
              <w:rPr>
                <w:rFonts w:ascii="Times New Roman"/>
                <w:b w:val="false"/>
                <w:i w:val="false"/>
                <w:color w:val="000000"/>
                <w:sz w:val="20"/>
              </w:rPr>
              <w:t>
Қазақстан Республикасының заңнамасында белгіленген тәртіппен Қазақстан Республикасында білім туралы құжаттарды тану рәсімінен өтетін алдыңғы білім деңгейін аяқтағаны туралы құжат;</w:t>
            </w:r>
          </w:p>
          <w:p>
            <w:pPr>
              <w:spacing w:after="20"/>
              <w:ind w:left="20"/>
              <w:jc w:val="both"/>
            </w:pPr>
            <w:r>
              <w:rPr>
                <w:rFonts w:ascii="Times New Roman"/>
                <w:b w:val="false"/>
                <w:i w:val="false"/>
                <w:color w:val="000000"/>
                <w:sz w:val="20"/>
              </w:rPr>
              <w:t>
шетелдік білім беру ұйымдарына түсу кезіндегі түсу сынақтарының нәтижелері;</w:t>
            </w:r>
          </w:p>
          <w:p>
            <w:pPr>
              <w:spacing w:after="20"/>
              <w:ind w:left="20"/>
              <w:jc w:val="both"/>
            </w:pPr>
            <w:r>
              <w:rPr>
                <w:rFonts w:ascii="Times New Roman"/>
                <w:b w:val="false"/>
                <w:i w:val="false"/>
                <w:color w:val="000000"/>
                <w:sz w:val="20"/>
              </w:rPr>
              <w:t>
білім алушыны білім беру ұйымына қабылдау туралы бұйрықтың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бір білім беру ұйымынан екіншісіне, оқытудың бір нысанынан екіншісіне, бір тіл бөлімінен екіншісіне ауыстыру кезінде, бір мамандықтан екіншісіне, ақылы негізден мемлекеттік білім беру тапсырысы бойынша оқытуға ауыстыру кезінде пәндер/модульдер/кредиттер саны және (немесе) оқыту нәтижелері бойынша академиялық айырмашылықты айқындау шарттарын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алушыларға академиялық демалыс беру шарттарының сақталуы: </w:t>
            </w:r>
          </w:p>
          <w:p>
            <w:pPr>
              <w:spacing w:after="20"/>
              <w:ind w:left="20"/>
              <w:jc w:val="both"/>
            </w:pPr>
            <w:r>
              <w:rPr>
                <w:rFonts w:ascii="Times New Roman"/>
                <w:b w:val="false"/>
                <w:i w:val="false"/>
                <w:color w:val="000000"/>
                <w:sz w:val="20"/>
              </w:rPr>
              <w:t>
1) ауруы бойынша ұзақтығы 6-дан 12 айға дейінгі амбулаториялық-емханалық ұйымның Орталық дәрігерлік консультациялық комиссиясының (бұдан әрі – ДКК) қорытындылары;</w:t>
            </w:r>
          </w:p>
          <w:p>
            <w:pPr>
              <w:spacing w:after="20"/>
              <w:ind w:left="20"/>
              <w:jc w:val="both"/>
            </w:pPr>
            <w:r>
              <w:rPr>
                <w:rFonts w:ascii="Times New Roman"/>
                <w:b w:val="false"/>
                <w:i w:val="false"/>
                <w:color w:val="000000"/>
                <w:sz w:val="20"/>
              </w:rPr>
              <w:t>
2) ұзақтығы 36 айдан аспайтын мерзімде туберкулезбен ауырған жағдайда туберкулезге қарсы ұйымның Орталықтандырылған дәрігерлік-консультативтік комиссиясының (бұдан әрі – ОДКК) шешімі;</w:t>
            </w:r>
          </w:p>
          <w:p>
            <w:pPr>
              <w:spacing w:after="20"/>
              <w:ind w:left="20"/>
              <w:jc w:val="both"/>
            </w:pPr>
            <w:r>
              <w:rPr>
                <w:rFonts w:ascii="Times New Roman"/>
                <w:b w:val="false"/>
                <w:i w:val="false"/>
                <w:color w:val="000000"/>
                <w:sz w:val="20"/>
              </w:rPr>
              <w:t>
3) әскери қызметке шақырылған жағдайда әскери қызметке шақырту қағазы;</w:t>
            </w:r>
          </w:p>
          <w:p>
            <w:pPr>
              <w:spacing w:after="20"/>
              <w:ind w:left="20"/>
              <w:jc w:val="both"/>
            </w:pPr>
            <w:r>
              <w:rPr>
                <w:rFonts w:ascii="Times New Roman"/>
                <w:b w:val="false"/>
                <w:i w:val="false"/>
                <w:color w:val="000000"/>
                <w:sz w:val="20"/>
              </w:rPr>
              <w:t>
4) үш жасқа толғанға дейінгі туған, асырап алынған ұл немесе қыз баланың туу туралы құжаттары (куәлік) негізінде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ұйымдарындағы білім алушылардың үлгеріміне ағымдағы бақылауды, аралық және қорытынды аттестаттауды өткізудің үлгі қағидалары талаптарын сақтау:</w:t>
            </w:r>
          </w:p>
          <w:p>
            <w:pPr>
              <w:spacing w:after="20"/>
              <w:ind w:left="20"/>
              <w:jc w:val="both"/>
            </w:pPr>
            <w:r>
              <w:rPr>
                <w:rFonts w:ascii="Times New Roman"/>
                <w:b w:val="false"/>
                <w:i w:val="false"/>
                <w:color w:val="000000"/>
                <w:sz w:val="20"/>
              </w:rPr>
              <w:t>
аралық аттестаттаудың емтихан ведомостарының болуы;</w:t>
            </w:r>
          </w:p>
          <w:p>
            <w:pPr>
              <w:spacing w:after="20"/>
              <w:ind w:left="20"/>
              <w:jc w:val="both"/>
            </w:pPr>
            <w:r>
              <w:rPr>
                <w:rFonts w:ascii="Times New Roman"/>
                <w:b w:val="false"/>
                <w:i w:val="false"/>
                <w:color w:val="000000"/>
                <w:sz w:val="20"/>
              </w:rPr>
              <w:t>
әрбір пән/модуль бойынша үлгілік оқу бағдарламаларына сәйкес барлық практикалық, зертханалық, есептеу-графикалық және курстық жұмыстарды (жобаларды), сынақтарды толық орындаған; ағымдағы білім есебінің қорытындылары бойынша қанағаттанарлықсыз бағалары жоқ; білім беру ұйымы басшысының рұқсатымен рұқсаты бар білім алушылар мынадай талаптарды сақтай отырып, білім алушыларды аралық аттестаттауға жіберу туралы бұйрықтардың болуы 1-2 пән\модуль бойынша қанағаттанарлықсыз бағалар; педагогикалық кеңестің шешімімен екіден артық қанағаттанарлықсыз бағалары бар білім алушылар рұқсат алады;</w:t>
            </w:r>
          </w:p>
          <w:p>
            <w:pPr>
              <w:spacing w:after="20"/>
              <w:ind w:left="20"/>
              <w:jc w:val="both"/>
            </w:pPr>
            <w:r>
              <w:rPr>
                <w:rFonts w:ascii="Times New Roman"/>
                <w:b w:val="false"/>
                <w:i w:val="false"/>
                <w:color w:val="000000"/>
                <w:sz w:val="20"/>
              </w:rPr>
              <w:t>
жеке тапсыру мерзімдерін айқындай отырып, сырқаты бойынша немесе басқа да дәлелді себептер бойынша аралық аттестаттаудан өтпеген білім алушыларды аралық аттестаттауға жіберу туралы білім беру ұйымы басшысының бұйрығының болуы;</w:t>
            </w:r>
          </w:p>
          <w:p>
            <w:pPr>
              <w:spacing w:after="20"/>
              <w:ind w:left="20"/>
              <w:jc w:val="both"/>
            </w:pPr>
            <w:r>
              <w:rPr>
                <w:rFonts w:ascii="Times New Roman"/>
                <w:b w:val="false"/>
                <w:i w:val="false"/>
                <w:color w:val="000000"/>
                <w:sz w:val="20"/>
              </w:rPr>
              <w:t>
педагогикалық кеңес шешімінің және білім беру ұйымы басшысының аралық аттестаттау нәтижелері бойынша үш қанағаттанарлықсыз бағалары бар білім алушыларды оқудан шығару туралы бұйрығының болуы.</w:t>
            </w:r>
          </w:p>
          <w:p>
            <w:pPr>
              <w:spacing w:after="20"/>
              <w:ind w:left="20"/>
              <w:jc w:val="both"/>
            </w:pPr>
            <w:r>
              <w:rPr>
                <w:rFonts w:ascii="Times New Roman"/>
                <w:b w:val="false"/>
                <w:i w:val="false"/>
                <w:color w:val="000000"/>
                <w:sz w:val="20"/>
              </w:rPr>
              <w:t>
білім алушыға белгіленген үлгідегі анықтама беруді тіркеу журналының болуы;</w:t>
            </w:r>
          </w:p>
          <w:p>
            <w:pPr>
              <w:spacing w:after="20"/>
              <w:ind w:left="20"/>
              <w:jc w:val="both"/>
            </w:pPr>
            <w:r>
              <w:rPr>
                <w:rFonts w:ascii="Times New Roman"/>
                <w:b w:val="false"/>
                <w:i w:val="false"/>
                <w:color w:val="000000"/>
                <w:sz w:val="20"/>
              </w:rPr>
              <w:t>
білім беру ұйымы басшысының белгілі бір курстың оқу жоспарының талаптарын толық орындаған, аралық аттестаттаудың барлық сынақтары мен емтихандарын сәтті тапсырған білім алушыларды келесі курсқа ауыстыру туралы бұйрығының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үлгерімін ағымдағы бақылау, аралық және қорытынды аттестаттау үлгілік ережелерінің талаптарын сақтау:</w:t>
            </w:r>
          </w:p>
          <w:p>
            <w:pPr>
              <w:spacing w:after="20"/>
              <w:ind w:left="20"/>
              <w:jc w:val="both"/>
            </w:pPr>
            <w:r>
              <w:rPr>
                <w:rFonts w:ascii="Times New Roman"/>
                <w:b w:val="false"/>
                <w:i w:val="false"/>
                <w:color w:val="000000"/>
                <w:sz w:val="20"/>
              </w:rPr>
              <w:t>
білім алушылардың қорытынды аттестаттау комиссиялары отырыстарының хаттамаларының, білім алушылардың қорытынды аттестаттау емтихандарын тапсыруы бойынша (жеке) қорытынды бағалау жөніндегі комиссия отырысының хаттамаларының болуы; бiлiктiлiк беру жөнiндегi бiлiм алушыларды қорытынды аттестаттаудан өткiзу жөнiндегi комиссия отырысының хаттамасы (жиынтық); білім алушылардың бітіру жұмысын (дипломдық жобасын (жұмысын)) қарау бойынша қорытынды аттестаттауды өткізу жөніндегі комиссия отырысының хаттамасы;</w:t>
            </w:r>
          </w:p>
          <w:p>
            <w:pPr>
              <w:spacing w:after="20"/>
              <w:ind w:left="20"/>
              <w:jc w:val="both"/>
            </w:pPr>
            <w:r>
              <w:rPr>
                <w:rFonts w:ascii="Times New Roman"/>
                <w:b w:val="false"/>
                <w:i w:val="false"/>
                <w:color w:val="000000"/>
                <w:sz w:val="20"/>
              </w:rPr>
              <w:t>
дипломдық жобаны қорғау немесе қорытынды емтиханды тапсыру кезінде "қанағаттанарлықсыз" деген баға алған тұлғаларды қорытынды аттестаттауды қайта тапсыруға жіберу туралы, қанағаттанарлықсыз баға алынған пән және (немесе) модуль бойынша қайта қорытынды емтиханның мерзімдерін айқындай отырып, аттестаттау комиссиясының шешімінің болуы;</w:t>
            </w:r>
          </w:p>
          <w:p>
            <w:pPr>
              <w:spacing w:after="20"/>
              <w:ind w:left="20"/>
              <w:jc w:val="both"/>
            </w:pPr>
            <w:r>
              <w:rPr>
                <w:rFonts w:ascii="Times New Roman"/>
                <w:b w:val="false"/>
                <w:i w:val="false"/>
                <w:color w:val="000000"/>
                <w:sz w:val="20"/>
              </w:rPr>
              <w:t>
дипломдық жобаны қайта қорғау немесе қорытынды емтихандарды тапсыру кезінде "қанағаттанарлықсыз" баға алған білім алушыға мамандық (кәсіп) бойынша толық оқу курсын аяқтағаны туралы белгіленген үлгідегі анықтаманың болуы;</w:t>
            </w:r>
          </w:p>
          <w:p>
            <w:pPr>
              <w:spacing w:after="20"/>
              <w:ind w:left="20"/>
              <w:jc w:val="both"/>
            </w:pPr>
            <w:r>
              <w:rPr>
                <w:rFonts w:ascii="Times New Roman"/>
                <w:b w:val="false"/>
                <w:i w:val="false"/>
                <w:color w:val="000000"/>
                <w:sz w:val="20"/>
              </w:rPr>
              <w:t>
дипломдық жобаны (жұмысты) қорғауға келмеген білім алушыларды қорытынды аттестаттаудан өтуге жіберу немесе қорытынды аттестаттаудан өту мерзімдерін айқындай отырып, тиісті құжаттармен расталған дәлелді себептермен қорытынды емтихан тапсыру туралы білім беру ұйымы басшысының бұйрығының болуы;</w:t>
            </w:r>
          </w:p>
          <w:p>
            <w:pPr>
              <w:spacing w:after="20"/>
              <w:ind w:left="20"/>
              <w:jc w:val="both"/>
            </w:pPr>
            <w:r>
              <w:rPr>
                <w:rFonts w:ascii="Times New Roman"/>
                <w:b w:val="false"/>
                <w:i w:val="false"/>
                <w:color w:val="000000"/>
                <w:sz w:val="20"/>
              </w:rPr>
              <w:t>
толық оқу курсын аяқтағаннан кейін техникалық және кәсіптік, орта білімнен кейінгі білім беру ұйымдары үшін диплом беру кітаптарының болуы, сондай – ақ оқу жоспарының барлық пәндерінің кемінде 75% - ы бойынша "өте жақсы" бағамен емтихан тапсырған білім алушыларға, ал қалған пәндер бойынша – "жақсы" бағасымен үздік диплом берудің объективтілігін растайтын құжаттардың болуы және дипломдық жобаны(жұмысты) "өте жақсы" бағаға қорғауы.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кәсіптік қызметін жүзеге асыру кезінде</w:t>
            </w:r>
          </w:p>
          <w:p>
            <w:pPr>
              <w:spacing w:after="20"/>
              <w:ind w:left="20"/>
              <w:jc w:val="both"/>
            </w:pPr>
            <w:r>
              <w:rPr>
                <w:rFonts w:ascii="Times New Roman"/>
                <w:b w:val="false"/>
                <w:i w:val="false"/>
                <w:color w:val="000000"/>
                <w:sz w:val="20"/>
              </w:rPr>
              <w:t>
1) оны кәсіптік міндеттермен байланысты емес жұмыс түрлеріне тартуға;</w:t>
            </w:r>
          </w:p>
          <w:p>
            <w:pPr>
              <w:spacing w:after="20"/>
              <w:ind w:left="20"/>
              <w:jc w:val="both"/>
            </w:pPr>
            <w:r>
              <w:rPr>
                <w:rFonts w:ascii="Times New Roman"/>
                <w:b w:val="false"/>
                <w:i w:val="false"/>
                <w:color w:val="000000"/>
                <w:sz w:val="20"/>
              </w:rPr>
              <w:t>
2) одан есептілікті не педагогтің лауазымдық міндеттеріне байланысты емес ақпаратты талап етуге;</w:t>
            </w:r>
          </w:p>
          <w:p>
            <w:pPr>
              <w:spacing w:after="20"/>
              <w:ind w:left="20"/>
              <w:jc w:val="both"/>
            </w:pPr>
            <w:r>
              <w:rPr>
                <w:rFonts w:ascii="Times New Roman"/>
                <w:b w:val="false"/>
                <w:i w:val="false"/>
                <w:color w:val="000000"/>
                <w:sz w:val="20"/>
              </w:rPr>
              <w:t>
3) оған тауарлар мен көрсетілетін қызметтерді сатып алу жөніндегі міндеттерді жүктеуге (өтініш болған кезде тексеріледі).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_____________________________________ 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 xml:space="preserve">2015 жылғы 31 желтоқсандағы </w:t>
            </w:r>
            <w:r>
              <w:br/>
            </w:r>
            <w:r>
              <w:rPr>
                <w:rFonts w:ascii="Times New Roman"/>
                <w:b w:val="false"/>
                <w:i w:val="false"/>
                <w:color w:val="000000"/>
                <w:sz w:val="20"/>
              </w:rPr>
              <w:t xml:space="preserve">№ 719 және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 xml:space="preserve">2015 жылғы 31 желтоқсандағы </w:t>
            </w:r>
            <w:r>
              <w:br/>
            </w:r>
            <w:r>
              <w:rPr>
                <w:rFonts w:ascii="Times New Roman"/>
                <w:b w:val="false"/>
                <w:i w:val="false"/>
                <w:color w:val="000000"/>
                <w:sz w:val="20"/>
              </w:rPr>
              <w:t>№ 843 бірлескен бұйрығына</w:t>
            </w:r>
            <w:r>
              <w:br/>
            </w:r>
            <w:r>
              <w:rPr>
                <w:rFonts w:ascii="Times New Roman"/>
                <w:b w:val="false"/>
                <w:i w:val="false"/>
                <w:color w:val="000000"/>
                <w:sz w:val="20"/>
              </w:rPr>
              <w:t>6-қосымша</w:t>
            </w:r>
          </w:p>
        </w:tc>
      </w:tr>
    </w:tbl>
    <w:bookmarkStart w:name="z71" w:id="84"/>
    <w:p>
      <w:pPr>
        <w:spacing w:after="0"/>
        <w:ind w:left="0"/>
        <w:jc w:val="left"/>
      </w:pPr>
      <w:r>
        <w:rPr>
          <w:rFonts w:ascii="Times New Roman"/>
          <w:b/>
          <w:i w:val="false"/>
          <w:color w:val="000000"/>
        </w:rPr>
        <w:t xml:space="preserve"> Қазақстан Республикасы Кәсіпкерлік кодексінің 138-бабына сәйкес бiлiм беру жүйесiн техникалық және кәсіптік, орта білімнен кейінгі білім беру бөлігінде техникалық және кәсіптік, орта білімнен кейінгі білім беру бағдарламаларын іске асыратын білім беру ұйымдарына қатысты тексеру парағы</w:t>
      </w:r>
    </w:p>
    <w:bookmarkEnd w:id="84"/>
    <w:p>
      <w:pPr>
        <w:spacing w:after="0"/>
        <w:ind w:left="0"/>
        <w:jc w:val="both"/>
      </w:pPr>
      <w:r>
        <w:rPr>
          <w:rFonts w:ascii="Times New Roman"/>
          <w:b w:val="false"/>
          <w:i w:val="false"/>
          <w:color w:val="ff0000"/>
          <w:sz w:val="28"/>
        </w:rPr>
        <w:t xml:space="preserve">
      Ескерту. 6-қосымша жаңа редакцияда - ҚР Оқу-ағарту министрінің 30.03.2023 </w:t>
      </w:r>
      <w:r>
        <w:rPr>
          <w:rFonts w:ascii="Times New Roman"/>
          <w:b w:val="false"/>
          <w:i w:val="false"/>
          <w:color w:val="ff0000"/>
          <w:sz w:val="28"/>
        </w:rPr>
        <w:t>№ 76</w:t>
      </w:r>
      <w:r>
        <w:rPr>
          <w:rFonts w:ascii="Times New Roman"/>
          <w:b w:val="false"/>
          <w:i w:val="false"/>
          <w:color w:val="ff0000"/>
          <w:sz w:val="28"/>
        </w:rPr>
        <w:t xml:space="preserve"> және ҚР Ұлттық экономика министрінің м.а. 30.03.2023 № 41 (алғашқы ресми жарияланған күннен кейін он күнтізбелік күн өткен соң қолданысқа енгізіледі); өзгеріс енгізілді - ҚР Оқу-ағарту министрінің м.а. 27.05.2024 </w:t>
      </w:r>
      <w:r>
        <w:rPr>
          <w:rFonts w:ascii="Times New Roman"/>
          <w:b w:val="false"/>
          <w:i w:val="false"/>
          <w:color w:val="ff0000"/>
          <w:sz w:val="28"/>
        </w:rPr>
        <w:t>№ 121</w:t>
      </w:r>
      <w:r>
        <w:rPr>
          <w:rFonts w:ascii="Times New Roman"/>
          <w:b w:val="false"/>
          <w:i w:val="false"/>
          <w:color w:val="ff0000"/>
          <w:sz w:val="28"/>
        </w:rPr>
        <w:t xml:space="preserve"> және ҚР Премьер-Министрінің орынбасары - Ұлттық экономика министрінің 28.05.2024 № 26 (алғашқы ресми жарияланған күннен кейін алпыс күнтізбелік күн өткен соң қолданысқа енгізіледі) бірлескен бұйрықтарымен.</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Тексеруді тағайындау туралы акт 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субъектінің (объектінің) атауы ______________________________________ </w:t>
      </w:r>
    </w:p>
    <w:p>
      <w:pPr>
        <w:spacing w:after="0"/>
        <w:ind w:left="0"/>
        <w:jc w:val="both"/>
      </w:pPr>
      <w:r>
        <w:rPr>
          <w:rFonts w:ascii="Times New Roman"/>
          <w:b w:val="false"/>
          <w:i w:val="false"/>
          <w:color w:val="000000"/>
          <w:sz w:val="28"/>
        </w:rPr>
        <w:t xml:space="preserve">
      Бақылау субъектінің (объектінің) (жеке сәйкестендіру нөмірі), бизнес-сәйкестендіру </w:t>
      </w:r>
    </w:p>
    <w:p>
      <w:pPr>
        <w:spacing w:after="0"/>
        <w:ind w:left="0"/>
        <w:jc w:val="both"/>
      </w:pPr>
      <w:r>
        <w:rPr>
          <w:rFonts w:ascii="Times New Roman"/>
          <w:b w:val="false"/>
          <w:i w:val="false"/>
          <w:color w:val="000000"/>
          <w:sz w:val="28"/>
        </w:rPr>
        <w:t xml:space="preserve">
      нөмірі ____________________________________________________________________ </w:t>
      </w:r>
    </w:p>
    <w:p>
      <w:pPr>
        <w:spacing w:after="0"/>
        <w:ind w:left="0"/>
        <w:jc w:val="both"/>
      </w:pPr>
      <w:r>
        <w:rPr>
          <w:rFonts w:ascii="Times New Roman"/>
          <w:b w:val="false"/>
          <w:i w:val="false"/>
          <w:color w:val="000000"/>
          <w:sz w:val="28"/>
        </w:rPr>
        <w:t>
      Орналасқан мекенжайы 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берудің мемлекеттік жалпыға міндетті стандартына, кәсіптік стандартқа (болған жағдайда) сәйкес келетін білім беру саласындағы уәкілетті органның білім беру бағдарламаларының тізіліміне енгізілген білім беру бағдарламасының болуы.</w:t>
            </w:r>
          </w:p>
          <w:p>
            <w:pPr>
              <w:spacing w:after="20"/>
              <w:ind w:left="20"/>
              <w:jc w:val="both"/>
            </w:pPr>
            <w:r>
              <w:rPr>
                <w:rFonts w:ascii="Times New Roman"/>
                <w:b w:val="false"/>
                <w:i w:val="false"/>
                <w:color w:val="000000"/>
                <w:sz w:val="20"/>
              </w:rPr>
              <w:t>
Медициналық және фармацевтикалық мамандықтар үшін денсаулық сақтау саласындағы Техникалық және кәсіптік білім берудің мемлекеттік жалпыға міндетті стандартына, үлгілік оқу жоспарларына (болған жағдайда), кәсіптік стандартқа (болған жағдайда) (қазақ және орыс тілдерінде) сәйкестігі.</w:t>
            </w:r>
          </w:p>
          <w:p>
            <w:pPr>
              <w:spacing w:after="20"/>
              <w:ind w:left="20"/>
              <w:jc w:val="both"/>
            </w:pPr>
            <w:r>
              <w:rPr>
                <w:rFonts w:ascii="Times New Roman"/>
                <w:b w:val="false"/>
                <w:i w:val="false"/>
                <w:color w:val="000000"/>
                <w:sz w:val="20"/>
              </w:rPr>
              <w:t>
"Педагог" кәсіптік стандартына, тәрбие мен оқытудың және/немесе бастауыш, негізгі орта білім берудің мемлекеттік жалпыға міндетті стандарттарын ескере отырып, үлгілік оқу жоспарларына, бағдарламаларына (болған жағдайда) (қазақ және орыс тілдерінде) сәйкес білім беру саласында мамандарды даярлау үшін білім беру саласындағы уәкілетті органның білім беру бағдарламаларының тізіліміне енгізілген білім беру бағдарламасының болуы.</w:t>
            </w:r>
          </w:p>
          <w:p>
            <w:pPr>
              <w:spacing w:after="20"/>
              <w:ind w:left="20"/>
              <w:jc w:val="both"/>
            </w:pPr>
            <w:r>
              <w:rPr>
                <w:rFonts w:ascii="Times New Roman"/>
                <w:b w:val="false"/>
                <w:i w:val="false"/>
                <w:color w:val="000000"/>
                <w:sz w:val="20"/>
              </w:rPr>
              <w:t>
Рухани білім беру бағдарламаларын іске асыратын білім беру ұйымдары үшін діни қызмет саласындағы уәкілетті органмен келісілген жалпы білім беретін және діни пәндерді қамтитын білім беру бағдарламасының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Даярланатын мамандық бойынша оқу жұмыс жоспарының пәндеріне және (немесе) модульдеріне сәйкес педагогтердің болуы, оның ішінде педагогтер білімінің оқытылатын пәндер бейініне және (немесе) модульдеріне сәйкес болуы немесе білім беру саласындағы заңнамаға сәйкес педагогикалық қайта даярлаудан өткен педагогтердің болуы, сондай-ақ бейіні бойынша соңғы 3 жылда кемінде 36 сағат көлемінде ұйымдарда және/немесе өндірісте тағылымдамадан өткен өндірістік оқыту шеберлерінің болуы.</w:t>
            </w:r>
          </w:p>
          <w:p>
            <w:pPr>
              <w:spacing w:after="20"/>
              <w:ind w:left="20"/>
              <w:jc w:val="both"/>
            </w:pPr>
            <w:r>
              <w:rPr>
                <w:rFonts w:ascii="Times New Roman"/>
                <w:b w:val="false"/>
                <w:i w:val="false"/>
                <w:color w:val="000000"/>
                <w:sz w:val="20"/>
              </w:rPr>
              <w:t>
Негізгі жұмыс орны лицензият болып табылатын педагогтер мен өндірістік оқыту шеберлерінің үлесі, даярланатын мамандық бойынша педагогтердің жалпы санынан кемінде 70%, оның ішінде медициналық білім беру бағдарламасын іске асыратын білім беру ұйымдары үшін, мамандық бойынша педагогтердің жалпы санынан қолданбалы бакалавриат, магистратура деңгейі бар мейіргерлерден педагогтердің үлесі – кемінде 10 %.</w:t>
            </w:r>
          </w:p>
          <w:p>
            <w:pPr>
              <w:spacing w:after="20"/>
              <w:ind w:left="20"/>
              <w:jc w:val="both"/>
            </w:pPr>
            <w:r>
              <w:rPr>
                <w:rFonts w:ascii="Times New Roman"/>
                <w:b w:val="false"/>
                <w:i w:val="false"/>
                <w:color w:val="000000"/>
                <w:sz w:val="20"/>
              </w:rPr>
              <w:t>
Даярланатын мамандық бойынша педагогтердің жалпы санынан лицензиат негізгі жұмыс орны болып табылатын өнер және мәдениет саласындағы білім беру бағдарламаларын іске асыратын білім беру ұйымдары үшін педагогтердің үлесі – кемінде 50%.</w:t>
            </w:r>
          </w:p>
          <w:p>
            <w:pPr>
              <w:spacing w:after="20"/>
              <w:ind w:left="20"/>
              <w:jc w:val="both"/>
            </w:pPr>
            <w:r>
              <w:rPr>
                <w:rFonts w:ascii="Times New Roman"/>
                <w:b w:val="false"/>
                <w:i w:val="false"/>
                <w:color w:val="000000"/>
                <w:sz w:val="20"/>
              </w:rPr>
              <w:t>
Даярланатын мамандық бойынша педагогтердің жалпы санынан негізгі жұмыс орны лицензиат болып табылатын рухани білім беру бағдарламаларын іске асыратын білім беру ұйымдары үшін педагогтердің үлесі – кемінде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Даярланатын мамандық бойынша негізгі жұмыс орны лицензиат болып табылатын педагогтер санынан педагог-сарапшылардың, педагог-зерттеушілердің, педагог-шеберлердің және (немесе) магистр, философия докторы (PhD), бейіні бойынша доктор дәрежесі, ғылым докторы, ғылым кандидаты, философия докторы (PhD) ғылыми дәрежесі бар адамдардың үлесі – кемінде 30%, орта білімнен кейінгі білім беру ұйымдарында - кемінде 40%.</w:t>
            </w:r>
          </w:p>
          <w:p>
            <w:pPr>
              <w:spacing w:after="20"/>
              <w:ind w:left="20"/>
              <w:jc w:val="both"/>
            </w:pPr>
            <w:r>
              <w:rPr>
                <w:rFonts w:ascii="Times New Roman"/>
                <w:b w:val="false"/>
                <w:i w:val="false"/>
                <w:color w:val="000000"/>
                <w:sz w:val="20"/>
              </w:rPr>
              <w:t>
Даярланатын мамандық бойынша негізгі жұмыс орны лицензият болып табылатын педагогтер санынан соңғы 3 жылда ұйымдарда және/немесе өндірісте көлемі кемінде 36 сағат болатын тағылымдамадан өткен арнайы пәндер педагогтері мен өндірістік оқыту шеберлерінің үлесі – кемінде 10 %.</w:t>
            </w:r>
          </w:p>
          <w:p>
            <w:pPr>
              <w:spacing w:after="20"/>
              <w:ind w:left="20"/>
              <w:jc w:val="both"/>
            </w:pPr>
            <w:r>
              <w:rPr>
                <w:rFonts w:ascii="Times New Roman"/>
                <w:b w:val="false"/>
                <w:i w:val="false"/>
                <w:color w:val="000000"/>
                <w:sz w:val="20"/>
              </w:rPr>
              <w:t>
Рухани білім беру бағдарламаларын іске асыратын білім беру ұйымдары үшін жоғары білімі бар, жалпы білім беретін пәндер бойынша, бейіндік пәндер бойынша – бейіні бойынша жоғары білімі бар және/немесе дін саласындағы жалпы жұмыс өтілі кемінде 5 жыл, дін саласындағы семинарияны немесе медресені бітірген педагогтердің даярланатын мамандық бойынша педагогтер санынан кемінде 50 %.</w:t>
            </w:r>
          </w:p>
          <w:p>
            <w:pPr>
              <w:spacing w:after="20"/>
              <w:ind w:left="20"/>
              <w:jc w:val="both"/>
            </w:pPr>
            <w:r>
              <w:rPr>
                <w:rFonts w:ascii="Times New Roman"/>
                <w:b w:val="false"/>
                <w:i w:val="false"/>
                <w:color w:val="000000"/>
                <w:sz w:val="20"/>
              </w:rPr>
              <w:t>
Орта білімнен кейінгі білім беру ұйымдарында даярланатын мамандық бойынша педагогтердің жалпы санынан магистр, философия докторы (PhD), бейіні бойынша доктор, ғылым докторы, ғылым кандидаты, философия докторы (PhD) ғылыми дәрежесі бар педагогтер мен өндірістік оқыту шеберлерінің үлесі – кемінде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берудің мемлекеттік жалпыға міндетті стандартына сәйкес, даярланатын мамандық бойынша оқудың толық кезеңіне білім алушылар контингентіне қатысты, оның ішінде оқыту тілі бойынша оқу жұмыс жоспарына сәйкес баспа және электрондық басылымдар форматында оқу және ғылыми әдебиетті, кітапханалық қорының болуы.</w:t>
            </w:r>
          </w:p>
          <w:p>
            <w:pPr>
              <w:spacing w:after="20"/>
              <w:ind w:left="20"/>
              <w:jc w:val="both"/>
            </w:pPr>
            <w:r>
              <w:rPr>
                <w:rFonts w:ascii="Times New Roman"/>
                <w:b w:val="false"/>
                <w:i w:val="false"/>
                <w:color w:val="000000"/>
                <w:sz w:val="20"/>
              </w:rPr>
              <w:t>
Рухани білім беру бағдарламаларын іске асыратын білім беру ұйымдары үшін білім беру бағдарламаларына сәйкес дінтану сараптамасынан өткен оқу әдебиеті қорының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Даярланатын мамандық бойынша техникалық және кәсіптік білім беру ұйымдарын жабдықтармен және жиһазбен жарақтандыру нормаларына сәйкес оқу-зертханалық жабдықтармен және техникалық оқыту құралдарымен, сондай–ақ интернет желісіне қосылған компьютерлік сыныптармен, компьютерлермен жабдықталуы.</w:t>
            </w:r>
          </w:p>
          <w:p>
            <w:pPr>
              <w:spacing w:after="20"/>
              <w:ind w:left="20"/>
              <w:jc w:val="both"/>
            </w:pPr>
            <w:r>
              <w:rPr>
                <w:rFonts w:ascii="Times New Roman"/>
                <w:b w:val="false"/>
                <w:i w:val="false"/>
                <w:color w:val="000000"/>
                <w:sz w:val="20"/>
              </w:rPr>
              <w:t>
Денсаулық сақтау саласындағы білім беру ұйымының құрылымында симуляциялық кабинеттің (орталықтың) болуы. Қажет болған кезде Қазақстан Республикасы Қорғаныс министрлігінің әскери оқу орындары үшін әскери бөлімдер мен басқа да әскери оқу орындарының оқу-материалдық базасын пайдалану туралы ведомстволық бұйрықтың, әскери кафедралардың оқу – материалдық базасын бірлесіп пайдалану жөніндегі өзара іс-қимыл туралы жоғары және жоғары оқу орнынан кейінгі білім беру ұйымдарымен меморандумдардың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 кезеңін қамтитын даярланатын мамандық бойынша практика базасы ретінде айқындалған ұйымдармен шарттардың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арналған лицензия негізінде білім алушыларға медициналық қызмет көрсетудің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алушыларға арналған тамақтандыру объектісінің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қызметінің сапасын қамтамасыз ететін меншікті не шаруашылық жүргізу немесе жедел басқару немесе сенімгерлік басқару құқығында тиесілі материалдық активтердің (оқу кабинеттерінің, шеберханалардың, зертханалардың, өткізу пункттерінің, санитариялық тораптардың болуы, білім беру ұйымдарының үй-жайларында және (немесе) іргелес аумақтарында бейнебақылаудың болуы), оның ішінде санитариялық нормаларға және өрт қауіпсіздігі талаптарына сәйкес келетін алаңы бар оқу үй-жайларының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МЖМБС талаптары, кәсіптік стандарттар (бар болса), Worldskills кәсіптік стандарттары (бар болса) негізінде жұмыс берушілердің қатысуымен техникалық және кәсіптік, орта білімнен кейінгі білім беру ұйымдары (бұдан әрі – ТжКОББ) әзірлеген білім беру бағдарламаларының болуы;</w:t>
            </w:r>
          </w:p>
          <w:p>
            <w:pPr>
              <w:spacing w:after="20"/>
              <w:ind w:left="20"/>
              <w:jc w:val="both"/>
            </w:pPr>
            <w:r>
              <w:rPr>
                <w:rFonts w:ascii="Times New Roman"/>
                <w:b w:val="false"/>
                <w:i w:val="false"/>
                <w:color w:val="000000"/>
                <w:sz w:val="20"/>
              </w:rPr>
              <w:t>
Міндетті жалпы білім беру пәндерінің тізбесі мен көлемінің, сондай-ақ қоғамдық-гуманитарлық, жаратылыстану-математикалық (техникалық және кәсіптік білім беру ұйымдары үшін) бағыттар бойынша мамандық бейінін ескере отырып, оқытудың тереңдетілген және стандартты деңгейлерінің пәндерінің сәйкестігі;</w:t>
            </w:r>
          </w:p>
          <w:p>
            <w:pPr>
              <w:spacing w:after="20"/>
              <w:ind w:left="20"/>
              <w:jc w:val="both"/>
            </w:pPr>
            <w:r>
              <w:rPr>
                <w:rFonts w:ascii="Times New Roman"/>
                <w:b w:val="false"/>
                <w:i w:val="false"/>
                <w:color w:val="000000"/>
                <w:sz w:val="20"/>
              </w:rPr>
              <w:t>
Білім беру бағдарламаларында Жалпы гуманитарлық, әлеуметтік-экономикалық пәндердің немесе базалық модульдердің, сондай-ақ кәсіптік модульдердің немесе жалпы кәсіптік, арнайы пәндердің (әскери мамандықтарды қоспағанда)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 бекіткен талаптарға сәйкес контингент туралы өзекті деректер базасы бар білім беруді басқарудың ақпараттық жүйесінің болуы және нақты деректердің Ұлттық білім беру деректер қорына сәйкестігі.edu.kz аймағында үшінші деңгейдегі домендік атаудың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саласындағы білім беру ұйымдарын, Қазақстан Республикасы Қорғаныс министрлігіне ведомстволық бағынысты білім беру ұйымдарын, бітіру жылы ішінде білім беру саласындағы мамандығы бойынша бітірушілердің кемінде 90%-ын жұмысқа орналастыруды қамтамасыз ететін білім беру ұйымдарын қоспағанда, Техникалық және кәсіптік, орта білімнен кейінгі білім беру мамандықтары мен біліктілігінің сыныптауышында көрсетілген білім беру саласында мамандарды даярлау үшін білім беру саласында кемінде 5 мамандық бойынша лицензияның және (немесе) лицензияға қосымшаның болуы.</w:t>
            </w:r>
          </w:p>
          <w:p>
            <w:pPr>
              <w:spacing w:after="20"/>
              <w:ind w:left="20"/>
              <w:jc w:val="both"/>
            </w:pPr>
            <w:r>
              <w:rPr>
                <w:rFonts w:ascii="Times New Roman"/>
                <w:b w:val="false"/>
                <w:i w:val="false"/>
                <w:color w:val="000000"/>
                <w:sz w:val="20"/>
              </w:rPr>
              <w:t>
Техникалық және кәсіптік, орта білімнен кейінгі білімнің мамандықтары мен біліктіліктерінің сыныптауышында көрсетілген денсаулық сақтау саласында мамандарды даярлау үшін, бітіру жылы ішінде денсаулық сақтау саласындағы мамандық бойынша бітірушілердің кемінде 90%-ын жұмысқа орналастыруды қамтамасыз ететін білім беру ұйымдарын қоспағанда, денсаулық сақтау саласында кемінде 4 мамандық бойынша лицензияның және (немесе) лицензияға қосымшаның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ашылатын білім беру ұйымдарын қоспағанда, колледждер даярланатын мамандық бойынша білім алушыларды қабылдауды 3 жылда кемінде 1 рет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білім беру ұйымының түлектерін жұмысқа орналастыру және жұмыспен қамту туралы мәліметтер, бұл ретте мамандық бойынша бітірушілердің жалпы санынан жұмысқа орналасқандардың және жұмыспен қамтылғандардың үлесі – 75 %-дан кем емес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 айқындаған қағидаларға сәйкес мұқтаж білім алушылардың тұруы үшін жағдайлар жасау (денсаулық сақтау саласындағы уәкілетті орган айқындаған Санитариялық қағидалардың талаптарына сәйкес жатақханалармен, және/немесе хостелдермен, және/немесе қонақ үйлермен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 (оқу ғимараттарында) ерекше білім беруді қажет ететін адамдар (балалар) үшін жағдайлар жасау (пандус, есіктер мен баспалдақтарды контрастты бояумен бояу).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бейіні бойынша педагогтердің біліктілігін арттыруды 3 жылда кемінде 1 рет 36 сағаттан кем емес көлемінде қамтамасыз ету. Білім беру ұйымдарының басшылары үшін тиісті бейін және білім беру саласында менеджмент бойынша біліктілікті арттыру - 3 жылда кемінде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___________________________________ 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субъектісінің басшысы ______________________________ 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 xml:space="preserve">2015 жылғы 31 желтоқсандағы </w:t>
            </w:r>
            <w:r>
              <w:br/>
            </w:r>
            <w:r>
              <w:rPr>
                <w:rFonts w:ascii="Times New Roman"/>
                <w:b w:val="false"/>
                <w:i w:val="false"/>
                <w:color w:val="000000"/>
                <w:sz w:val="20"/>
              </w:rPr>
              <w:t xml:space="preserve">№ 719 және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 xml:space="preserve">2015 жылғы 31 желтоқсандағы </w:t>
            </w:r>
            <w:r>
              <w:br/>
            </w:r>
            <w:r>
              <w:rPr>
                <w:rFonts w:ascii="Times New Roman"/>
                <w:b w:val="false"/>
                <w:i w:val="false"/>
                <w:color w:val="000000"/>
                <w:sz w:val="20"/>
              </w:rPr>
              <w:t>№ 843 бірлескен бұйрығына</w:t>
            </w:r>
            <w:r>
              <w:br/>
            </w:r>
            <w:r>
              <w:rPr>
                <w:rFonts w:ascii="Times New Roman"/>
                <w:b w:val="false"/>
                <w:i w:val="false"/>
                <w:color w:val="000000"/>
                <w:sz w:val="20"/>
              </w:rPr>
              <w:t>7-қосымша</w:t>
            </w:r>
          </w:p>
        </w:tc>
      </w:tr>
    </w:tbl>
    <w:bookmarkStart w:name="z73" w:id="85"/>
    <w:p>
      <w:pPr>
        <w:spacing w:after="0"/>
        <w:ind w:left="0"/>
        <w:jc w:val="left"/>
      </w:pPr>
      <w:r>
        <w:rPr>
          <w:rFonts w:ascii="Times New Roman"/>
          <w:b/>
          <w:i w:val="false"/>
          <w:color w:val="000000"/>
        </w:rPr>
        <w:t xml:space="preserve"> Қазақстан Республикасы Кәсіпкерлік кодексінің 138-бабына сәйкес бiлiм беру жүйесiн балаларға қосымша білім беру бөлігінде балаларға қосымша білім беру ұйымдарына қатысты тексеру парағы</w:t>
      </w:r>
    </w:p>
    <w:bookmarkEnd w:id="85"/>
    <w:p>
      <w:pPr>
        <w:spacing w:after="0"/>
        <w:ind w:left="0"/>
        <w:jc w:val="both"/>
      </w:pPr>
      <w:r>
        <w:rPr>
          <w:rFonts w:ascii="Times New Roman"/>
          <w:b w:val="false"/>
          <w:i w:val="false"/>
          <w:color w:val="ff0000"/>
          <w:sz w:val="28"/>
        </w:rPr>
        <w:t xml:space="preserve">
      Ескерту. 7-қосымша жаңа редакцияда - ҚР Оқу-ағарту министрінің 30.03.2023 </w:t>
      </w:r>
      <w:r>
        <w:rPr>
          <w:rFonts w:ascii="Times New Roman"/>
          <w:b w:val="false"/>
          <w:i w:val="false"/>
          <w:color w:val="ff0000"/>
          <w:sz w:val="28"/>
        </w:rPr>
        <w:t>№ 76</w:t>
      </w:r>
      <w:r>
        <w:rPr>
          <w:rFonts w:ascii="Times New Roman"/>
          <w:b w:val="false"/>
          <w:i w:val="false"/>
          <w:color w:val="ff0000"/>
          <w:sz w:val="28"/>
        </w:rPr>
        <w:t xml:space="preserve"> және ҚР Ұлттық экономика министрінің м.а. 30.03.2023 № 41 (алғашқы ресми жарияланған күннен кейін он күнтізбелік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Тексеруді/бақылау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____________________________________ </w:t>
      </w:r>
    </w:p>
    <w:p>
      <w:pPr>
        <w:spacing w:after="0"/>
        <w:ind w:left="0"/>
        <w:jc w:val="both"/>
      </w:pPr>
      <w:r>
        <w:rPr>
          <w:rFonts w:ascii="Times New Roman"/>
          <w:b w:val="false"/>
          <w:i w:val="false"/>
          <w:color w:val="000000"/>
          <w:sz w:val="28"/>
        </w:rPr>
        <w:t xml:space="preserve">
      Тексеруді/бақылау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акт 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субъектінің (объектінің) атауы 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 сәйкестендіру нөмірі _________________________________________________ </w:t>
      </w:r>
    </w:p>
    <w:p>
      <w:pPr>
        <w:spacing w:after="0"/>
        <w:ind w:left="0"/>
        <w:jc w:val="both"/>
      </w:pPr>
      <w:r>
        <w:rPr>
          <w:rFonts w:ascii="Times New Roman"/>
          <w:b w:val="false"/>
          <w:i w:val="false"/>
          <w:color w:val="000000"/>
          <w:sz w:val="28"/>
        </w:rPr>
        <w:t>
      Орналасқан мекенжайы 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ұйымының құрылтай және құқық белгілейтін құжаттарының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ұйымы қызметінің білім беру ұйымдарының түріне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педагогінің лауазымдық міндеттері мен педагогикалық әдеп нормаларын сақтауы (өтініштер болған кезде тексеріледі).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саяси партиялар мен діни ұйымдарды (бірлестіктерді) ұйымдастыру құрылымдарын құру мен олардың қызметіне тыйым салу бөлігінде мемлекеттік саясат қағидатының сақталуы (өтініштер болған жағдайда тексеріледі).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жарғысында айқындалған функцияларды орындау:</w:t>
            </w:r>
          </w:p>
          <w:p>
            <w:pPr>
              <w:spacing w:after="20"/>
              <w:ind w:left="20"/>
              <w:jc w:val="both"/>
            </w:pPr>
            <w:r>
              <w:rPr>
                <w:rFonts w:ascii="Times New Roman"/>
                <w:b w:val="false"/>
                <w:i w:val="false"/>
                <w:color w:val="000000"/>
                <w:sz w:val="20"/>
              </w:rPr>
              <w:t>
1) іске асырылатын білім беру бағдарламаларының тізбесі;</w:t>
            </w:r>
          </w:p>
          <w:p>
            <w:pPr>
              <w:spacing w:after="20"/>
              <w:ind w:left="20"/>
              <w:jc w:val="both"/>
            </w:pPr>
            <w:r>
              <w:rPr>
                <w:rFonts w:ascii="Times New Roman"/>
                <w:b w:val="false"/>
                <w:i w:val="false"/>
                <w:color w:val="000000"/>
                <w:sz w:val="20"/>
              </w:rPr>
              <w:t>
2) білім беру ұйымына қабылдау тәртібі;</w:t>
            </w:r>
          </w:p>
          <w:p>
            <w:pPr>
              <w:spacing w:after="20"/>
              <w:ind w:left="20"/>
              <w:jc w:val="both"/>
            </w:pPr>
            <w:r>
              <w:rPr>
                <w:rFonts w:ascii="Times New Roman"/>
                <w:b w:val="false"/>
                <w:i w:val="false"/>
                <w:color w:val="000000"/>
                <w:sz w:val="20"/>
              </w:rPr>
              <w:t>
3) білім беру процесін ұйымдастыру тәртібі;</w:t>
            </w:r>
          </w:p>
          <w:p>
            <w:pPr>
              <w:spacing w:after="20"/>
              <w:ind w:left="20"/>
              <w:jc w:val="both"/>
            </w:pPr>
            <w:r>
              <w:rPr>
                <w:rFonts w:ascii="Times New Roman"/>
                <w:b w:val="false"/>
                <w:i w:val="false"/>
                <w:color w:val="000000"/>
                <w:sz w:val="20"/>
              </w:rPr>
              <w:t>
4) балаларды оқудан шығарудың негіздері мен тәртібі;</w:t>
            </w:r>
          </w:p>
          <w:p>
            <w:pPr>
              <w:spacing w:after="20"/>
              <w:ind w:left="20"/>
              <w:jc w:val="both"/>
            </w:pPr>
            <w:r>
              <w:rPr>
                <w:rFonts w:ascii="Times New Roman"/>
                <w:b w:val="false"/>
                <w:i w:val="false"/>
                <w:color w:val="000000"/>
                <w:sz w:val="20"/>
              </w:rPr>
              <w:t>
5) ақылы қызметті көрсетудің тізбесі мен тәртібі;</w:t>
            </w:r>
          </w:p>
          <w:p>
            <w:pPr>
              <w:spacing w:after="20"/>
              <w:ind w:left="20"/>
              <w:jc w:val="both"/>
            </w:pPr>
            <w:r>
              <w:rPr>
                <w:rFonts w:ascii="Times New Roman"/>
                <w:b w:val="false"/>
                <w:i w:val="false"/>
                <w:color w:val="000000"/>
                <w:sz w:val="20"/>
              </w:rPr>
              <w:t>
6) білім беру ұйымының балал және (немесе) олардың ата-аналарымен және өзге де заңды өкілдерімен қарым-қатынастарын ресімдеу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ұйымының басшысы немесе өзге лауазымды тұлғалардың білім беру ұйымы білім алушыларының және тәрбиеленушілерінің, қызметкерлерінің оқу-тәрбие процесі кезіндегі өмірі мен денсаулығын сақтау бойынша міндеттерін орындауы (өтініштер болған жағдайда тексеріледі).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ұйымымен бекітілген педагогикалық кеңес, әдістемелік кеңес және педагогикалық этика бойынша кеңестің қызметін растайтын жұмыс жоспарлары мен отырыстар хаттамаларының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ұйымдарының педагогтерін, басшыларын, басшыларының орынбасарларын аттестаттаудан өткізу және біліктілік санаттарын беру (растау)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ұйымдары басшы кадрларының, педагогтерінің кемінде үш жылда бір рет біліктілігін арттыруды растайтын сертификаттардың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немесе тиісті бейініне сәйкес келетін өзге де кәсіптік білімі бар педагогтермен қамтамасыз етілгендігін растайтын дипломдар мен қосымшаларының көшірмелері және педагогтердің білім беру ұйымдары бекіткен тарифтік тізімдерінің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ұйымдарында педагогтің кәсіби қызметіне: </w:t>
            </w:r>
          </w:p>
          <w:p>
            <w:pPr>
              <w:spacing w:after="20"/>
              <w:ind w:left="20"/>
              <w:jc w:val="both"/>
            </w:pPr>
            <w:r>
              <w:rPr>
                <w:rFonts w:ascii="Times New Roman"/>
                <w:b w:val="false"/>
                <w:i w:val="false"/>
                <w:color w:val="000000"/>
                <w:sz w:val="20"/>
              </w:rPr>
              <w:t>
1) соттың заңды күшіне енген үкіміне сәйкес педагогтің кәсіби қызметін жүзеге асыру құқығынан айырылған;</w:t>
            </w:r>
          </w:p>
          <w:p>
            <w:pPr>
              <w:spacing w:after="20"/>
              <w:ind w:left="20"/>
              <w:jc w:val="both"/>
            </w:pPr>
            <w:r>
              <w:rPr>
                <w:rFonts w:ascii="Times New Roman"/>
                <w:b w:val="false"/>
                <w:i w:val="false"/>
                <w:color w:val="000000"/>
                <w:sz w:val="20"/>
              </w:rPr>
              <w:t>
2) іс-әрекетке қабілетсіз немесе әрекетке қабілеті шектеулі деп танылған, соның нәтижесінде қызметкердің еңбек қатынастарын жалғастыру мүмкіндігі жоқ;</w:t>
            </w:r>
          </w:p>
          <w:p>
            <w:pPr>
              <w:spacing w:after="20"/>
              <w:ind w:left="20"/>
              <w:jc w:val="both"/>
            </w:pPr>
            <w:r>
              <w:rPr>
                <w:rFonts w:ascii="Times New Roman"/>
                <w:b w:val="false"/>
                <w:i w:val="false"/>
                <w:color w:val="000000"/>
                <w:sz w:val="20"/>
              </w:rPr>
              <w:t>
3) психиатриялық және (немесе) наркологиялық жазбалардан тұратын медициналық қарсы көрсетілімдері бар;</w:t>
            </w:r>
          </w:p>
          <w:p>
            <w:pPr>
              <w:spacing w:after="20"/>
              <w:ind w:left="20"/>
              <w:jc w:val="both"/>
            </w:pPr>
            <w:r>
              <w:rPr>
                <w:rFonts w:ascii="Times New Roman"/>
                <w:b w:val="false"/>
                <w:i w:val="false"/>
                <w:color w:val="000000"/>
                <w:sz w:val="20"/>
              </w:rPr>
              <w:t>
4) техникалық және кәсіптік, орта білімнен кейінгі, жоғары немесе жоғары оқу орнынан кейінгі білім туралы құжаттары жоқ;</w:t>
            </w:r>
          </w:p>
          <w:p>
            <w:pPr>
              <w:spacing w:after="20"/>
              <w:ind w:left="20"/>
              <w:jc w:val="both"/>
            </w:pPr>
            <w:r>
              <w:rPr>
                <w:rFonts w:ascii="Times New Roman"/>
                <w:b w:val="false"/>
                <w:i w:val="false"/>
                <w:color w:val="000000"/>
                <w:sz w:val="20"/>
              </w:rPr>
              <w:t>
5) адам өлтіргені, денсаулыққа қасақана зиян келтіргені, адамдардың денсаулығына және имандылыққа, жыныстық қолсұғылмаушылыққа қарсы қылмыстық құқық бұзушылықтар үшін, экстремистік немесе террористік қылмыстар, адам саудасы үшін сотталғандығы бар немесе болған, қылмыстық қудалауда жүрген немесе қудалауда болған адамдарды жұмысқа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қосымша білім алуға қажетті материалдық - техникалық базасының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ұйымы балаларының сұраныстарын, отбасының, білім беру ұйымдарының, қоғамдық (оның ішінде балалар мен жасөспірімдер) ұйымдардың қажеттіліктері, өңірдің әлеуметтік-экономикалық даму ерекшеліктері, ұлттық-мәдени дәстүрлері ескерілген қосымша білімнің білім беру бағдарламаларының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емтихандарын тапсырған білім алушыларға баға қойылғандығы және (немесе) бейіні бойынша (көркемдік, музыкалық және өнер мектептері) біліктілік беру туралы куәлік бергендігін растайтын журналдарының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және халықаралық білім беру ұйымдарымен, қорлармен байланыстар орнатылған, халықаралық бағдарламаларға қатысқан, білім беру, мәдениет, спорт және туризм саласындағы халықаралық үкіметтік емес ұйымдарға (қауымдастықтарға) кірген, Қазақстан Республикасының заңнамасында белгіленген тәртіппен ынтымақтастық туралы шарттар жасалған жағдайда білім беру саласындағы уәкілетті органмен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кәсіптік қызметін жүзеге асыру кезінде</w:t>
            </w:r>
          </w:p>
          <w:p>
            <w:pPr>
              <w:spacing w:after="20"/>
              <w:ind w:left="20"/>
              <w:jc w:val="both"/>
            </w:pPr>
            <w:r>
              <w:rPr>
                <w:rFonts w:ascii="Times New Roman"/>
                <w:b w:val="false"/>
                <w:i w:val="false"/>
                <w:color w:val="000000"/>
                <w:sz w:val="20"/>
              </w:rPr>
              <w:t>
1) оны кәсіптік міндеттермен байланысты емес жұмыс түрлеріне тартуға;</w:t>
            </w:r>
          </w:p>
          <w:p>
            <w:pPr>
              <w:spacing w:after="20"/>
              <w:ind w:left="20"/>
              <w:jc w:val="both"/>
            </w:pPr>
            <w:r>
              <w:rPr>
                <w:rFonts w:ascii="Times New Roman"/>
                <w:b w:val="false"/>
                <w:i w:val="false"/>
                <w:color w:val="000000"/>
                <w:sz w:val="20"/>
              </w:rPr>
              <w:t>
2) одан есептілікті не педагогтің лауазымдық міндеттеріне байланысты емес ақпаратты талап етуге;</w:t>
            </w:r>
          </w:p>
          <w:p>
            <w:pPr>
              <w:spacing w:after="20"/>
              <w:ind w:left="20"/>
              <w:jc w:val="both"/>
            </w:pPr>
            <w:r>
              <w:rPr>
                <w:rFonts w:ascii="Times New Roman"/>
                <w:b w:val="false"/>
                <w:i w:val="false"/>
                <w:color w:val="000000"/>
                <w:sz w:val="20"/>
              </w:rPr>
              <w:t>
3) оған тауарлар мен көрсетілетін қызметтерді сатып алу жөніндегі міндеттерді жүктеуге жол бермеу бойынша талаптарды сақтау (өтініш болған кезде тексеріледі).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білім беру деректер қорында білім беру ұйымының нақты мәліметтерінің статистикалық мәліметтермен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 бойынша қосымша білім беру ұйымдарына қабылдау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ұйымы балаларды қабылдау кезінде балалардың ата-аналарын (заңды өкілдерін) оқу-тәрбие процесінің жүргізілуімен және мазмұнымен, жарғымен таныстыруы.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әлеуметтік-педагогикалық және психологиялық қызметтің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мектептерінде, балалар көркемсурет мектептерінде және өнер мектептерінде оқу-тәрбие процесін үлгілік оқу жоспарлары мен білім беру бағдарламаларына сәйкес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мектептерінде, балалар көркемсурет мектептерінде және өнер мектептерінде қосымша білім берудің білім беру бағдарламаларын игеру және қорытынды мемлекеттік аттестаттауды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ұйымдарының педагогтерін лауазымға тағайындау, лауазымнан босату конкурсын өткізу тәртібін сақтау (өтініштер болған кезде тексеріледі) мемлекеттік білім беру ұйымында (өтініштер болған кезде тексеріледі).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ұйымдары педагогтерінің саны мен лауазымдарының қосымша білім беру ұйымдары қызметкерлерінің үлгілік штаттарына және педагог лауазымдарының тізбесіне сәйкестігі (мемлекеттік білім беру ұйымдары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болмауына байланысты қосымша білім беру ұйымының оқу жұмыс жоспарының оқытылмайтын оқу пәндерінің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____________________________________ 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субъектісінің басшысы ______________________________ 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719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843 бірлескен бұйрығына</w:t>
            </w:r>
            <w:r>
              <w:br/>
            </w:r>
            <w:r>
              <w:rPr>
                <w:rFonts w:ascii="Times New Roman"/>
                <w:b w:val="false"/>
                <w:i w:val="false"/>
                <w:color w:val="000000"/>
                <w:sz w:val="20"/>
              </w:rPr>
              <w:t>8-қосымша</w:t>
            </w:r>
          </w:p>
        </w:tc>
      </w:tr>
    </w:tbl>
    <w:bookmarkStart w:name="z75" w:id="86"/>
    <w:p>
      <w:pPr>
        <w:spacing w:after="0"/>
        <w:ind w:left="0"/>
        <w:jc w:val="left"/>
      </w:pPr>
      <w:r>
        <w:rPr>
          <w:rFonts w:ascii="Times New Roman"/>
          <w:b/>
          <w:i w:val="false"/>
          <w:color w:val="000000"/>
        </w:rPr>
        <w:t xml:space="preserve"> Жоғары және жоғары оқу орнынан кейінгі білімнің білім беру бағдарламаларын іске асыратын білім беру ұйымдарына қатысты білім беру жүйесін мемлекеттік бақылау саласындағы тексеру парағы</w:t>
      </w:r>
    </w:p>
    <w:bookmarkEnd w:id="86"/>
    <w:p>
      <w:pPr>
        <w:spacing w:after="0"/>
        <w:ind w:left="0"/>
        <w:jc w:val="both"/>
      </w:pPr>
      <w:r>
        <w:rPr>
          <w:rFonts w:ascii="Times New Roman"/>
          <w:b w:val="false"/>
          <w:i w:val="false"/>
          <w:color w:val="ff0000"/>
          <w:sz w:val="28"/>
        </w:rPr>
        <w:t xml:space="preserve">
      Ескерту. 8-қосымша алып тасталды - ҚР Оқу-ағарту министрінің 30.03.2023 </w:t>
      </w:r>
      <w:r>
        <w:rPr>
          <w:rFonts w:ascii="Times New Roman"/>
          <w:b w:val="false"/>
          <w:i w:val="false"/>
          <w:color w:val="ff0000"/>
          <w:sz w:val="28"/>
        </w:rPr>
        <w:t>№ 76</w:t>
      </w:r>
      <w:r>
        <w:rPr>
          <w:rFonts w:ascii="Times New Roman"/>
          <w:b w:val="false"/>
          <w:i w:val="false"/>
          <w:color w:val="ff0000"/>
          <w:sz w:val="28"/>
        </w:rPr>
        <w:t xml:space="preserve"> және ҚР Ұлттық экономика министрінің м.а. 30.03.2023 № 41 (алғашқы ресми жарияланған күннен кейін он күнтізбелік күн өткен соң қолданысқа енгізіледі) бірлескен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719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843 бірлескен бұйрығына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Қазақстан Республикасы Кәсіпкерлік кодексінің 138-бабына сәйкес бiлiм беру жүйесiн кәмелетке толмағандарға білім беру-сауықтыру көрсетілетін қызметтерін ұсыну бөлігінде кәмелетке толмағандарға білім беру-сауықтыру көрсетілетін қызметтерін ұсынатын білім беру ұйымдарына қатысты тексеру парағы</w:t>
      </w:r>
    </w:p>
    <w:p>
      <w:pPr>
        <w:spacing w:after="0"/>
        <w:ind w:left="0"/>
        <w:jc w:val="both"/>
      </w:pPr>
      <w:r>
        <w:rPr>
          <w:rFonts w:ascii="Times New Roman"/>
          <w:b w:val="false"/>
          <w:i w:val="false"/>
          <w:color w:val="ff0000"/>
          <w:sz w:val="28"/>
        </w:rPr>
        <w:t xml:space="preserve">
      Ескерту. Бірлескен бұйрық 8-қосымшамен толықтырылды – ҚР Оқу-ағарту министрінің м.а. 26.06.2024 </w:t>
      </w:r>
      <w:r>
        <w:rPr>
          <w:rFonts w:ascii="Times New Roman"/>
          <w:b w:val="false"/>
          <w:i w:val="false"/>
          <w:color w:val="ff0000"/>
          <w:sz w:val="28"/>
        </w:rPr>
        <w:t>№ 158</w:t>
      </w:r>
      <w:r>
        <w:rPr>
          <w:rFonts w:ascii="Times New Roman"/>
          <w:b w:val="false"/>
          <w:i w:val="false"/>
          <w:color w:val="ff0000"/>
          <w:sz w:val="28"/>
        </w:rPr>
        <w:t xml:space="preserve"> және ҚР Ұлттық экономика министрінің м.а. 26.06.2024 № 42 (01.01.2025 бастап қолданысқа енгізіледі) бірлескен бұйрығымен.</w:t>
      </w:r>
    </w:p>
    <w:p>
      <w:pPr>
        <w:spacing w:after="0"/>
        <w:ind w:left="0"/>
        <w:jc w:val="both"/>
      </w:pPr>
      <w:r>
        <w:rPr>
          <w:rFonts w:ascii="Times New Roman"/>
          <w:b w:val="false"/>
          <w:i w:val="false"/>
          <w:color w:val="000000"/>
          <w:sz w:val="28"/>
        </w:rPr>
        <w:t xml:space="preserve">
      Тексеруді/бақылау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Тексеруді/бақылау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акт 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субъектінің (объектінің) атауы 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бизнес- </w:t>
      </w:r>
    </w:p>
    <w:p>
      <w:pPr>
        <w:spacing w:after="0"/>
        <w:ind w:left="0"/>
        <w:jc w:val="both"/>
      </w:pPr>
      <w:r>
        <w:rPr>
          <w:rFonts w:ascii="Times New Roman"/>
          <w:b w:val="false"/>
          <w:i w:val="false"/>
          <w:color w:val="000000"/>
          <w:sz w:val="28"/>
        </w:rPr>
        <w:t xml:space="preserve">
      сәйкестендіру нөмірі _________________________________________________ </w:t>
      </w:r>
    </w:p>
    <w:p>
      <w:pPr>
        <w:spacing w:after="0"/>
        <w:ind w:left="0"/>
        <w:jc w:val="both"/>
      </w:pPr>
      <w:r>
        <w:rPr>
          <w:rFonts w:ascii="Times New Roman"/>
          <w:b w:val="false"/>
          <w:i w:val="false"/>
          <w:color w:val="000000"/>
          <w:sz w:val="28"/>
        </w:rPr>
        <w:t>
      Орналасқан мекенжайы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жоспарларының үлгілік оқу жоспарларына және бастауыш, негізгі орта, жалпы орта білім берудің мемлекеттік жалпыға міндетті стандартына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бейіні бойынша педагогикалық білімі немесе педагогикалық қайта даярлаудан өтумен кәсіптік білімі бар оқу жұмыс жоспарының пәндеріне сәйкес педагогтердің болуы.</w:t>
            </w:r>
          </w:p>
          <w:p>
            <w:pPr>
              <w:spacing w:after="20"/>
              <w:ind w:left="20"/>
              <w:jc w:val="both"/>
            </w:pPr>
            <w:r>
              <w:rPr>
                <w:rFonts w:ascii="Times New Roman"/>
                <w:b w:val="false"/>
                <w:i w:val="false"/>
                <w:color w:val="000000"/>
                <w:sz w:val="20"/>
              </w:rPr>
              <w:t>
Педагогтердің жалпы санынан негізгі жұмыс орны лицензиат болып табылатын педагогтердің үлесі педагогтердің жалпы санының кемінде 50%.</w:t>
            </w:r>
          </w:p>
          <w:p>
            <w:pPr>
              <w:spacing w:after="20"/>
              <w:ind w:left="20"/>
              <w:jc w:val="both"/>
            </w:pPr>
            <w:r>
              <w:rPr>
                <w:rFonts w:ascii="Times New Roman"/>
                <w:b w:val="false"/>
                <w:i w:val="false"/>
                <w:color w:val="000000"/>
                <w:sz w:val="20"/>
              </w:rPr>
              <w:t>
Педагогтердің жалпы санынан негізгі жұмыс орны лицензиат болып табылатын педагог-сарапшылардың, педагог-зерттеушілердің, педагог-шеберлердің үлесі кемінде 25 %.</w:t>
            </w:r>
          </w:p>
          <w:p>
            <w:pPr>
              <w:spacing w:after="20"/>
              <w:ind w:left="20"/>
              <w:jc w:val="both"/>
            </w:pPr>
            <w:r>
              <w:rPr>
                <w:rFonts w:ascii="Times New Roman"/>
                <w:b w:val="false"/>
                <w:i w:val="false"/>
                <w:color w:val="000000"/>
                <w:sz w:val="20"/>
              </w:rPr>
              <w:t>
Білім беру ұйымы басшысының және педагогтерінің білімі, жұмыс өтілі № 338 бұйрық талаптарына сәйкес болуы.</w:t>
            </w:r>
          </w:p>
          <w:p>
            <w:pPr>
              <w:spacing w:after="20"/>
              <w:ind w:left="20"/>
              <w:jc w:val="both"/>
            </w:pPr>
            <w:r>
              <w:rPr>
                <w:rFonts w:ascii="Times New Roman"/>
                <w:b w:val="false"/>
                <w:i w:val="false"/>
                <w:color w:val="000000"/>
                <w:sz w:val="20"/>
              </w:rPr>
              <w:t>
Білім беру ұйымы басшысының және педагогтерінің білімі, жұмыс өтілі педагог лауазымдарының үлгілік біліктілік сипаттамаларының талаптарына сәйкес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 айқындаған оқулықтардың нормалары мен тізбесіне сәйкес оқу және көркем әдебиеттің кітапханалық қорының болуы.</w:t>
            </w:r>
          </w:p>
          <w:p>
            <w:pPr>
              <w:spacing w:after="20"/>
              <w:ind w:left="20"/>
              <w:jc w:val="both"/>
            </w:pPr>
            <w:r>
              <w:rPr>
                <w:rFonts w:ascii="Times New Roman"/>
                <w:b w:val="false"/>
                <w:i w:val="false"/>
                <w:color w:val="000000"/>
                <w:sz w:val="20"/>
              </w:rPr>
              <w:t>
Болжамды білім алушылар контингентіне арналған оқу жұмыс жоспарына сәйкес бір оқушыға арналған оқулықтар жиынтығының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(оқу корпустарының) жабдықталған медициналық пункттермен қамтамасыз етілуі. Қазақстан Республикасының Денсаулық сақтау саласындағы заңнамасына сәйкес балаларға медициналық қызмет көрсету құқығымен медициналық қызметке лицензиясының болуы.</w:t>
            </w:r>
          </w:p>
          <w:p>
            <w:pPr>
              <w:spacing w:after="20"/>
              <w:ind w:left="20"/>
              <w:jc w:val="both"/>
            </w:pPr>
            <w:r>
              <w:rPr>
                <w:rFonts w:ascii="Times New Roman"/>
                <w:b w:val="false"/>
                <w:i w:val="false"/>
                <w:color w:val="000000"/>
                <w:sz w:val="20"/>
              </w:rPr>
              <w:t>
Денсаулық сақтау саласындағы уәкілетті орган бекіткен қағидаларға сәйкес штаттық медицина қызметкерлерінің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салауаттылығы саласындағы уәкілетті органның айқындаған санитариялық-эпидемиологиялық қорытындысы негізінде білім алушыларға ғимараттарда (оқу корпустарында) арналған тамақтандыру объектісінің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не шаруашылық жүргізу немесе жедел басқару не сенімгерлік басқару құқығында тиесілі материалдық активтердің болуы немесе халықтың санитариялық-эпидемиологиялық салауаттылығы саласындағы уәкілетті органның айқындаған санитариялық ережелерге және төтенше жағдайлар саласындағы уәкілетті орган бекіткен өрт қауіпсіздігі талаптарына сәйкес келетін оқу үй-жайларымен білім беру қызметтерінің сапасын қамтамасыз ететін, кемінде 10 жыл қолданылу мерзімімен материалдық активтерді жалға алу.</w:t>
            </w:r>
          </w:p>
          <w:p>
            <w:pPr>
              <w:spacing w:after="20"/>
              <w:ind w:left="20"/>
              <w:jc w:val="both"/>
            </w:pPr>
            <w:r>
              <w:rPr>
                <w:rFonts w:ascii="Times New Roman"/>
                <w:b w:val="false"/>
                <w:i w:val="false"/>
                <w:color w:val="000000"/>
                <w:sz w:val="20"/>
              </w:rPr>
              <w:t>
Балалардың сауықтыру және санаторий объектілеріне қойылатын санитариялық-эпидемиологиялық талаптарға сәйкес жабық жүзу бассейндерінің/ванналарының/ жағажайларының, балалардың ойын және спорт алаңдарының болуы,</w:t>
            </w:r>
          </w:p>
          <w:p>
            <w:pPr>
              <w:spacing w:after="20"/>
              <w:ind w:left="20"/>
              <w:jc w:val="both"/>
            </w:pPr>
            <w:r>
              <w:rPr>
                <w:rFonts w:ascii="Times New Roman"/>
                <w:b w:val="false"/>
                <w:i w:val="false"/>
                <w:color w:val="000000"/>
                <w:sz w:val="20"/>
              </w:rPr>
              <w:t xml:space="preserve">
сондай-ақ штатта мемлекеттік білім беру ұйымдары қызметкерлерінің үлгілік штаттарына сәйкес жүзу бойынша ЕДШ спорттық нұсқаушысының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сыныптармен, интернет желісіне қосылған компьютерлермен, оқу пәндік кабинеттермен, зертханалармен (білім беру-сауықтыру ұйымдары үшін физика, химия, биология пәндері бойынша ұсынылатын оқу-зертханалық жабдықтардың болуы жеткілікті), спорт залдарымен жабдықталуы; edu.kz аймағында үшінші деңгейдегі домендік атаудың болуы; жабдықтар мен жиһаздардың болуы; денсаулық сақтау саласындағы уәкілетті орган айқындаған санитариялық қағидалардың талаптарына сәйкес ауыз су режимін ұйымдастыру; ғимаратта денсаулық сақтау саласындағы уәкілетті орган айқындаған санитариялық қағидаларға сәйкес келетін санитариялық тораптардың (унитаздардың, қол жуатын раковиналардың) болуы; 400 оқушыға дейін интернеттің ең аз жылдамдығы кемінде 20 Мбит/с, оған қосымша бір ауысымдағы контингент санын ескере отырып, әрбір 20 оқушыға 1 Мбит/с.</w:t>
            </w:r>
          </w:p>
          <w:p>
            <w:pPr>
              <w:spacing w:after="20"/>
              <w:ind w:left="20"/>
              <w:jc w:val="both"/>
            </w:pPr>
            <w:r>
              <w:rPr>
                <w:rFonts w:ascii="Times New Roman"/>
                <w:b w:val="false"/>
                <w:i w:val="false"/>
                <w:color w:val="000000"/>
                <w:sz w:val="20"/>
              </w:rPr>
              <w:t>
Білім беру ұйымдары үшін білім беру ұйымдарының үй-жайларында және (немесе) іргелес аумақтарында бейнебақылаудың және күзет қызметі субъектілерінің, дабыл түймесінің, өткізу режимінің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бейіні бойынша педагогтердің біліктілігін арттыруды 3 жылда кемінде 1 рет 36 сағаттан кем емес көлемінде қамтамасыз ету. </w:t>
            </w:r>
          </w:p>
          <w:p>
            <w:pPr>
              <w:spacing w:after="20"/>
              <w:ind w:left="20"/>
              <w:jc w:val="both"/>
            </w:pPr>
            <w:r>
              <w:rPr>
                <w:rFonts w:ascii="Times New Roman"/>
                <w:b w:val="false"/>
                <w:i w:val="false"/>
                <w:color w:val="000000"/>
                <w:sz w:val="20"/>
              </w:rPr>
              <w:t>
Білім беру ұйымдарының басшылары үшін тиісті бейін және білім беру саласында менеджмент бойынша біліктілікті арттыру - 3 жылда кемінде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мониторингі шеңберінде әкімшілік деректер нысандарына сәйкес өзекті дерекқорлары бар ҰБДҚ және әкімшілік деректері ҰБДҚ-мен сәйкес келетін білім беруді басқарудың ақпараттық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санитариялық-эпидемиологиялық саламаттылығы саласындағы уәкілетті орган бекіткен санитариялық қағидаларға сәйкес балалар үшін тұру жағдайларының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тасымалдауға арналған автокөліктің және балаларды тасымалдауды жүзеге асыратын жүргізушінің автомобиль көлiгi саласындағы уәкілетті орган бекіткен қағидалардың талаптарына сәйкес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719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843 бірлескен бұйрығына</w:t>
            </w:r>
            <w:r>
              <w:br/>
            </w:r>
            <w:r>
              <w:rPr>
                <w:rFonts w:ascii="Times New Roman"/>
                <w:b w:val="false"/>
                <w:i w:val="false"/>
                <w:color w:val="000000"/>
                <w:sz w:val="20"/>
              </w:rPr>
              <w:t>9-қосымша</w:t>
            </w:r>
          </w:p>
        </w:tc>
      </w:tr>
    </w:tbl>
    <w:bookmarkStart w:name="z77" w:id="87"/>
    <w:p>
      <w:pPr>
        <w:spacing w:after="0"/>
        <w:ind w:left="0"/>
        <w:jc w:val="left"/>
      </w:pPr>
      <w:r>
        <w:rPr>
          <w:rFonts w:ascii="Times New Roman"/>
          <w:b/>
          <w:i w:val="false"/>
          <w:color w:val="000000"/>
        </w:rPr>
        <w:t xml:space="preserve"> Білім басқару органдарына қатысты білім беру жүйесін мемлекеттік бақылау саласындағы тексеру парағы</w:t>
      </w:r>
    </w:p>
    <w:bookmarkEnd w:id="87"/>
    <w:p>
      <w:pPr>
        <w:spacing w:after="0"/>
        <w:ind w:left="0"/>
        <w:jc w:val="both"/>
      </w:pPr>
      <w:r>
        <w:rPr>
          <w:rFonts w:ascii="Times New Roman"/>
          <w:b w:val="false"/>
          <w:i w:val="false"/>
          <w:color w:val="ff0000"/>
          <w:sz w:val="28"/>
        </w:rPr>
        <w:t xml:space="preserve">
      Ескерту. 9-қосымша алып тасталды - ҚР Оқу-ағарту министрінің 30.03.2023 </w:t>
      </w:r>
      <w:r>
        <w:rPr>
          <w:rFonts w:ascii="Times New Roman"/>
          <w:b w:val="false"/>
          <w:i w:val="false"/>
          <w:color w:val="ff0000"/>
          <w:sz w:val="28"/>
        </w:rPr>
        <w:t>№ 76</w:t>
      </w:r>
      <w:r>
        <w:rPr>
          <w:rFonts w:ascii="Times New Roman"/>
          <w:b w:val="false"/>
          <w:i w:val="false"/>
          <w:color w:val="ff0000"/>
          <w:sz w:val="28"/>
        </w:rPr>
        <w:t xml:space="preserve"> және ҚР Ұлттық экономика министрінің м.а. 30.03.2023 № 41 (алғашқы ресми жарияланған күннен кейін он күнтізбелік күн өткен соң қолданысқа енгізіледі) бірлескен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719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843 бірлескен бұйрығына</w:t>
            </w:r>
            <w:r>
              <w:br/>
            </w:r>
            <w:r>
              <w:rPr>
                <w:rFonts w:ascii="Times New Roman"/>
                <w:b w:val="false"/>
                <w:i w:val="false"/>
                <w:color w:val="000000"/>
                <w:sz w:val="20"/>
              </w:rPr>
              <w:t>10-қосымша</w:t>
            </w:r>
          </w:p>
        </w:tc>
      </w:tr>
    </w:tbl>
    <w:bookmarkStart w:name="z79" w:id="88"/>
    <w:p>
      <w:pPr>
        <w:spacing w:after="0"/>
        <w:ind w:left="0"/>
        <w:jc w:val="left"/>
      </w:pPr>
      <w:r>
        <w:rPr>
          <w:rFonts w:ascii="Times New Roman"/>
          <w:b/>
          <w:i w:val="false"/>
          <w:color w:val="000000"/>
        </w:rPr>
        <w:t xml:space="preserve"> Қосымша білім беретін білім беру бағдарламаларын іске асыратын білім беру ұйымдарының қызметіне қатысты білім беру жүйесін мемлекеттік бақылау саласындағы тексеру парағы</w:t>
      </w:r>
    </w:p>
    <w:bookmarkEnd w:id="88"/>
    <w:p>
      <w:pPr>
        <w:spacing w:after="0"/>
        <w:ind w:left="0"/>
        <w:jc w:val="both"/>
      </w:pPr>
      <w:r>
        <w:rPr>
          <w:rFonts w:ascii="Times New Roman"/>
          <w:b w:val="false"/>
          <w:i w:val="false"/>
          <w:color w:val="ff0000"/>
          <w:sz w:val="28"/>
        </w:rPr>
        <w:t xml:space="preserve">
      Ескерту. 10-қосымша алып тасталды – ҚР Білім және ғылым министрінің 22.01.2018 </w:t>
      </w:r>
      <w:r>
        <w:rPr>
          <w:rFonts w:ascii="Times New Roman"/>
          <w:b w:val="false"/>
          <w:i w:val="false"/>
          <w:color w:val="ff0000"/>
          <w:sz w:val="28"/>
        </w:rPr>
        <w:t>№ 24</w:t>
      </w:r>
      <w:r>
        <w:rPr>
          <w:rFonts w:ascii="Times New Roman"/>
          <w:b w:val="false"/>
          <w:i w:val="false"/>
          <w:color w:val="ff0000"/>
          <w:sz w:val="28"/>
        </w:rPr>
        <w:t xml:space="preserve"> және ҚР Ұлттық экономика министрінің 03.03.2018 № 91 (алғашқы ресми жарияланған күнінен кейін күнтізбелік он күн өткен соң қолданысқа енгізіледі) бірлескен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