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b722c" w14:textId="dab72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Қауіпсіздік сертификатын қолдану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25 желтоқсандағы № 1241 бұйрығы. Қазақстан Республикасының Әділет министрлігінде 2015 жылы 31 желтоқсанда № 12794 болып тіркелді. Күші жойылды - Қазақстан Республикасы Ұлттық қауіпсіздік комитеті Төрағасының 2018 жылғы 27 наурыздағы № 23/қе бұйрығымен</w:t>
      </w:r>
    </w:p>
    <w:p>
      <w:pPr>
        <w:spacing w:after="0"/>
        <w:ind w:left="0"/>
        <w:jc w:val="both"/>
      </w:pPr>
      <w:r>
        <w:rPr>
          <w:rFonts w:ascii="Times New Roman"/>
          <w:b w:val="false"/>
          <w:i w:val="false"/>
          <w:color w:val="ff0000"/>
          <w:sz w:val="28"/>
        </w:rPr>
        <w:t xml:space="preserve">
      Ескерту. Күші жойылды – ҚР Ұлттық қауіпсіздік комитеті Төрағасының 27.03.2018 </w:t>
      </w:r>
      <w:r>
        <w:rPr>
          <w:rFonts w:ascii="Times New Roman"/>
          <w:b w:val="false"/>
          <w:i w:val="false"/>
          <w:color w:val="ff0000"/>
          <w:sz w:val="28"/>
        </w:rPr>
        <w:t>№ 23/қе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"Байланыс туралы" 2004 жылғы 5 шілдедегі Қазақстан Республикасы Заңының 8-бабы 1-тармағының </w:t>
      </w:r>
      <w:r>
        <w:rPr>
          <w:rFonts w:ascii="Times New Roman"/>
          <w:b w:val="false"/>
          <w:i w:val="false"/>
          <w:color w:val="000000"/>
          <w:sz w:val="28"/>
        </w:rPr>
        <w:t>6-3)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Қауіпсіздік сертификатын қолдану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Байланыс, ақпараттандыру және ақпарат комитеті (Т.Б.Қазанғап):</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күнтізбелік он күн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1241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Қауіпсіздік сертификатын қолдану қағидалары</w:t>
      </w:r>
      <w:r>
        <w:br/>
      </w:r>
      <w:r>
        <w:rPr>
          <w:rFonts w:ascii="Times New Roman"/>
          <w:b/>
          <w:i w:val="false"/>
          <w:color w:val="000000"/>
        </w:rPr>
        <w:t>1. Жалпы ережелер</w:t>
      </w:r>
    </w:p>
    <w:bookmarkEnd w:id="9"/>
    <w:bookmarkStart w:name="z12" w:id="10"/>
    <w:p>
      <w:pPr>
        <w:spacing w:after="0"/>
        <w:ind w:left="0"/>
        <w:jc w:val="both"/>
      </w:pPr>
      <w:r>
        <w:rPr>
          <w:rFonts w:ascii="Times New Roman"/>
          <w:b w:val="false"/>
          <w:i w:val="false"/>
          <w:color w:val="000000"/>
          <w:sz w:val="28"/>
        </w:rPr>
        <w:t xml:space="preserve">
      1. Осы Қауіпсіздік сертификатын қолдану қағидалары "Байланыс туралы" 2004 жылғы 5 шілдедегі Қазақстан Республикасы Заңының 8-бабы 1-тармағының </w:t>
      </w:r>
      <w:r>
        <w:rPr>
          <w:rFonts w:ascii="Times New Roman"/>
          <w:b w:val="false"/>
          <w:i w:val="false"/>
          <w:color w:val="000000"/>
          <w:sz w:val="28"/>
        </w:rPr>
        <w:t>6-3) тармақшасына</w:t>
      </w:r>
      <w:r>
        <w:rPr>
          <w:rFonts w:ascii="Times New Roman"/>
          <w:b w:val="false"/>
          <w:i w:val="false"/>
          <w:color w:val="000000"/>
          <w:sz w:val="28"/>
        </w:rPr>
        <w:t xml:space="preserve"> (бұдан әрі – Заң) сәйкес әзірленді және қауіпсіздік сертификатын қолдану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14" w:id="12"/>
    <w:p>
      <w:pPr>
        <w:spacing w:after="0"/>
        <w:ind w:left="0"/>
        <w:jc w:val="both"/>
      </w:pPr>
      <w:r>
        <w:rPr>
          <w:rFonts w:ascii="Times New Roman"/>
          <w:b w:val="false"/>
          <w:i w:val="false"/>
          <w:color w:val="000000"/>
          <w:sz w:val="28"/>
        </w:rPr>
        <w:t xml:space="preserve">
      1) абонент – байланыс қызметтерін көрсету мақсатында абоненттік желі, абоненттік нөмір және (немесе) сәйкестендіру коды бөліне отырып, байланыс қызметтерін көрсетуге онымен </w:t>
      </w:r>
      <w:r>
        <w:rPr>
          <w:rFonts w:ascii="Times New Roman"/>
          <w:b w:val="false"/>
          <w:i w:val="false"/>
          <w:color w:val="000000"/>
          <w:sz w:val="28"/>
        </w:rPr>
        <w:t>шарт</w:t>
      </w:r>
      <w:r>
        <w:rPr>
          <w:rFonts w:ascii="Times New Roman"/>
          <w:b w:val="false"/>
          <w:i w:val="false"/>
          <w:color w:val="000000"/>
          <w:sz w:val="28"/>
        </w:rPr>
        <w:t xml:space="preserve"> жасасылған жеке немесе заңды тұлға;</w:t>
      </w:r>
    </w:p>
    <w:bookmarkEnd w:id="12"/>
    <w:bookmarkStart w:name="z15" w:id="13"/>
    <w:p>
      <w:pPr>
        <w:spacing w:after="0"/>
        <w:ind w:left="0"/>
        <w:jc w:val="both"/>
      </w:pPr>
      <w:r>
        <w:rPr>
          <w:rFonts w:ascii="Times New Roman"/>
          <w:b w:val="false"/>
          <w:i w:val="false"/>
          <w:color w:val="000000"/>
          <w:sz w:val="28"/>
        </w:rPr>
        <w:t xml:space="preserve">
      2) байланыс операторы – Қазақстан Республикасы аумағында тіркелген </w:t>
      </w:r>
      <w:r>
        <w:rPr>
          <w:rFonts w:ascii="Times New Roman"/>
          <w:b w:val="false"/>
          <w:i w:val="false"/>
          <w:color w:val="000000"/>
          <w:sz w:val="28"/>
        </w:rPr>
        <w:t>байланыс қызметтерiн көрсететін</w:t>
      </w:r>
      <w:r>
        <w:rPr>
          <w:rFonts w:ascii="Times New Roman"/>
          <w:b w:val="false"/>
          <w:i w:val="false"/>
          <w:color w:val="000000"/>
          <w:sz w:val="28"/>
        </w:rPr>
        <w:t xml:space="preserve"> заңды тұлға;</w:t>
      </w:r>
    </w:p>
    <w:bookmarkEnd w:id="13"/>
    <w:bookmarkStart w:name="z16" w:id="14"/>
    <w:p>
      <w:pPr>
        <w:spacing w:after="0"/>
        <w:ind w:left="0"/>
        <w:jc w:val="both"/>
      </w:pPr>
      <w:r>
        <w:rPr>
          <w:rFonts w:ascii="Times New Roman"/>
          <w:b w:val="false"/>
          <w:i w:val="false"/>
          <w:color w:val="000000"/>
          <w:sz w:val="28"/>
        </w:rPr>
        <w:t>
      3) интернет-ресурс – аппараттық-бағдарламалық кешенде орналастырылатын, бірегей желілік адресі және (немесе) домендік аты бар және Интернетте жұмыс істейтін, мәтіндік, графикалық, аудиокөрінімді немесе өзге де түрде бейнеленетін электрондық ақпараттық ресурс;</w:t>
      </w:r>
    </w:p>
    <w:bookmarkEnd w:id="14"/>
    <w:bookmarkStart w:name="z17" w:id="15"/>
    <w:p>
      <w:pPr>
        <w:spacing w:after="0"/>
        <w:ind w:left="0"/>
        <w:jc w:val="both"/>
      </w:pPr>
      <w:r>
        <w:rPr>
          <w:rFonts w:ascii="Times New Roman"/>
          <w:b w:val="false"/>
          <w:i w:val="false"/>
          <w:color w:val="000000"/>
          <w:sz w:val="28"/>
        </w:rPr>
        <w:t>
      4) интернет-трафик – белгілі бір уақыт кезеңінде Интернетке жалғау арқылы берілетін және қабылданатын ақпараттың көлемі;</w:t>
      </w:r>
    </w:p>
    <w:bookmarkEnd w:id="15"/>
    <w:bookmarkStart w:name="z18" w:id="1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куәландырушы орталық</w:t>
      </w:r>
      <w:r>
        <w:rPr>
          <w:rFonts w:ascii="Times New Roman"/>
          <w:b w:val="false"/>
          <w:i w:val="false"/>
          <w:color w:val="000000"/>
          <w:sz w:val="28"/>
        </w:rPr>
        <w:t xml:space="preserve"> – уәкілетті орган айқындайтын, қауіпсіздік сертификаттарын электрондық нысанда беретін заңды тұлға;</w:t>
      </w:r>
    </w:p>
    <w:bookmarkEnd w:id="16"/>
    <w:bookmarkStart w:name="z19" w:id="17"/>
    <w:p>
      <w:pPr>
        <w:spacing w:after="0"/>
        <w:ind w:left="0"/>
        <w:jc w:val="both"/>
      </w:pPr>
      <w:r>
        <w:rPr>
          <w:rFonts w:ascii="Times New Roman"/>
          <w:b w:val="false"/>
          <w:i w:val="false"/>
          <w:color w:val="000000"/>
          <w:sz w:val="28"/>
        </w:rPr>
        <w:t>
      6) қауіпсіздік сертификаты – шифрлауды қолдайтын хаттамаларды қамтитын трафикті өткізу үшін қолданылатын электрондық цифрлық нышандар жинағы;</w:t>
      </w:r>
    </w:p>
    <w:bookmarkEnd w:id="17"/>
    <w:bookmarkStart w:name="z20" w:id="18"/>
    <w:p>
      <w:pPr>
        <w:spacing w:after="0"/>
        <w:ind w:left="0"/>
        <w:jc w:val="both"/>
      </w:pPr>
      <w:r>
        <w:rPr>
          <w:rFonts w:ascii="Times New Roman"/>
          <w:b w:val="false"/>
          <w:i w:val="false"/>
          <w:color w:val="000000"/>
          <w:sz w:val="28"/>
        </w:rPr>
        <w:t>
      7) қалааралық және халықаралық байланыс операторы – қалааралық және халықаралық байланыс жолдарын, қалааралық және халықаралық коммутация станцияларын иеленетін және (немесе) пайдаланатын әрі трафик транзиті және басқа байланыс операторларына желілік ресурстарды беру бойынша қалааралық және халықаралық телефон байланысы қызметтерін көрсететін тіркелген байланыс операторы;</w:t>
      </w:r>
    </w:p>
    <w:bookmarkEnd w:id="18"/>
    <w:bookmarkStart w:name="z21" w:id="19"/>
    <w:p>
      <w:pPr>
        <w:spacing w:after="0"/>
        <w:ind w:left="0"/>
        <w:jc w:val="both"/>
      </w:pPr>
      <w:r>
        <w:rPr>
          <w:rFonts w:ascii="Times New Roman"/>
          <w:b w:val="false"/>
          <w:i w:val="false"/>
          <w:color w:val="000000"/>
          <w:sz w:val="28"/>
        </w:rPr>
        <w:t xml:space="preserve">
      8) трафикті өткізу – байланыс қызметтерін (телекоммуникация желілерін) пайдаланушылар арасында жалғанымды орнату және ақпарат беру процесін жүзеге асыру. </w:t>
      </w:r>
    </w:p>
    <w:bookmarkEnd w:id="19"/>
    <w:bookmarkStart w:name="z22" w:id="20"/>
    <w:p>
      <w:pPr>
        <w:spacing w:after="0"/>
        <w:ind w:left="0"/>
        <w:jc w:val="both"/>
      </w:pPr>
      <w:r>
        <w:rPr>
          <w:rFonts w:ascii="Times New Roman"/>
          <w:b w:val="false"/>
          <w:i w:val="false"/>
          <w:color w:val="000000"/>
          <w:sz w:val="28"/>
        </w:rPr>
        <w:t>
      3. Осы Қағидалар Қазақстан Республикасы аумағында ақпаратты криптографиялық қорғау құралдарымен шифрланған трафикті, сондай-ақ Қазақстан Республикасы аумағынан тыс жіберуге арналған Қазақстан Республикасы аумағында ақпаратты криптографиялық қорғау құралдарымен шифрланған трафикті өткізуге таралмайды.</w:t>
      </w:r>
    </w:p>
    <w:bookmarkEnd w:id="20"/>
    <w:bookmarkStart w:name="z23" w:id="21"/>
    <w:p>
      <w:pPr>
        <w:spacing w:after="0"/>
        <w:ind w:left="0"/>
        <w:jc w:val="left"/>
      </w:pPr>
      <w:r>
        <w:rPr>
          <w:rFonts w:ascii="Times New Roman"/>
          <w:b/>
          <w:i w:val="false"/>
          <w:color w:val="000000"/>
        </w:rPr>
        <w:t xml:space="preserve"> 2. Қауіпсіздік сертификатын қолдану тәртібі</w:t>
      </w:r>
    </w:p>
    <w:bookmarkEnd w:id="21"/>
    <w:bookmarkStart w:name="z24" w:id="22"/>
    <w:p>
      <w:pPr>
        <w:spacing w:after="0"/>
        <w:ind w:left="0"/>
        <w:jc w:val="both"/>
      </w:pPr>
      <w:r>
        <w:rPr>
          <w:rFonts w:ascii="Times New Roman"/>
          <w:b w:val="false"/>
          <w:i w:val="false"/>
          <w:color w:val="000000"/>
          <w:sz w:val="28"/>
        </w:rPr>
        <w:t xml:space="preserve">
      4. Куәландырушы орталығы </w:t>
      </w:r>
      <w:r>
        <w:rPr>
          <w:rFonts w:ascii="Times New Roman"/>
          <w:b w:val="false"/>
          <w:i w:val="false"/>
          <w:color w:val="000000"/>
          <w:sz w:val="28"/>
        </w:rPr>
        <w:t>берген</w:t>
      </w:r>
      <w:r>
        <w:rPr>
          <w:rFonts w:ascii="Times New Roman"/>
          <w:b w:val="false"/>
          <w:i w:val="false"/>
          <w:color w:val="000000"/>
          <w:sz w:val="28"/>
        </w:rPr>
        <w:t xml:space="preserve"> қауіпсіздік сертификатын пайдалануды байланыс операторлары күшіне енген сот шешімімен немесе Қазақстан Республикасының заңдарымен рұқсат етілмеген ақпаратты телекоммуникация желісі бойынша таратуды шектеу, сондай-ақ Заңның </w:t>
      </w:r>
      <w:r>
        <w:rPr>
          <w:rFonts w:ascii="Times New Roman"/>
          <w:b w:val="false"/>
          <w:i w:val="false"/>
          <w:color w:val="000000"/>
          <w:sz w:val="28"/>
        </w:rPr>
        <w:t>41-1-бабына</w:t>
      </w:r>
      <w:r>
        <w:rPr>
          <w:rFonts w:ascii="Times New Roman"/>
          <w:b w:val="false"/>
          <w:i w:val="false"/>
          <w:color w:val="000000"/>
          <w:sz w:val="28"/>
        </w:rPr>
        <w:t xml:space="preserve"> сәйкес желілерді және (немесе) байланыс құралдарын қылмыстық мақсаттарда пайдалануды уақытша тоқтату не тоқтату мақсатында жүзеге асырады.</w:t>
      </w:r>
    </w:p>
    <w:bookmarkEnd w:id="22"/>
    <w:bookmarkStart w:name="z25" w:id="23"/>
    <w:p>
      <w:pPr>
        <w:spacing w:after="0"/>
        <w:ind w:left="0"/>
        <w:jc w:val="both"/>
      </w:pPr>
      <w:r>
        <w:rPr>
          <w:rFonts w:ascii="Times New Roman"/>
          <w:b w:val="false"/>
          <w:i w:val="false"/>
          <w:color w:val="000000"/>
          <w:sz w:val="28"/>
        </w:rPr>
        <w:t>
      5. Қалааралық және (немесе) халықаралық телефон байланысының операторлары трафикті өткізуді Заңның 26-бабына сәйкес шифрлауды қолдайтын хаттамаларды пайдалану арқылы жүзеге асырады.</w:t>
      </w:r>
    </w:p>
    <w:bookmarkEnd w:id="23"/>
    <w:bookmarkStart w:name="z26" w:id="24"/>
    <w:p>
      <w:pPr>
        <w:spacing w:after="0"/>
        <w:ind w:left="0"/>
        <w:jc w:val="both"/>
      </w:pPr>
      <w:r>
        <w:rPr>
          <w:rFonts w:ascii="Times New Roman"/>
          <w:b w:val="false"/>
          <w:i w:val="false"/>
          <w:color w:val="000000"/>
          <w:sz w:val="28"/>
        </w:rPr>
        <w:t xml:space="preserve">
      6. Байланыс операторлары байланыс қызметтерін көрсетуге арналған </w:t>
      </w:r>
      <w:r>
        <w:rPr>
          <w:rFonts w:ascii="Times New Roman"/>
          <w:b w:val="false"/>
          <w:i w:val="false"/>
          <w:color w:val="000000"/>
          <w:sz w:val="28"/>
        </w:rPr>
        <w:t>шарттар</w:t>
      </w:r>
      <w:r>
        <w:rPr>
          <w:rFonts w:ascii="Times New Roman"/>
          <w:b w:val="false"/>
          <w:i w:val="false"/>
          <w:color w:val="000000"/>
          <w:sz w:val="28"/>
        </w:rPr>
        <w:t xml:space="preserve"> абоненттерді сервистерге немесе ресурстарға қолжетімділікті ұсынуды өзгерту туралы хабарландырады.</w:t>
      </w:r>
    </w:p>
    <w:bookmarkEnd w:id="24"/>
    <w:bookmarkStart w:name="z27" w:id="25"/>
    <w:p>
      <w:pPr>
        <w:spacing w:after="0"/>
        <w:ind w:left="0"/>
        <w:jc w:val="both"/>
      </w:pPr>
      <w:r>
        <w:rPr>
          <w:rFonts w:ascii="Times New Roman"/>
          <w:b w:val="false"/>
          <w:i w:val="false"/>
          <w:color w:val="000000"/>
          <w:sz w:val="28"/>
        </w:rPr>
        <w:t>
      7. Қалааралық және (немесе) халықаралық телефон байланысының операторлары байланыс қызметтерін көрсетуге арналған шарттар жасалған байланыс операторларына және абоненттерге қауіпсіздік сертификатын таратуды қамтамасыз етеді.</w:t>
      </w:r>
    </w:p>
    <w:bookmarkEnd w:id="25"/>
    <w:bookmarkStart w:name="z28" w:id="26"/>
    <w:p>
      <w:pPr>
        <w:spacing w:after="0"/>
        <w:ind w:left="0"/>
        <w:jc w:val="both"/>
      </w:pPr>
      <w:r>
        <w:rPr>
          <w:rFonts w:ascii="Times New Roman"/>
          <w:b w:val="false"/>
          <w:i w:val="false"/>
          <w:color w:val="000000"/>
          <w:sz w:val="28"/>
        </w:rPr>
        <w:t>
      8. Қалааралық және (немесе) халықаралық телефон байланысының операторы өзінің ресми интернет-ресурсында шифрлауды пайдаланатын сервистерге немесе ресурстарға қолжетімділікті ұсыну шарттары туралы ақпаратты, сондай-ақ қауіпсіздік сертификатын және оны бағдарламалық қамтамасыз етуді пайдаланатын байланыс құралдарына орнату бойынша нұсқаулықты орналастырады.</w:t>
      </w:r>
    </w:p>
    <w:bookmarkEnd w:id="26"/>
    <w:bookmarkStart w:name="z29" w:id="27"/>
    <w:p>
      <w:pPr>
        <w:spacing w:after="0"/>
        <w:ind w:left="0"/>
        <w:jc w:val="both"/>
      </w:pPr>
      <w:r>
        <w:rPr>
          <w:rFonts w:ascii="Times New Roman"/>
          <w:b w:val="false"/>
          <w:i w:val="false"/>
          <w:color w:val="000000"/>
          <w:sz w:val="28"/>
        </w:rPr>
        <w:t>
      9. Қауіпсіздік сертификатын қолданған кезде байланыс оператор оны қолданудың ұйымдастырушылық және техникалық шарттары туралы ақпараттың құпиялылығын қамтамасыз етеді.</w:t>
      </w:r>
    </w:p>
    <w:bookmarkEnd w:id="27"/>
    <w:bookmarkStart w:name="z30" w:id="28"/>
    <w:p>
      <w:pPr>
        <w:spacing w:after="0"/>
        <w:ind w:left="0"/>
        <w:jc w:val="both"/>
      </w:pPr>
      <w:r>
        <w:rPr>
          <w:rFonts w:ascii="Times New Roman"/>
          <w:b w:val="false"/>
          <w:i w:val="false"/>
          <w:color w:val="000000"/>
          <w:sz w:val="28"/>
        </w:rPr>
        <w:t>
      10. Қалааралық және (немесе) халықаралық байланыс операторларының интернет-трафиктің транзиті бойынша қызметтерді көрсетуі және басқа мемлекеттердің байланыс операторларының желілік ресурстарын Қазақстан Республикасы аумағы арқылы ұсынуы куәландырушы орталық берген қауіпсіздік сертификатын қолданусыз жүзеге асырылады.</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