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5779d" w14:textId="39577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"Көлiк құралының сәйкестендіру нөмірі бойынша көлік құралдарының жекелеген түрлерiн мемлекеттiк тiркеу және есепке алу, Механикалық көлік құралдарын жүргізушілерді даярлау, Емтихандар қабылдау және жүргізуші куәліктерін беру қағидаларын бекіту туралы" Қазақстан Республикасы Ішкі істер Министрінің 2014 жылғы 2 желтоқсандағы № 862 бұйрығына өзгерістер енгізу туралы</w:t>
      </w:r>
    </w:p>
    <w:p>
      <w:pPr>
        <w:spacing w:after="0"/>
        <w:ind w:left="0"/>
        <w:jc w:val="both"/>
      </w:pPr>
      <w:r>
        <w:rPr>
          <w:rFonts w:ascii="Times New Roman"/>
          <w:b w:val="false"/>
          <w:i w:val="false"/>
          <w:color w:val="000000"/>
          <w:sz w:val="28"/>
        </w:rPr>
        <w:t>Қазақстан Республикасы Ішкі істер министрінің 2015 жылғы 7 желтоқсандағы № 999 бұйрығы. Қазақстан Республикасының Әділет министрлігінде 2015 жылы 31 желтоқсанда № 12799 болып тіркелді</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«Көлiк құралының сәйкестендіру нөмірі бойынша көлік құралдарының жекелеген түрлерiн мемлекеттiк тiркеу және есепке алу, Механикалық көлік құралдарын жүргізушілерді даярлау, Емтихандар қабылдау және жүргізуші куәліктерін беру қағидаларын бекіту туралы» Қазақстан Республикасы Ішкі істер Министрінің 2014 жылғы 2 желтоқсандағы № 862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10056 болып тіркелген, «Егемен Қазақстан» газетінің 2015 жылғы 21 қаңтардағы № 12 (28490) санында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Көлiк құралының сәйкестендіру нөмірі бойынша көлік құралдарының жекелеген түрлерiн мемлекеттiк тiркеу және есепке алу </w:t>
      </w:r>
      <w:r>
        <w:rPr>
          <w:rFonts w:ascii="Times New Roman"/>
          <w:b w:val="false"/>
          <w:i w:val="false"/>
          <w:color w:val="000000"/>
          <w:sz w:val="28"/>
        </w:rPr>
        <w:t>қағидаларында</w:t>
      </w:r>
      <w:r>
        <w:rPr>
          <w:rFonts w:ascii="Times New Roman"/>
          <w:b w:val="false"/>
          <w:i w:val="false"/>
          <w:color w:val="000000"/>
          <w:sz w:val="28"/>
        </w:rPr>
        <w:t xml:space="preserve"> (бұдан әрі – Қағидалар):</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Осы Қағидаларда мынадай ұғымдар пайдаланылады:</w:t>
      </w:r>
      <w:r>
        <w:br/>
      </w:r>
      <w:r>
        <w:rPr>
          <w:rFonts w:ascii="Times New Roman"/>
          <w:b w:val="false"/>
          <w:i w:val="false"/>
          <w:color w:val="000000"/>
          <w:sz w:val="28"/>
        </w:rPr>
        <w:t>
</w:t>
      </w:r>
      <w:r>
        <w:rPr>
          <w:rFonts w:ascii="Times New Roman"/>
          <w:b w:val="false"/>
          <w:i w:val="false"/>
          <w:color w:val="000000"/>
          <w:sz w:val="28"/>
        </w:rPr>
        <w:t>
      1) дипломатиялық корпуспен жұмыс жөніндегі ұйым – Қазақстан Республикасы Сыртқы істер министрлігінің Қазақстан Республикасында тіркелген дипломатиялық өкілдіктермен, халықаралық ұйымдармен және/немесе олардың өкілдіктерімен, консулдық мекемелермен және Қазақстан Республикасында аккредиттелген олардың қызметкерлерімен жұмыс жөніндегі ведомстволық бағынысты ұйымы;</w:t>
      </w:r>
      <w:r>
        <w:br/>
      </w:r>
      <w:r>
        <w:rPr>
          <w:rFonts w:ascii="Times New Roman"/>
          <w:b w:val="false"/>
          <w:i w:val="false"/>
          <w:color w:val="000000"/>
          <w:sz w:val="28"/>
        </w:rPr>
        <w:t>
</w:t>
      </w:r>
      <w:r>
        <w:rPr>
          <w:rFonts w:ascii="Times New Roman"/>
          <w:b w:val="false"/>
          <w:i w:val="false"/>
          <w:color w:val="000000"/>
          <w:sz w:val="28"/>
        </w:rPr>
        <w:t>
      2) жоғары сұранысқа ие мемлекеттік тіркеу нөмірлік белгілері (бұдан әрі – МТНБ) – жеке және заңды тұлғалар көлік құралдарының 001, 002, 003, 004, 005, 006, 007, 008, 009, 100, 111, 200, 222, 300, 333, 400, 444, 500, 555, 600, 666, 700, 777, 800, 888, 900, 999 цифрлық белгідегі мемлекеттік тіркеу нөмірлік белгілері;</w:t>
      </w:r>
      <w:r>
        <w:br/>
      </w:r>
      <w:r>
        <w:rPr>
          <w:rFonts w:ascii="Times New Roman"/>
          <w:b w:val="false"/>
          <w:i w:val="false"/>
          <w:color w:val="000000"/>
          <w:sz w:val="28"/>
        </w:rPr>
        <w:t>
</w:t>
      </w:r>
      <w:r>
        <w:rPr>
          <w:rFonts w:ascii="Times New Roman"/>
          <w:b w:val="false"/>
          <w:i w:val="false"/>
          <w:color w:val="000000"/>
          <w:sz w:val="28"/>
        </w:rPr>
        <w:t>
      3) жол қозғалысының шетелдік қатысушылары – 1961 жылғы «Дипломатиялық қатынастар туралы» Вена конвенциясына және 1963 жылғы «Консулдық қатынастар туралы» Вена конвенциясына сәйкес артықшылықтар мен иммунитеттерге ие, Қазақстан Республикасында тіркелген дипломатиялық өкілдіктер, халықаралық ұйымдар және/немесе оның өкілдіктері, консулдық мекемелер және Қазақстан Республикасында аккредиттелген олардың қызметкерлері, шетелдіктер және азаматтығы жоқ адамдар, сондай-ақ шетел қатысуымен заңды тұлғалар, Қазақстан Республикасында тіркелген шетелдік заңды тұлғалардың филиалдары мен өкілдіктері;</w:t>
      </w:r>
      <w:r>
        <w:br/>
      </w:r>
      <w:r>
        <w:rPr>
          <w:rFonts w:ascii="Times New Roman"/>
          <w:b w:val="false"/>
          <w:i w:val="false"/>
          <w:color w:val="000000"/>
          <w:sz w:val="28"/>
        </w:rPr>
        <w:t>
</w:t>
      </w:r>
      <w:r>
        <w:rPr>
          <w:rFonts w:ascii="Times New Roman"/>
          <w:b w:val="false"/>
          <w:i w:val="false"/>
          <w:color w:val="000000"/>
          <w:sz w:val="28"/>
        </w:rPr>
        <w:t>
      4) көлік құралын тіркеу туралы куәлік (бұдан әрі – КҚТК) – көлік құралының жол қозғалысына қатысуға жіберілгенін растайтын құжат;</w:t>
      </w:r>
      <w:r>
        <w:br/>
      </w:r>
      <w:r>
        <w:rPr>
          <w:rFonts w:ascii="Times New Roman"/>
          <w:b w:val="false"/>
          <w:i w:val="false"/>
          <w:color w:val="000000"/>
          <w:sz w:val="28"/>
        </w:rPr>
        <w:t>
</w:t>
      </w:r>
      <w:r>
        <w:rPr>
          <w:rFonts w:ascii="Times New Roman"/>
          <w:b w:val="false"/>
          <w:i w:val="false"/>
          <w:color w:val="000000"/>
          <w:sz w:val="28"/>
        </w:rPr>
        <w:t>
      5) көлік құралын мемлекеттік тіркеу, оның ішінде көлік құралын бастапқы тіркеу – құжаттардың Қазақстан Республикасының заңнамасына сәйкестігін тексергеннен, КҚТК мен МТНБ бере отырып, көлік құралының сәйкестендіру нөмірлерін салыстыра тексергеннен кейін уәкілетті орган жүзеге асыратын, көлік құралының жол қозғалысына қатысуына рұқсат беру рәсімі;</w:t>
      </w:r>
      <w:r>
        <w:br/>
      </w:r>
      <w:r>
        <w:rPr>
          <w:rFonts w:ascii="Times New Roman"/>
          <w:b w:val="false"/>
          <w:i w:val="false"/>
          <w:color w:val="000000"/>
          <w:sz w:val="28"/>
        </w:rPr>
        <w:t>
</w:t>
      </w:r>
      <w:r>
        <w:rPr>
          <w:rFonts w:ascii="Times New Roman"/>
          <w:b w:val="false"/>
          <w:i w:val="false"/>
          <w:color w:val="000000"/>
          <w:sz w:val="28"/>
        </w:rPr>
        <w:t>
      6) көлік құралын бастапқы тіркеу – Қазақстан Республикасының аумағында алғаш жүзеге асырылатын, көлік құралын мемлекеттік тіркеу;</w:t>
      </w:r>
      <w:r>
        <w:br/>
      </w:r>
      <w:r>
        <w:rPr>
          <w:rFonts w:ascii="Times New Roman"/>
          <w:b w:val="false"/>
          <w:i w:val="false"/>
          <w:color w:val="000000"/>
          <w:sz w:val="28"/>
        </w:rPr>
        <w:t>
</w:t>
      </w:r>
      <w:r>
        <w:rPr>
          <w:rFonts w:ascii="Times New Roman"/>
          <w:b w:val="false"/>
          <w:i w:val="false"/>
          <w:color w:val="000000"/>
          <w:sz w:val="28"/>
        </w:rPr>
        <w:t>
      7) көлік құралын есептен шығару – ішкі істер органдарының (бұдан әрі – ІІО) меншік иесі мекенжайының өзгеруіне байланысты Қазақстан Республикасында тіркелген көлік құралының тіркелген жерін өзгертуге, меншік құқығының өзгеруіне байланысты иелену құқығын тоқтатуға, кейіннен мәміле жасауға, кәдеге жаратуға (жарамсыз деп белгілеуге, есептен шығаруға), иесінің өтініші бойынша жол қозғалысына қатысуға рұқсатты уақытша тоқтатуға, уақытша әкетуді қоспағанда, көлік құралын Қазақстан Республикасынан тыс жерлерге әкетуге, көлік құралын меншік иесінің заңды иелігінен шығаруға (айдап әкету, ұрлау) бағытталған қызметі;</w:t>
      </w:r>
      <w:r>
        <w:br/>
      </w:r>
      <w:r>
        <w:rPr>
          <w:rFonts w:ascii="Times New Roman"/>
          <w:b w:val="false"/>
          <w:i w:val="false"/>
          <w:color w:val="000000"/>
          <w:sz w:val="28"/>
        </w:rPr>
        <w:t>
</w:t>
      </w:r>
      <w:r>
        <w:rPr>
          <w:rFonts w:ascii="Times New Roman"/>
          <w:b w:val="false"/>
          <w:i w:val="false"/>
          <w:color w:val="000000"/>
          <w:sz w:val="28"/>
        </w:rPr>
        <w:t>
      8) көлік құралдарын мемлекеттік тіркеудің бірыңғай ақпараттық жүйесі (бұдан әрі – БАЖ) – көлік құралдары және олардың иелері туралы мәліметтерді орталықтандырылған есепке алуды қамтамасыз ететін және көлік құралының сәйкестендіру нөмірін, сондай-ақ КҚТК мен МТНБ міндетті түрде көрсетіп, осы мәліметтерді орталықтандырылған есепке алуды қамтамасыз ететін мемлекеттік ақпараттық жүйе;</w:t>
      </w:r>
      <w:r>
        <w:br/>
      </w:r>
      <w:r>
        <w:rPr>
          <w:rFonts w:ascii="Times New Roman"/>
          <w:b w:val="false"/>
          <w:i w:val="false"/>
          <w:color w:val="000000"/>
          <w:sz w:val="28"/>
        </w:rPr>
        <w:t>
</w:t>
      </w:r>
      <w:r>
        <w:rPr>
          <w:rFonts w:ascii="Times New Roman"/>
          <w:b w:val="false"/>
          <w:i w:val="false"/>
          <w:color w:val="000000"/>
          <w:sz w:val="28"/>
        </w:rPr>
        <w:t>
      9) көлік құралдарын тіркеудегі өзгерістер – азаматтық заңнамада белгіленген құқықтық негіздер болған кезде БАЖ бен МТНБ-ге өзгерістер мен толықтырулар енгізу;</w:t>
      </w:r>
      <w:r>
        <w:br/>
      </w:r>
      <w:r>
        <w:rPr>
          <w:rFonts w:ascii="Times New Roman"/>
          <w:b w:val="false"/>
          <w:i w:val="false"/>
          <w:color w:val="000000"/>
          <w:sz w:val="28"/>
        </w:rPr>
        <w:t>
</w:t>
      </w:r>
      <w:r>
        <w:rPr>
          <w:rFonts w:ascii="Times New Roman"/>
          <w:b w:val="false"/>
          <w:i w:val="false"/>
          <w:color w:val="000000"/>
          <w:sz w:val="28"/>
        </w:rPr>
        <w:t>
      10) көлік құралының сәйкестендіру нөмірі – БАЖ-да көлік құралын сәйкестендіруді жүргізуге мүмкіндік беретін, көлік құралын шығарушы берген, тізбектелген әріптік-цифрлық символдар түрінде көрсетілген көлік құралының жеке сериялық нөмірі;</w:t>
      </w:r>
      <w:r>
        <w:br/>
      </w:r>
      <w:r>
        <w:rPr>
          <w:rFonts w:ascii="Times New Roman"/>
          <w:b w:val="false"/>
          <w:i w:val="false"/>
          <w:color w:val="000000"/>
          <w:sz w:val="28"/>
        </w:rPr>
        <w:t>
</w:t>
      </w:r>
      <w:r>
        <w:rPr>
          <w:rFonts w:ascii="Times New Roman"/>
          <w:b w:val="false"/>
          <w:i w:val="false"/>
          <w:color w:val="000000"/>
          <w:sz w:val="28"/>
        </w:rPr>
        <w:t>
      11) көлік құралының иесі – көлік құралының меншік иесі, сондай-ақ көлік құралын шаруашылық жүргізу құқығында немесе жедел басқару құқығында не өзге де заңды негізде (жалға алу құқығы, көлік құралын басқару құқығына сенімхат, көлік құралын осы адамға беру туралы тиісті органның өкімі) иеленетін адам. Көлік құралын өзінің қызметтік немесе еңбек міндеттерін орындау үшін, оның ішінде көлік құралының меншік иесімен немесе өзге де иесімен еңбек және азаматтық-құқықтық келісімшарт негізінде басқаратын адам көлік құралының иесі болып табылмайды;</w:t>
      </w:r>
      <w:r>
        <w:br/>
      </w:r>
      <w:r>
        <w:rPr>
          <w:rFonts w:ascii="Times New Roman"/>
          <w:b w:val="false"/>
          <w:i w:val="false"/>
          <w:color w:val="000000"/>
          <w:sz w:val="28"/>
        </w:rPr>
        <w:t>
</w:t>
      </w:r>
      <w:r>
        <w:rPr>
          <w:rFonts w:ascii="Times New Roman"/>
          <w:b w:val="false"/>
          <w:i w:val="false"/>
          <w:color w:val="000000"/>
          <w:sz w:val="28"/>
        </w:rPr>
        <w:t>
      12) қайта жабдықтау – жол жүрісі қауіпсіздігіне ықпал ететін, көлік құралының конструкциясында көзделген құрамдас бөліктер мен жабдық бұйымдарын алып тастау немесе көзделмегендерді орнату;</w:t>
      </w:r>
      <w:r>
        <w:br/>
      </w:r>
      <w:r>
        <w:rPr>
          <w:rFonts w:ascii="Times New Roman"/>
          <w:b w:val="false"/>
          <w:i w:val="false"/>
          <w:color w:val="000000"/>
          <w:sz w:val="28"/>
        </w:rPr>
        <w:t>
</w:t>
      </w:r>
      <w:r>
        <w:rPr>
          <w:rFonts w:ascii="Times New Roman"/>
          <w:b w:val="false"/>
          <w:i w:val="false"/>
          <w:color w:val="000000"/>
          <w:sz w:val="28"/>
        </w:rPr>
        <w:t>
      13) МТНБ – мемлекеттің меншігі болып табылатын және жеке әріптік-цифрлық белгіні қамтитын, механикалық көлік құралына берілетін және ұлттық стандарттың талаптарына сәйкес жасалған бұйым. Бұл түсінік «Транзит» МТНБ-ге таралады;</w:t>
      </w:r>
      <w:r>
        <w:br/>
      </w:r>
      <w:r>
        <w:rPr>
          <w:rFonts w:ascii="Times New Roman"/>
          <w:b w:val="false"/>
          <w:i w:val="false"/>
          <w:color w:val="000000"/>
          <w:sz w:val="28"/>
        </w:rPr>
        <w:t>
</w:t>
      </w:r>
      <w:r>
        <w:rPr>
          <w:rFonts w:ascii="Times New Roman"/>
          <w:b w:val="false"/>
          <w:i w:val="false"/>
          <w:color w:val="000000"/>
          <w:sz w:val="28"/>
        </w:rPr>
        <w:t>
      14) нөмірлік агрегат – көлік құралының шанағы, шассиі, рамасы, кабинасы;</w:t>
      </w:r>
      <w:r>
        <w:br/>
      </w:r>
      <w:r>
        <w:rPr>
          <w:rFonts w:ascii="Times New Roman"/>
          <w:b w:val="false"/>
          <w:i w:val="false"/>
          <w:color w:val="000000"/>
          <w:sz w:val="28"/>
        </w:rPr>
        <w:t>
</w:t>
      </w:r>
      <w:r>
        <w:rPr>
          <w:rFonts w:ascii="Times New Roman"/>
          <w:b w:val="false"/>
          <w:i w:val="false"/>
          <w:color w:val="000000"/>
          <w:sz w:val="28"/>
        </w:rPr>
        <w:t>
      15) техникалық құжат – көлік құралының оның техникалық параметрлеріне сәйкестігін белгілеуге мүмкіндік беретін ақпаратты қамтитын құжат (КҚТК, басқа мемлекетте берілген КҚТК, көлік құралының паспорты, дайындаушы зауыттың қабылдап алу-беру актісі);</w:t>
      </w:r>
      <w:r>
        <w:br/>
      </w:r>
      <w:r>
        <w:rPr>
          <w:rFonts w:ascii="Times New Roman"/>
          <w:b w:val="false"/>
          <w:i w:val="false"/>
          <w:color w:val="000000"/>
          <w:sz w:val="28"/>
        </w:rPr>
        <w:t>
</w:t>
      </w:r>
      <w:r>
        <w:rPr>
          <w:rFonts w:ascii="Times New Roman"/>
          <w:b w:val="false"/>
          <w:i w:val="false"/>
          <w:color w:val="000000"/>
          <w:sz w:val="28"/>
        </w:rPr>
        <w:t>
      16) тіркеу-емтихан пункті (бұдан әрі – ТЕП) – көлік құралдарын тіркеу және есепке алу бойынша рәсімдерді жүзеге асыратын, оның ішінде халыққа қызмет көрсету орталықтарында (бұдан әрі – ХҚКО) орналастырылған ІІО бөлінісі.»;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16-тармақтың</w:t>
      </w:r>
      <w:r>
        <w:rPr>
          <w:rFonts w:ascii="Times New Roman"/>
          <w:b w:val="false"/>
          <w:i w:val="false"/>
          <w:color w:val="000000"/>
          <w:sz w:val="28"/>
        </w:rPr>
        <w:t xml:space="preserve"> 3) және 5) тармақшалары алып тасталсын;</w:t>
      </w:r>
      <w:r>
        <w:br/>
      </w:r>
      <w:r>
        <w:rPr>
          <w:rFonts w:ascii="Times New Roman"/>
          <w:b w:val="false"/>
          <w:i w:val="false"/>
          <w:color w:val="000000"/>
          <w:sz w:val="28"/>
        </w:rPr>
        <w:t>
</w:t>
      </w:r>
      <w:r>
        <w:rPr>
          <w:rFonts w:ascii="Times New Roman"/>
          <w:b w:val="false"/>
          <w:i w:val="false"/>
          <w:color w:val="000000"/>
          <w:sz w:val="28"/>
        </w:rPr>
        <w:t>
      16-тармақтың 10)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«10) осы Қағидалардың 12-тармағында көрсетілген жағдайларды қоспағанда, көлік құралын;»;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16-тармақтың</w:t>
      </w:r>
      <w:r>
        <w:rPr>
          <w:rFonts w:ascii="Times New Roman"/>
          <w:b w:val="false"/>
          <w:i w:val="false"/>
          <w:color w:val="000000"/>
          <w:sz w:val="28"/>
        </w:rPr>
        <w:t xml:space="preserve"> 14), 15), 16) тармақшалары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«14) Кеден одағы Комиссиясының 2011 жылғы 9 желтоқсандағы № 877 шешімімен бекітілген «Дөңгелекті көлік құралдарының қауіпсіздігі туралы» Кеден одағының Техникалық регламентіне (бұдан әрі – 018/2011 КО ТР) 17-қосымшаға сәйкес нысан бойынша көлік құралы конструкциясының қауіпсіздігі туралы куәлікті:</w:t>
      </w:r>
      <w:r>
        <w:br/>
      </w:r>
      <w:r>
        <w:rPr>
          <w:rFonts w:ascii="Times New Roman"/>
          <w:b w:val="false"/>
          <w:i w:val="false"/>
          <w:color w:val="000000"/>
          <w:sz w:val="28"/>
        </w:rPr>
        <w:t>
</w:t>
      </w:r>
      <w:r>
        <w:rPr>
          <w:rFonts w:ascii="Times New Roman"/>
          <w:b w:val="false"/>
          <w:i w:val="false"/>
          <w:color w:val="000000"/>
          <w:sz w:val="28"/>
        </w:rPr>
        <w:t>
      жеке тұлғалар Кеден одағы/Еуразиялық экономикалық одақтың (бұдан әрі - КО/ЕЭО) бірыңғай кеден аумағына өз қажеттіліктері үшін әкелетін, айналымға шығарылатын көлік құралдарын мемлекеттік тіркеген кезде;</w:t>
      </w:r>
      <w:r>
        <w:br/>
      </w:r>
      <w:r>
        <w:rPr>
          <w:rFonts w:ascii="Times New Roman"/>
          <w:b w:val="false"/>
          <w:i w:val="false"/>
          <w:color w:val="000000"/>
          <w:sz w:val="28"/>
        </w:rPr>
        <w:t>
</w:t>
      </w:r>
      <w:r>
        <w:rPr>
          <w:rFonts w:ascii="Times New Roman"/>
          <w:b w:val="false"/>
          <w:i w:val="false"/>
          <w:color w:val="000000"/>
          <w:sz w:val="28"/>
        </w:rPr>
        <w:t>
      көлік құралын дайындаған сәттен бастап үш жылдан көп уақыт өткен жағдайда, бұрын КО/ЕЭО мүше болып табылмайтын мемлекеттерде жол жүрісіне қатысқан, Кеден одағының бірыңғай кеден аумағына әкелінетін көлік құралдарын заңды тұлғалар мемлекеттік тіркеген кезде;</w:t>
      </w:r>
      <w:r>
        <w:br/>
      </w:r>
      <w:r>
        <w:rPr>
          <w:rFonts w:ascii="Times New Roman"/>
          <w:b w:val="false"/>
          <w:i w:val="false"/>
          <w:color w:val="000000"/>
          <w:sz w:val="28"/>
        </w:rPr>
        <w:t>
</w:t>
      </w:r>
      <w:r>
        <w:rPr>
          <w:rFonts w:ascii="Times New Roman"/>
          <w:b w:val="false"/>
          <w:i w:val="false"/>
          <w:color w:val="000000"/>
          <w:sz w:val="28"/>
        </w:rPr>
        <w:t>
      жеке және заңды тұлғалар айналымға шығарылғанға дейін конструкциясына жеке тәртіппен өзгерістер енгізілген, сериялық өндіріс жағдайындағы; немесе сериялық өндірістен тыс жеке тәртіппен құрастыру жиынтығынан немесе жеке техникалық шығармашылық нәтижесі болып табылатын; немесе бұрын мемлекеттік қорғаныс тапсырысы бойынша жеткізілгендер қатарынан айналымға шығарылған көлік құралдарын мемлекеттік тіркеген кезде;</w:t>
      </w:r>
      <w:r>
        <w:br/>
      </w:r>
      <w:r>
        <w:rPr>
          <w:rFonts w:ascii="Times New Roman"/>
          <w:b w:val="false"/>
          <w:i w:val="false"/>
          <w:color w:val="000000"/>
          <w:sz w:val="28"/>
        </w:rPr>
        <w:t>
</w:t>
      </w:r>
      <w:r>
        <w:rPr>
          <w:rFonts w:ascii="Times New Roman"/>
          <w:b w:val="false"/>
          <w:i w:val="false"/>
          <w:color w:val="000000"/>
          <w:sz w:val="28"/>
        </w:rPr>
        <w:t>
      15) пайдаланудағы және қайта жабдықталуына байланысты Кеден одағының бірыңғай кеден аумағында тіркелген көлік құралын мемлекеттік тіркеген кезде 018/2011 КО ТР 18-қосымшаға сәйкес нысан бойынша көлік құралының оның конструкциясына енгізілген өзгерістермен қауіпсіздік талаптарына сәйкестігі туралы куәлікті;</w:t>
      </w:r>
      <w:r>
        <w:br/>
      </w:r>
      <w:r>
        <w:rPr>
          <w:rFonts w:ascii="Times New Roman"/>
          <w:b w:val="false"/>
          <w:i w:val="false"/>
          <w:color w:val="000000"/>
          <w:sz w:val="28"/>
        </w:rPr>
        <w:t>
</w:t>
      </w:r>
      <w:r>
        <w:rPr>
          <w:rFonts w:ascii="Times New Roman"/>
          <w:b w:val="false"/>
          <w:i w:val="false"/>
          <w:color w:val="000000"/>
          <w:sz w:val="28"/>
        </w:rPr>
        <w:t>
      16) 018/2011 КО ТР 14 және 15-қосымшаларға сәйкес нысан бойынша көлік құралының түрін мақұлдауды, көлік құралы шассиінің түрін мақұлдауды:</w:t>
      </w:r>
      <w:r>
        <w:br/>
      </w:r>
      <w:r>
        <w:rPr>
          <w:rFonts w:ascii="Times New Roman"/>
          <w:b w:val="false"/>
          <w:i w:val="false"/>
          <w:color w:val="000000"/>
          <w:sz w:val="28"/>
        </w:rPr>
        <w:t>
      көлік құралын дайындаған сәттен бастап үш жылдан аз уақыт өткен жағдайда, заңды тұлғалар Кеден одағы/Еуразиялық экономикалық одаққа мүше болып табылмайтын елдерден әкелінетін, айналымға шығарылатын көлік құралдарын мемлекеттік тіркеген кезде;  </w:t>
      </w:r>
      <w:r>
        <w:br/>
      </w:r>
      <w:r>
        <w:rPr>
          <w:rFonts w:ascii="Times New Roman"/>
          <w:b w:val="false"/>
          <w:i w:val="false"/>
          <w:color w:val="000000"/>
          <w:sz w:val="28"/>
        </w:rPr>
        <w:t>
</w:t>
      </w:r>
      <w:r>
        <w:rPr>
          <w:rFonts w:ascii="Times New Roman"/>
          <w:b w:val="false"/>
          <w:i w:val="false"/>
          <w:color w:val="000000"/>
          <w:sz w:val="28"/>
        </w:rPr>
        <w:t>
      жеке және заңды тұлғалар Кеден одағы/Еуразиялық экономикалық одаққа мүше елдерден әкелінетін, айналымға шығарылатын көлік құралдарын мемлекеттік тіркеген кезде;»;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49-тармақтың</w:t>
      </w:r>
      <w:r>
        <w:rPr>
          <w:rFonts w:ascii="Times New Roman"/>
          <w:b w:val="false"/>
          <w:i w:val="false"/>
          <w:color w:val="000000"/>
          <w:sz w:val="28"/>
        </w:rPr>
        <w:t xml:space="preserve"> 4)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«4) қайта жабдықтау немесе өзгерту салдарынан көлік құралының типі;»;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50-тармақ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«50. Осы Қағидалардың 49-тармағының 1), 2) және 5) тармақшаларында көзделген жағдайларда, БАЖ-ға және КҚТК-ге өзгерістер енгізу осы Қағидалардың 16-тармағының 1), 2), 4), 6) 7), 10) - 13) тармақшаларында көрсетiлген құжаттардың негiзiнде, ал осы Қағидалардың 49-тармағының 3) тармақшасында көзделген жағдайда, Қазақстан Республикасының қолданыстағы заңнамасына сәйкес өзгертуді растайтын құжаттардың негізінде қосымша жүргізіледі.</w:t>
      </w:r>
      <w:r>
        <w:br/>
      </w:r>
      <w:r>
        <w:rPr>
          <w:rFonts w:ascii="Times New Roman"/>
          <w:b w:val="false"/>
          <w:i w:val="false"/>
          <w:color w:val="000000"/>
          <w:sz w:val="28"/>
        </w:rPr>
        <w:t>
</w:t>
      </w:r>
      <w:r>
        <w:rPr>
          <w:rFonts w:ascii="Times New Roman"/>
          <w:b w:val="false"/>
          <w:i w:val="false"/>
          <w:color w:val="000000"/>
          <w:sz w:val="28"/>
        </w:rPr>
        <w:t>
      Осы Қағидалардың 49-тармағының 4) тармақшасында көзделген жағдайда БАЖ-ға және КҚТК-ге өзгерістер енгізу осы Қағидалардың 16-тармағының 1), 2), 4), 6) - 8), 10) - 13) және 15) тармақшаларында көрсетiлген құжаттардың негiзiнде жүргізіледі.</w:t>
      </w:r>
      <w:r>
        <w:br/>
      </w:r>
      <w:r>
        <w:rPr>
          <w:rFonts w:ascii="Times New Roman"/>
          <w:b w:val="false"/>
          <w:i w:val="false"/>
          <w:color w:val="000000"/>
          <w:sz w:val="28"/>
        </w:rPr>
        <w:t>
</w:t>
      </w:r>
      <w:r>
        <w:rPr>
          <w:rFonts w:ascii="Times New Roman"/>
          <w:b w:val="false"/>
          <w:i w:val="false"/>
          <w:color w:val="000000"/>
          <w:sz w:val="28"/>
        </w:rPr>
        <w:t>
      Сот қаулысының негізінде кәсiпорынның банкроттығы туралы іс қозғалған жағдайда, есептен шығару және тiркеу «Оңалту және банкроттық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әкімшінің өтініші бойынша тарату комиссиясы шешiмiнің негiзiнде жүргiзіледi.»;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57-тармақ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«57. Көлік құралын есептен шығару үшін олардың иелері (иелерінің өкілдері) ТЕП-ке осы Қағидалардың 16-тармағының 1), 2), 4), 6), 7), 10) - 13) тармақшаларында көрсетілген құжаттарды ұсынады, сондай-ақ ТЕП-ке МТНБ тапсырады. КҚТК-де көлік құралын есептен шығарудың мән-жайларына сәйкес жазбалар жасалады, олар жол жүрісі қауіпсіздігін қамтамасыз ету жөніндегі уәкілетті органның мөрімен расталады.</w:t>
      </w:r>
      <w:r>
        <w:br/>
      </w:r>
      <w:r>
        <w:rPr>
          <w:rFonts w:ascii="Times New Roman"/>
          <w:b w:val="false"/>
          <w:i w:val="false"/>
          <w:color w:val="000000"/>
          <w:sz w:val="28"/>
        </w:rPr>
        <w:t>
</w:t>
      </w:r>
      <w:r>
        <w:rPr>
          <w:rFonts w:ascii="Times New Roman"/>
          <w:b w:val="false"/>
          <w:i w:val="false"/>
          <w:color w:val="000000"/>
          <w:sz w:val="28"/>
        </w:rPr>
        <w:t>
      Көлік құралының иесі ХҚКО-ға жүгінген кезде осы Қағидалардың 16-тармағының 2), 7), 9) - 13) тармақшаларында көрсетiлген құжаттар ұсынылады.</w:t>
      </w:r>
      <w:r>
        <w:br/>
      </w:r>
      <w:r>
        <w:rPr>
          <w:rFonts w:ascii="Times New Roman"/>
          <w:b w:val="false"/>
          <w:i w:val="false"/>
          <w:color w:val="000000"/>
          <w:sz w:val="28"/>
        </w:rPr>
        <w:t>
</w:t>
      </w:r>
      <w:r>
        <w:rPr>
          <w:rFonts w:ascii="Times New Roman"/>
          <w:b w:val="false"/>
          <w:i w:val="false"/>
          <w:color w:val="000000"/>
          <w:sz w:val="28"/>
        </w:rPr>
        <w:t>
      Жеке тұлғалардың көлік құралдарын есептен шығару салық төлеушілер үшін </w:t>
      </w:r>
      <w:r>
        <w:rPr>
          <w:rFonts w:ascii="Times New Roman"/>
          <w:b w:val="false"/>
          <w:i w:val="false"/>
          <w:color w:val="000000"/>
          <w:sz w:val="28"/>
        </w:rPr>
        <w:t>Салық кодексінде</w:t>
      </w:r>
      <w:r>
        <w:rPr>
          <w:rFonts w:ascii="Times New Roman"/>
          <w:b w:val="false"/>
          <w:i w:val="false"/>
          <w:color w:val="000000"/>
          <w:sz w:val="28"/>
        </w:rPr>
        <w:t xml:space="preserve"> белгіленген тәртіппен көлік құралына салық төленгенін растайтын құжатты немесе салық төлеуден босату құқығын растайтын құжатты ұсынғаннан кейін жүзеге асырылады.</w:t>
      </w:r>
      <w:r>
        <w:br/>
      </w:r>
      <w:r>
        <w:rPr>
          <w:rFonts w:ascii="Times New Roman"/>
          <w:b w:val="false"/>
          <w:i w:val="false"/>
          <w:color w:val="000000"/>
          <w:sz w:val="28"/>
        </w:rPr>
        <w:t>
</w:t>
      </w:r>
      <w:r>
        <w:rPr>
          <w:rFonts w:ascii="Times New Roman"/>
          <w:b w:val="false"/>
          <w:i w:val="false"/>
          <w:color w:val="000000"/>
          <w:sz w:val="28"/>
        </w:rPr>
        <w:t>
      Иелері байқау сәтінде көлік құралының нақты орналасқан жері бойынша жол қозғалысы қауіпсіздігін қамтамасыз ету саласындағы уәкілетті органның лауазымды адамы берген, мөрмен расталған байқау актісін ұсынған жағдайда, тіркелген орны бойынша көлік құралын байқауға әкелмей, есептен шығаруға жол беріледі.</w:t>
      </w:r>
      <w:r>
        <w:br/>
      </w:r>
      <w:r>
        <w:rPr>
          <w:rFonts w:ascii="Times New Roman"/>
          <w:b w:val="false"/>
          <w:i w:val="false"/>
          <w:color w:val="000000"/>
          <w:sz w:val="28"/>
        </w:rPr>
        <w:t>
</w:t>
      </w:r>
      <w:r>
        <w:rPr>
          <w:rFonts w:ascii="Times New Roman"/>
          <w:b w:val="false"/>
          <w:i w:val="false"/>
          <w:color w:val="000000"/>
          <w:sz w:val="28"/>
        </w:rPr>
        <w:t>
      Есептен шығару көлік құралының бұрынғы тіркелген жері бойынша есептен шығаруға қандай да бір шектеулердің жоқ екені туралы сұрау салулар орындалғаннан, көлік құралының есепке алу деректері мен оның иесі туралы мәліметтер нақтыланғаннан кейін ғана жүргізіледі.</w:t>
      </w:r>
      <w:r>
        <w:br/>
      </w:r>
      <w:r>
        <w:rPr>
          <w:rFonts w:ascii="Times New Roman"/>
          <w:b w:val="false"/>
          <w:i w:val="false"/>
          <w:color w:val="000000"/>
          <w:sz w:val="28"/>
        </w:rPr>
        <w:t>
</w:t>
      </w:r>
      <w:r>
        <w:rPr>
          <w:rFonts w:ascii="Times New Roman"/>
          <w:b w:val="false"/>
          <w:i w:val="false"/>
          <w:color w:val="000000"/>
          <w:sz w:val="28"/>
        </w:rPr>
        <w:t>
      Жол қозғалысы қауіпсіздігін қамтамасыз ету жөніндегі уәкілетті органның лауазымды адамы көлiк құралын есептен шығару туралы шешiм қабылдағаннан кейін бұл туралы ақпарат көлік құралының бұрын тiркелген жері бойынша ТЕП-ке дереу жіберіледі.»;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59-тармақ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«59. Кәдеге жаратуға жататын көлік құралы осы Қағидалардың 16-тармағының 1), 2), 7) және 11) тармақшаларында көрсетілген құжаттарды ұсынған кезде, байқаудан өткізілмей, есептен шығарылады. КҚТК мен МТНБ ТЕП-ке тапсырылады. Кәдеге жаратылатын көлік құралының КҚТК, МТНБ болмаған кезде көлік құралының иесі жазбаша нысанда оларды жоғалту мән-жайларын көрсетеді. Бұл ретте ІІО ақпараттық ресурстары бойынша тексеру жүзеге асырылады.</w:t>
      </w:r>
      <w:r>
        <w:br/>
      </w:r>
      <w:r>
        <w:rPr>
          <w:rFonts w:ascii="Times New Roman"/>
          <w:b w:val="false"/>
          <w:i w:val="false"/>
          <w:color w:val="000000"/>
          <w:sz w:val="28"/>
        </w:rPr>
        <w:t>
</w:t>
      </w:r>
      <w:r>
        <w:rPr>
          <w:rFonts w:ascii="Times New Roman"/>
          <w:b w:val="false"/>
          <w:i w:val="false"/>
          <w:color w:val="000000"/>
          <w:sz w:val="28"/>
        </w:rPr>
        <w:t>
      Көлік құралының иесі ХҚКО-ға жүгінген кезде осы Қағидалардың 16-тармағының 2), 7), 11) тармақшаларында көрсетiлген құжаттар ұсынылады.»;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64-тармақ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«64. Заңды тұлғалардың көлік құралдарын жеке тұлғаларға сату кезінде есептен шығару осы Қағидалардың 16-тармағының 1), 6), 7), 9), 11), 12) және 13) тармақшаларында көрсетілген құжаттардың, заңды тұлғаларға қатысты мемлекеттік (коммуналдық) меншік құқығы субъектісінің (мемлекеттік меншіктегі заңды тұлғалар үшін) функцияларын жүзеге асыратын мемлекеттік (коммуналдық) органдар рұқсатының негізінде жүргізіледі. Бұл ретте тіркеу құжатына жазба енгізіледі: «Автомобиль азамат Т.А.Ә. (болған жағдайда) сатуға байланысты есептен шығарылды, тұрғылықты тұратын мекенжайы, жеке басты куәландыратын құжатының сериясы, нөмірі.</w:t>
      </w:r>
      <w:r>
        <w:br/>
      </w:r>
      <w:r>
        <w:rPr>
          <w:rFonts w:ascii="Times New Roman"/>
          <w:b w:val="false"/>
          <w:i w:val="false"/>
          <w:color w:val="000000"/>
          <w:sz w:val="28"/>
        </w:rPr>
        <w:t>
</w:t>
      </w:r>
      <w:r>
        <w:rPr>
          <w:rFonts w:ascii="Times New Roman"/>
          <w:b w:val="false"/>
          <w:i w:val="false"/>
          <w:color w:val="000000"/>
          <w:sz w:val="28"/>
        </w:rPr>
        <w:t>
      Көлік құралының иесі ХҚКО-ға жүгінген кезде осы Қағидалардың 16-тармағының 1), 4), 6) тармақшаларында көрсетiлген құжаттар ұсынылмайды.».</w:t>
      </w:r>
      <w:r>
        <w:br/>
      </w:r>
      <w:r>
        <w:rPr>
          <w:rFonts w:ascii="Times New Roman"/>
          <w:b w:val="false"/>
          <w:i w:val="false"/>
          <w:color w:val="000000"/>
          <w:sz w:val="28"/>
        </w:rPr>
        <w:t>
</w:t>
      </w:r>
      <w:r>
        <w:rPr>
          <w:rFonts w:ascii="Times New Roman"/>
          <w:b w:val="false"/>
          <w:i w:val="false"/>
          <w:color w:val="000000"/>
          <w:sz w:val="28"/>
        </w:rPr>
        <w:t>
      2. Қазақстан Республикасы Ішкі істер министрлігінің Әкімшілік полиция комитеті:</w:t>
      </w:r>
      <w:r>
        <w:br/>
      </w:r>
      <w:r>
        <w:rPr>
          <w:rFonts w:ascii="Times New Roman"/>
          <w:b w:val="false"/>
          <w:i w:val="false"/>
          <w:color w:val="000000"/>
          <w:sz w:val="28"/>
        </w:rPr>
        <w:t>
</w:t>
      </w:r>
      <w:r>
        <w:rPr>
          <w:rFonts w:ascii="Times New Roman"/>
          <w:b w:val="false"/>
          <w:i w:val="false"/>
          <w:color w:val="000000"/>
          <w:sz w:val="28"/>
        </w:rPr>
        <w:t>
      1) осы бұйрықты Қазақстан Республикасы Әділет министрлігінде мемлекеттік тіркеуді;</w:t>
      </w:r>
      <w:r>
        <w:br/>
      </w:r>
      <w:r>
        <w:rPr>
          <w:rFonts w:ascii="Times New Roman"/>
          <w:b w:val="false"/>
          <w:i w:val="false"/>
          <w:color w:val="000000"/>
          <w:sz w:val="28"/>
        </w:rPr>
        <w:t>
</w:t>
      </w:r>
      <w:r>
        <w:rPr>
          <w:rFonts w:ascii="Times New Roman"/>
          <w:b w:val="false"/>
          <w:i w:val="false"/>
          <w:color w:val="000000"/>
          <w:sz w:val="28"/>
        </w:rPr>
        <w:t>
      2) осы бұйрықты Қазақстан Республикасы Әділет министрлігінде мемлекеттік тіркегеннен кейін күнтізбелік он күн ішінде оның көшірмесін мерзімді баспа басылымдарында және «Әділет» ақпараттық-құқықтық жүйесінде ресми жариялауға жолдауды;</w:t>
      </w:r>
      <w:r>
        <w:br/>
      </w:r>
      <w:r>
        <w:rPr>
          <w:rFonts w:ascii="Times New Roman"/>
          <w:b w:val="false"/>
          <w:i w:val="false"/>
          <w:color w:val="000000"/>
          <w:sz w:val="28"/>
        </w:rPr>
        <w:t>
</w:t>
      </w:r>
      <w:r>
        <w:rPr>
          <w:rFonts w:ascii="Times New Roman"/>
          <w:b w:val="false"/>
          <w:i w:val="false"/>
          <w:color w:val="000000"/>
          <w:sz w:val="28"/>
        </w:rPr>
        <w:t>
      3) осы бұйрықты Қазақстан Республикасы Әділет министрлігінде мемлекеттік тіркегеннен кейін күнтізбелік он күн ішінде оның көшірмесін Қазақстан Республикасы нормативтік құқықтық актілерінің эталондық бақылау банкінде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w:t>
      </w:r>
      <w:r>
        <w:br/>
      </w:r>
      <w:r>
        <w:rPr>
          <w:rFonts w:ascii="Times New Roman"/>
          <w:b w:val="false"/>
          <w:i w:val="false"/>
          <w:color w:val="000000"/>
          <w:sz w:val="28"/>
        </w:rPr>
        <w:t>
</w:t>
      </w:r>
      <w:r>
        <w:rPr>
          <w:rFonts w:ascii="Times New Roman"/>
          <w:b w:val="false"/>
          <w:i w:val="false"/>
          <w:color w:val="000000"/>
          <w:sz w:val="28"/>
        </w:rPr>
        <w:t>
      4) осы бұйрықты Қазақстан Республикасы Әділет министрлігінде мемлекеттік тіркегеннен кейін күнтізбелік он күн ішінде Қазақстан Республикасы Ішкі істер министрлігінің ресми интернет-ресурсында және мемлекеттік органдардың интранет-порталында орналастыруды;</w:t>
      </w:r>
      <w:r>
        <w:br/>
      </w:r>
      <w:r>
        <w:rPr>
          <w:rFonts w:ascii="Times New Roman"/>
          <w:b w:val="false"/>
          <w:i w:val="false"/>
          <w:color w:val="000000"/>
          <w:sz w:val="28"/>
        </w:rPr>
        <w:t>
</w:t>
      </w:r>
      <w:r>
        <w:rPr>
          <w:rFonts w:ascii="Times New Roman"/>
          <w:b w:val="false"/>
          <w:i w:val="false"/>
          <w:color w:val="000000"/>
          <w:sz w:val="28"/>
        </w:rPr>
        <w:t>
      5) осы бұйрықты Қазақстан Республикасы Әділет министрлігінде мемлекеттік тіркегеннен кейін күнтізбелік он күн ішінде осы бұйрықтың 2), 3) және 4) тармақшаларында көзделген іс-шаралардың орындалуы туралы мәліметтерді Қазақстан Республикасы Ішкі істер министрлігінің Заң департаментіне ұсынуды қамтамасыз етсін.</w:t>
      </w:r>
      <w:r>
        <w:br/>
      </w:r>
      <w:r>
        <w:rPr>
          <w:rFonts w:ascii="Times New Roman"/>
          <w:b w:val="false"/>
          <w:i w:val="false"/>
          <w:color w:val="000000"/>
          <w:sz w:val="28"/>
        </w:rPr>
        <w:t>
</w:t>
      </w:r>
      <w:r>
        <w:rPr>
          <w:rFonts w:ascii="Times New Roman"/>
          <w:b w:val="false"/>
          <w:i w:val="false"/>
          <w:color w:val="000000"/>
          <w:sz w:val="28"/>
        </w:rPr>
        <w:t xml:space="preserve">
      3. Облыстардың, Алматы және Астана қалалары ішкі істер департаменттерінің бастықтары: </w:t>
      </w:r>
      <w:r>
        <w:br/>
      </w:r>
      <w:r>
        <w:rPr>
          <w:rFonts w:ascii="Times New Roman"/>
          <w:b w:val="false"/>
          <w:i w:val="false"/>
          <w:color w:val="000000"/>
          <w:sz w:val="28"/>
        </w:rPr>
        <w:t>
</w:t>
      </w:r>
      <w:r>
        <w:rPr>
          <w:rFonts w:ascii="Times New Roman"/>
          <w:b w:val="false"/>
          <w:i w:val="false"/>
          <w:color w:val="000000"/>
          <w:sz w:val="28"/>
        </w:rPr>
        <w:t>
      1) ішкі істер органдары жеке құрамының осы бұйрықты зерделеуін және талаптарын сақтауын қамтамасыз етсін;</w:t>
      </w:r>
      <w:r>
        <w:br/>
      </w:r>
      <w:r>
        <w:rPr>
          <w:rFonts w:ascii="Times New Roman"/>
          <w:b w:val="false"/>
          <w:i w:val="false"/>
          <w:color w:val="000000"/>
          <w:sz w:val="28"/>
        </w:rPr>
        <w:t>
</w:t>
      </w:r>
      <w:r>
        <w:rPr>
          <w:rFonts w:ascii="Times New Roman"/>
          <w:b w:val="false"/>
          <w:i w:val="false"/>
          <w:color w:val="000000"/>
          <w:sz w:val="28"/>
        </w:rPr>
        <w:t>
      2) ішкі істер органдарының жұмысын осы бұйрықтың талаптарына сәйкес ұйымдастырсын.</w:t>
      </w:r>
      <w:r>
        <w:br/>
      </w:r>
      <w:r>
        <w:rPr>
          <w:rFonts w:ascii="Times New Roman"/>
          <w:b w:val="false"/>
          <w:i w:val="false"/>
          <w:color w:val="000000"/>
          <w:sz w:val="28"/>
        </w:rPr>
        <w:t>
</w:t>
      </w:r>
      <w:r>
        <w:rPr>
          <w:rFonts w:ascii="Times New Roman"/>
          <w:b w:val="false"/>
          <w:i w:val="false"/>
          <w:color w:val="000000"/>
          <w:sz w:val="28"/>
        </w:rPr>
        <w:t>
      4. Осы бұйрықтың орындалуын бақылау Ішкі істер министрінің орынбасары Е.З.Тургумбаевқа және Қазақстан Республикасы Ішкі істер министрлігінің Әкімшілік полиция комитетіне (И.В.Лепеха) жүктелсін.</w:t>
      </w:r>
      <w:r>
        <w:br/>
      </w:r>
      <w:r>
        <w:rPr>
          <w:rFonts w:ascii="Times New Roman"/>
          <w:b w:val="false"/>
          <w:i w:val="false"/>
          <w:color w:val="000000"/>
          <w:sz w:val="28"/>
        </w:rPr>
        <w:t>
</w:t>
      </w:r>
      <w:r>
        <w:rPr>
          <w:rFonts w:ascii="Times New Roman"/>
          <w:b w:val="false"/>
          <w:i w:val="false"/>
          <w:color w:val="000000"/>
          <w:sz w:val="28"/>
        </w:rPr>
        <w:t>
      5. Осы бұйрық алғаш ресми жарияланған күннен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Ішкі істер министрі</w:t>
      </w:r>
      <w:r>
        <w:br/>
      </w:r>
      <w:r>
        <w:rPr>
          <w:rFonts w:ascii="Times New Roman"/>
          <w:b w:val="false"/>
          <w:i w:val="false"/>
          <w:color w:val="000000"/>
          <w:sz w:val="28"/>
        </w:rPr>
        <w:t>
</w:t>
      </w:r>
      <w:r>
        <w:rPr>
          <w:rFonts w:ascii="Times New Roman"/>
          <w:b w:val="false"/>
          <w:i/>
          <w:color w:val="000000"/>
          <w:sz w:val="28"/>
        </w:rPr>
        <w:t>      полиция генерал-полковнигі                 Қ. Қасымов</w:t>
      </w:r>
    </w:p>
    <w:p>
      <w:pPr>
        <w:spacing w:after="0"/>
        <w:ind w:left="0"/>
        <w:jc w:val="both"/>
      </w:pPr>
      <w:r>
        <w:rPr>
          <w:rFonts w:ascii="Times New Roman"/>
          <w:b w:val="false"/>
          <w:i/>
          <w:color w:val="000000"/>
          <w:sz w:val="28"/>
        </w:rPr>
        <w:t>      «КЕЛІСІЛДІ»                     «КЕЛІСІЛДІ»</w:t>
      </w:r>
      <w:r>
        <w:br/>
      </w:r>
      <w:r>
        <w:rPr>
          <w:rFonts w:ascii="Times New Roman"/>
          <w:b w:val="false"/>
          <w:i w:val="false"/>
          <w:color w:val="000000"/>
          <w:sz w:val="28"/>
        </w:rPr>
        <w:t>
</w:t>
      </w:r>
      <w:r>
        <w:rPr>
          <w:rFonts w:ascii="Times New Roman"/>
          <w:b w:val="false"/>
          <w:i/>
          <w:color w:val="000000"/>
          <w:sz w:val="28"/>
        </w:rPr>
        <w:t>      Қазақстан Республикасының      Қазақстан Республикасының</w:t>
      </w:r>
      <w:r>
        <w:br/>
      </w:r>
      <w:r>
        <w:rPr>
          <w:rFonts w:ascii="Times New Roman"/>
          <w:b w:val="false"/>
          <w:i w:val="false"/>
          <w:color w:val="000000"/>
          <w:sz w:val="28"/>
        </w:rPr>
        <w:t>
</w:t>
      </w:r>
      <w:r>
        <w:rPr>
          <w:rFonts w:ascii="Times New Roman"/>
          <w:b w:val="false"/>
          <w:i/>
          <w:color w:val="000000"/>
          <w:sz w:val="28"/>
        </w:rPr>
        <w:t>      Инвестициялар және даму        Ұлттық экономика министрі</w:t>
      </w:r>
      <w:r>
        <w:br/>
      </w:r>
      <w:r>
        <w:rPr>
          <w:rFonts w:ascii="Times New Roman"/>
          <w:b w:val="false"/>
          <w:i w:val="false"/>
          <w:color w:val="000000"/>
          <w:sz w:val="28"/>
        </w:rPr>
        <w:t>
</w:t>
      </w:r>
      <w:r>
        <w:rPr>
          <w:rFonts w:ascii="Times New Roman"/>
          <w:b w:val="false"/>
          <w:i/>
          <w:color w:val="000000"/>
          <w:sz w:val="28"/>
        </w:rPr>
        <w:t>      министрі _______Ә. Исекешев    _________ Е. Досаев</w:t>
      </w:r>
      <w:r>
        <w:br/>
      </w:r>
      <w:r>
        <w:rPr>
          <w:rFonts w:ascii="Times New Roman"/>
          <w:b w:val="false"/>
          <w:i w:val="false"/>
          <w:color w:val="000000"/>
          <w:sz w:val="28"/>
        </w:rPr>
        <w:t>
</w:t>
      </w:r>
      <w:r>
        <w:rPr>
          <w:rFonts w:ascii="Times New Roman"/>
          <w:b w:val="false"/>
          <w:i/>
          <w:color w:val="000000"/>
          <w:sz w:val="28"/>
        </w:rPr>
        <w:t>      2015 жылғы «___»_______        2015 жылғы «___»_______</w:t>
      </w:r>
    </w:p>
    <w:p>
      <w:pPr>
        <w:spacing w:after="0"/>
        <w:ind w:left="0"/>
        <w:jc w:val="both"/>
      </w:pPr>
      <w:r>
        <w:rPr>
          <w:rFonts w:ascii="Times New Roman"/>
          <w:b w:val="false"/>
          <w:i/>
          <w:color w:val="000000"/>
          <w:sz w:val="28"/>
        </w:rPr>
        <w:t>       «КЕЛІСІЛДІ»                   «КЕЛІСІЛДІ»</w:t>
      </w:r>
      <w:r>
        <w:br/>
      </w:r>
      <w:r>
        <w:rPr>
          <w:rFonts w:ascii="Times New Roman"/>
          <w:b w:val="false"/>
          <w:i w:val="false"/>
          <w:color w:val="000000"/>
          <w:sz w:val="28"/>
        </w:rPr>
        <w:t>
</w:t>
      </w:r>
      <w:r>
        <w:rPr>
          <w:rFonts w:ascii="Times New Roman"/>
          <w:b w:val="false"/>
          <w:i/>
          <w:color w:val="000000"/>
          <w:sz w:val="28"/>
        </w:rPr>
        <w:t>      Қазақстан Республикасы         Қазақстан Республикасы</w:t>
      </w:r>
      <w:r>
        <w:br/>
      </w:r>
      <w:r>
        <w:rPr>
          <w:rFonts w:ascii="Times New Roman"/>
          <w:b w:val="false"/>
          <w:i w:val="false"/>
          <w:color w:val="000000"/>
          <w:sz w:val="28"/>
        </w:rPr>
        <w:t>
</w:t>
      </w:r>
      <w:r>
        <w:rPr>
          <w:rFonts w:ascii="Times New Roman"/>
          <w:b w:val="false"/>
          <w:i/>
          <w:color w:val="000000"/>
          <w:sz w:val="28"/>
        </w:rPr>
        <w:t>      Инвестициялар және даму        Ұлттық экономика министрінің</w:t>
      </w:r>
      <w:r>
        <w:br/>
      </w:r>
      <w:r>
        <w:rPr>
          <w:rFonts w:ascii="Times New Roman"/>
          <w:b w:val="false"/>
          <w:i w:val="false"/>
          <w:color w:val="000000"/>
          <w:sz w:val="28"/>
        </w:rPr>
        <w:t>
</w:t>
      </w:r>
      <w:r>
        <w:rPr>
          <w:rFonts w:ascii="Times New Roman"/>
          <w:b w:val="false"/>
          <w:i/>
          <w:color w:val="000000"/>
          <w:sz w:val="28"/>
        </w:rPr>
        <w:t>      министрінің міндетін атқарушы  міндетін атқарушы</w:t>
      </w:r>
      <w:r>
        <w:br/>
      </w:r>
      <w:r>
        <w:rPr>
          <w:rFonts w:ascii="Times New Roman"/>
          <w:b w:val="false"/>
          <w:i w:val="false"/>
          <w:color w:val="000000"/>
          <w:sz w:val="28"/>
        </w:rPr>
        <w:t>
</w:t>
      </w:r>
      <w:r>
        <w:rPr>
          <w:rFonts w:ascii="Times New Roman"/>
          <w:b w:val="false"/>
          <w:i/>
          <w:color w:val="000000"/>
          <w:sz w:val="28"/>
        </w:rPr>
        <w:t>      ____________ Ж. Қасымбек        ____________ М. Құсайынов</w:t>
      </w:r>
      <w:r>
        <w:br/>
      </w:r>
      <w:r>
        <w:rPr>
          <w:rFonts w:ascii="Times New Roman"/>
          <w:b w:val="false"/>
          <w:i w:val="false"/>
          <w:color w:val="000000"/>
          <w:sz w:val="28"/>
        </w:rPr>
        <w:t>
</w:t>
      </w:r>
      <w:r>
        <w:rPr>
          <w:rFonts w:ascii="Times New Roman"/>
          <w:b w:val="false"/>
          <w:i/>
          <w:color w:val="000000"/>
          <w:sz w:val="28"/>
        </w:rPr>
        <w:t>      2015 жылғы 30 желтоқсан        2015 жылғы 30 желтоқсан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