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a974" w14:textId="7ae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8 желтоқсандағы № 618 бұйрығы. Қазақстан Республикасының Әділет министрлігінде 2016 жылы 15 қаңтарда № 12870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құқықтық–ақпараттық жүйесінде 2015 жылғы 9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аумақтық әділет органдары (бұдан әрі – қызмет беруші) көрсетеді:</w:t>
      </w:r>
    </w:p>
    <w:bookmarkEnd w:id="3"/>
    <w:bookmarkStart w:name="z6" w:id="4"/>
    <w:p>
      <w:pPr>
        <w:spacing w:after="0"/>
        <w:ind w:left="0"/>
        <w:jc w:val="both"/>
      </w:pPr>
      <w:r>
        <w:rPr>
          <w:rFonts w:ascii="Times New Roman"/>
          <w:b w:val="false"/>
          <w:i w:val="false"/>
          <w:color w:val="000000"/>
          <w:sz w:val="28"/>
        </w:rPr>
        <w:t>
      1) Қазақстан Республикасының Инвестициялар және даму министрлігінің Байланыс, ақпараттандыру және ақпарат комитетінің шаруашылық жүргізу құқығындағы "Халыққа қызмет көрсету орталығы" республикалық мемлекеттік кәсіпорны (бұдан әрі – орталық) арқылы көрсетілетін қызметті алушының жылжымайтын мүлік объектісінің орналасу орны арқылы;</w:t>
      </w:r>
    </w:p>
    <w:bookmarkEnd w:id="4"/>
    <w:bookmarkStart w:name="z7" w:id="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Мемлекеттiк қызмет көрсету нәтижесі – жылжымайтын мүлiк объектiлерi жоспарын (схемасын) қоса алғанда, қызмет беруші куәландырған тiркеу iсi құжаттарының көшiрмелерiн беру.</w:t>
      </w:r>
    </w:p>
    <w:bookmarkEnd w:id="7"/>
    <w:p>
      <w:pPr>
        <w:spacing w:after="0"/>
        <w:ind w:left="0"/>
        <w:jc w:val="both"/>
      </w:pPr>
      <w:r>
        <w:rPr>
          <w:rFonts w:ascii="Times New Roman"/>
          <w:b w:val="false"/>
          <w:i w:val="false"/>
          <w:color w:val="000000"/>
          <w:sz w:val="28"/>
        </w:rPr>
        <w:t>
      Құқықтық кадастрдың тiркеу iсiндегi құжаттардың көшiрмелерi Қазақстан Республикасының заңнамасында белгiленген құзыреттеріне сәйкес сот, құқық қорғау және басқа да мемлекеттiк органдардың дәлелдi сұрау салулары бойынша беріледі. Өзге адамдарға көрсетiлген ақпарат құқық иеленушінің келiсуi бойынша берiледi.</w:t>
      </w:r>
    </w:p>
    <w:p>
      <w:pPr>
        <w:spacing w:after="0"/>
        <w:ind w:left="0"/>
        <w:jc w:val="both"/>
      </w:pPr>
      <w:r>
        <w:rPr>
          <w:rFonts w:ascii="Times New Roman"/>
          <w:b w:val="false"/>
          <w:i w:val="false"/>
          <w:color w:val="000000"/>
          <w:sz w:val="28"/>
        </w:rPr>
        <w:t>
      Мемлекеттік қызмет көрсету нәтижесінің нысаны - қағаз жүзінде.</w:t>
      </w:r>
    </w:p>
    <w:p>
      <w:pPr>
        <w:spacing w:after="0"/>
        <w:ind w:left="0"/>
        <w:jc w:val="both"/>
      </w:pPr>
      <w:r>
        <w:rPr>
          <w:rFonts w:ascii="Times New Roman"/>
          <w:b w:val="false"/>
          <w:i w:val="false"/>
          <w:color w:val="000000"/>
          <w:sz w:val="28"/>
        </w:rPr>
        <w:t xml:space="preserve">
      Порталға жүгінген кезде көрсетілетін қызметті алушының "жеке кабинетіне" мемлекеттік көрсетілетін қызметтің орны мен алған күнін көрсете отырып, мемлекеттік қызмет көрсету нәтижесінің дайындығы туралы хабарлама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"8. Жұмыс кестесі:</w:t>
      </w:r>
    </w:p>
    <w:bookmarkEnd w:id="8"/>
    <w:bookmarkStart w:name="z14" w:id="9"/>
    <w:p>
      <w:pPr>
        <w:spacing w:after="0"/>
        <w:ind w:left="0"/>
        <w:jc w:val="both"/>
      </w:pPr>
      <w:r>
        <w:rPr>
          <w:rFonts w:ascii="Times New Roman"/>
          <w:b w:val="false"/>
          <w:i w:val="false"/>
          <w:color w:val="000000"/>
          <w:sz w:val="28"/>
        </w:rPr>
        <w:t>
      1) орталықта – Қазақстан Республикасының еңбек заңнамасына сәйкес, орталықтың белгiленген жұмыс кестесiне сәйкес дүйсенбiден бастап сенбiнi қоса алғанда, жексенбі және мереке күндерiн қоспағанда, күн сайын түскі үзiлiссiз сағат 9.00-ден сағат 20.00-ге дейiн.</w:t>
      </w:r>
    </w:p>
    <w:bookmarkEnd w:id="9"/>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көрсетіледі, портал арқылы электрондық кезекті бронға қоюға болады, сондай–ақ құжаттарды қабылдау "кедергісіз" қызмет көрсету арқылы операциялық бөлмеде жүзеге асырылады.</w:t>
      </w:r>
    </w:p>
    <w:bookmarkStart w:name="z15" w:id="10"/>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(өтініштер жұмыс уақытынан кейін және Қазақстан Республикасының еңбек заңнамасына сәйкес демалыс және мереке күндерi түскен жағдайда, өтініштер мен қызмет нәтижелерін беру келесі жұмыс күнінде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"9. Мемлекеттік қызметті алу көрсету үшін қажетті құжаттар тізбесі:</w:t>
      </w:r>
    </w:p>
    <w:bookmarkEnd w:id="11"/>
    <w:bookmarkStart w:name="z18" w:id="12"/>
    <w:p>
      <w:pPr>
        <w:spacing w:after="0"/>
        <w:ind w:left="0"/>
        <w:jc w:val="both"/>
      </w:pPr>
      <w:r>
        <w:rPr>
          <w:rFonts w:ascii="Times New Roman"/>
          <w:b w:val="false"/>
          <w:i w:val="false"/>
          <w:color w:val="000000"/>
          <w:sz w:val="28"/>
        </w:rPr>
        <w:t>
      орталыққа:</w:t>
      </w:r>
    </w:p>
    <w:bookmarkEnd w:id="12"/>
    <w:bookmarkStart w:name="z19" w:id="13"/>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құқықтық кадастрдан жылжымайтын мүлiкке құқықтарды (құқықтық ауыртпалықтарды) мемлекеттiк тiркеу туралы ақпарат алуға сұрау салу;</w:t>
      </w:r>
    </w:p>
    <w:bookmarkEnd w:id="13"/>
    <w:bookmarkStart w:name="z20" w:id="14"/>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беріледі);</w:t>
      </w:r>
    </w:p>
    <w:bookmarkEnd w:id="14"/>
    <w:bookmarkStart w:name="z21" w:id="15"/>
    <w:p>
      <w:pPr>
        <w:spacing w:after="0"/>
        <w:ind w:left="0"/>
        <w:jc w:val="both"/>
      </w:pPr>
      <w:r>
        <w:rPr>
          <w:rFonts w:ascii="Times New Roman"/>
          <w:b w:val="false"/>
          <w:i w:val="false"/>
          <w:color w:val="000000"/>
          <w:sz w:val="28"/>
        </w:rPr>
        <w:t>
      3) заңнамада белгіленген жағдайларда көрсетілетін қызметті алушы өкiлінің өкілеттігін куәландыратын құжат.</w:t>
      </w:r>
    </w:p>
    <w:bookmarkEnd w:id="15"/>
    <w:p>
      <w:pPr>
        <w:spacing w:after="0"/>
        <w:ind w:left="0"/>
        <w:jc w:val="both"/>
      </w:pPr>
      <w:r>
        <w:rPr>
          <w:rFonts w:ascii="Times New Roman"/>
          <w:b w:val="false"/>
          <w:i w:val="false"/>
          <w:color w:val="000000"/>
          <w:sz w:val="28"/>
        </w:rPr>
        <w:t>
      Порталда электрондық 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Уақытша, банкроттықты және оңалтуды басқарушылар тиісінше соттың шешімдерін ұсынады.</w:t>
      </w:r>
    </w:p>
    <w:p>
      <w:pPr>
        <w:spacing w:after="0"/>
        <w:ind w:left="0"/>
        <w:jc w:val="both"/>
      </w:pPr>
      <w:r>
        <w:rPr>
          <w:rFonts w:ascii="Times New Roman"/>
          <w:b w:val="false"/>
          <w:i w:val="false"/>
          <w:color w:val="000000"/>
          <w:sz w:val="28"/>
        </w:rPr>
        <w:t>
      Жою комиссиясы тиісті бұйрықты ұсынады.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орталықтың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қабылдаған кезде орталықтың қызметкері көрсетілетін қызметті алушының жеке басын куәландыратын құжатты мемлекеттік органның мемлекеттік ақпараттық жүйесінен берілген мәліметтермен салыстырып тексереді, содан кейін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орталықта көрсетілетін қызметті алушыға тиісті құжаттардың қабылдағандығы туралы қолхат беріледі:</w:t>
      </w:r>
    </w:p>
    <w:p>
      <w:pPr>
        <w:spacing w:after="0"/>
        <w:ind w:left="0"/>
        <w:jc w:val="both"/>
      </w:pPr>
      <w:r>
        <w:rPr>
          <w:rFonts w:ascii="Times New Roman"/>
          <w:b w:val="false"/>
          <w:i w:val="false"/>
          <w:color w:val="000000"/>
          <w:sz w:val="28"/>
        </w:rPr>
        <w:t xml:space="preserve">
      портал арқылы – қызметті алушының "жеке кабинетінде" мемлекеттік қызмет көрсетуге сұрау салудың қабылданғаны туралы мәртебесі көрсетіле отырып, мемлекеттік көрсетілетін қызметтің нәтижесін алатын күні және орны көрсетіледі. </w:t>
      </w:r>
    </w:p>
    <w:p>
      <w:pPr>
        <w:spacing w:after="0"/>
        <w:ind w:left="0"/>
        <w:jc w:val="both"/>
      </w:pPr>
      <w:r>
        <w:rPr>
          <w:rFonts w:ascii="Times New Roman"/>
          <w:b w:val="false"/>
          <w:i w:val="false"/>
          <w:color w:val="000000"/>
          <w:sz w:val="28"/>
        </w:rPr>
        <w:t>
      Орталықта көрсетілетін қызметті алушыға құжаттарды беру қызметті алушының немесе өкілінің жеке басын куәландыратын құжатты көрсеткен кезде, заңды тұлға үшін – өкілеттігін растайтын құжат негізінде, жеке тұлға үшін – нотариалды куәландырылған сенімхат арқылы беріледі.</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 нәтижесі үшін көрсетілген мерзімде жүгінбеген жағдайда, орталық бір ай бойы олардың сақталуын қамтамасыз етеді, одан кейін оларды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өткеннен кейін дайын құжаттарды алу үшін орталыққа жүгінген кезде, орталық бір жұмыс күні ішінде көрсетілетін қызметті берушіге сұрау салады. Көрсетілетін қызметті беруші бір жұмыс күні ішінде дайын құжаттарды орталыққа жібереді, содан кейін орталық дайын құжаттарды көрсетілетін қызметті алушыға береді.".</w:t>
      </w:r>
    </w:p>
    <w:bookmarkStart w:name="z22" w:id="1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w:t>
      </w: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16"/>
    <w:bookmarkStart w:name="z23" w:id="1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p>
    <w:bookmarkEnd w:id="17"/>
    <w:bookmarkStart w:name="z24"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5" w:id="1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19"/>
    <w:bookmarkStart w:name="z26" w:id="2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0"/>
    <w:bookmarkStart w:name="z27" w:id="21"/>
    <w:p>
      <w:pPr>
        <w:spacing w:after="0"/>
        <w:ind w:left="0"/>
        <w:jc w:val="both"/>
      </w:pPr>
      <w:r>
        <w:rPr>
          <w:rFonts w:ascii="Times New Roman"/>
          <w:b w:val="false"/>
          <w:i w:val="false"/>
          <w:color w:val="000000"/>
          <w:sz w:val="28"/>
        </w:rPr>
        <w:t>
      4) осы бұйрықты Қазақстан Республикасы Әділет министрінің интернет-ресурсында орналастыруды қамтамасыз етсін.</w:t>
      </w:r>
    </w:p>
    <w:bookmarkEnd w:id="21"/>
    <w:bookmarkStart w:name="z28" w:id="2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 Ж. Әбдірайымға жүктелсін.</w:t>
      </w:r>
    </w:p>
    <w:bookmarkEnd w:id="22"/>
    <w:bookmarkStart w:name="z29" w:id="23"/>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 және даму министрі   </w:t>
      </w:r>
    </w:p>
    <w:p>
      <w:pPr>
        <w:spacing w:after="0"/>
        <w:ind w:left="0"/>
        <w:jc w:val="both"/>
      </w:pPr>
      <w:r>
        <w:rPr>
          <w:rFonts w:ascii="Times New Roman"/>
          <w:b w:val="false"/>
          <w:i w:val="false"/>
          <w:color w:val="000000"/>
          <w:sz w:val="28"/>
        </w:rPr>
        <w:t xml:space="preserve">
      А. Исекешев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2015 жылғы "__"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2016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618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 жоспарын (схемасын)</w:t>
            </w:r>
            <w:r>
              <w:br/>
            </w:r>
            <w:r>
              <w:rPr>
                <w:rFonts w:ascii="Times New Roman"/>
                <w:b w:val="false"/>
                <w:i w:val="false"/>
                <w:color w:val="000000"/>
                <w:sz w:val="20"/>
              </w:rPr>
              <w:t>қоса алғанда, тiркеу органы</w:t>
            </w:r>
            <w:r>
              <w:br/>
            </w:r>
            <w:r>
              <w:rPr>
                <w:rFonts w:ascii="Times New Roman"/>
                <w:b w:val="false"/>
                <w:i w:val="false"/>
                <w:color w:val="000000"/>
                <w:sz w:val="20"/>
              </w:rPr>
              <w:t>куәландырған тiркеу iсi</w:t>
            </w:r>
            <w:r>
              <w:br/>
            </w:r>
            <w:r>
              <w:rPr>
                <w:rFonts w:ascii="Times New Roman"/>
                <w:b w:val="false"/>
                <w:i w:val="false"/>
                <w:color w:val="000000"/>
                <w:sz w:val="20"/>
              </w:rPr>
              <w:t>құжаттарының көшiрмелерiн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32" w:id="24"/>
    <w:p>
      <w:pPr>
        <w:spacing w:after="0"/>
        <w:ind w:left="0"/>
        <w:jc w:val="left"/>
      </w:pPr>
      <w:r>
        <w:rPr>
          <w:rFonts w:ascii="Times New Roman"/>
          <w:b/>
          <w:i w:val="false"/>
          <w:color w:val="000000"/>
        </w:rPr>
        <w:t xml:space="preserve"> Құқықтық кадастрдан жылжымайтын мүлiкке құқықтарды (құқықтық</w:t>
      </w:r>
      <w:r>
        <w:br/>
      </w:r>
      <w:r>
        <w:rPr>
          <w:rFonts w:ascii="Times New Roman"/>
          <w:b/>
          <w:i w:val="false"/>
          <w:color w:val="000000"/>
        </w:rPr>
        <w:t>ауыртпалықтарды) мемлекеттiк тiркеу туралы ақпарат алуға</w:t>
      </w:r>
      <w:r>
        <w:br/>
      </w:r>
      <w:r>
        <w:rPr>
          <w:rFonts w:ascii="Times New Roman"/>
          <w:b/>
          <w:i w:val="false"/>
          <w:color w:val="000000"/>
        </w:rPr>
        <w:t>№ ________ сұрау салу</w:t>
      </w:r>
    </w:p>
    <w:bookmarkEnd w:id="24"/>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паспорт деректерi (жеке куәлiк деректерi) және</w:t>
      </w:r>
    </w:p>
    <w:p>
      <w:pPr>
        <w:spacing w:after="0"/>
        <w:ind w:left="0"/>
        <w:jc w:val="both"/>
      </w:pPr>
      <w:r>
        <w:rPr>
          <w:rFonts w:ascii="Times New Roman"/>
          <w:b w:val="false"/>
          <w:i w:val="false"/>
          <w:color w:val="000000"/>
          <w:sz w:val="28"/>
        </w:rPr>
        <w:t>
      тұрғылықты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мүлiкке тiркелген құқықтар (ауыртпалықтар) және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техникалық сипаттамалары туралы анықтаманы;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мүлкiнiң жоқ (бар) екендiгi туралы анықтаманы;</w:t>
      </w:r>
      <w:r>
        <w:br/>
      </w: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мүлiктiң меншiк иесi (құқық иеленушi)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 қамтылған техникалық паспортқа қосымшалар;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мүлiк объектiлерiнiң жоспарын (сызбасын)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алғанда, тiркеу органы растаған тiркеу iсi құжаттарының</w:t>
      </w:r>
    </w:p>
    <w:p>
      <w:pPr>
        <w:spacing w:after="0"/>
        <w:ind w:left="0"/>
        <w:jc w:val="both"/>
      </w:pPr>
      <w:r>
        <w:rPr>
          <w:rFonts w:ascii="Times New Roman"/>
          <w:b w:val="false"/>
          <w:i w:val="false"/>
          <w:color w:val="000000"/>
          <w:sz w:val="28"/>
        </w:rPr>
        <w:t>
      көшiрмелерi;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жылжымалы мүлік кепілінің тізілімінен үзінді.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объектiсiнiң түрi _________________________________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______________________________</w:t>
      </w:r>
    </w:p>
    <w:p>
      <w:pPr>
        <w:spacing w:after="0"/>
        <w:ind w:left="0"/>
        <w:jc w:val="both"/>
      </w:pPr>
      <w:r>
        <w:rPr>
          <w:rFonts w:ascii="Times New Roman"/>
          <w:b w:val="false"/>
          <w:i w:val="false"/>
          <w:color w:val="000000"/>
          <w:sz w:val="28"/>
        </w:rPr>
        <w:t>
      тексерiлдi: күнi 20_____ ж._________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w:t>
      </w:r>
    </w:p>
    <w:p>
      <w:pPr>
        <w:spacing w:after="0"/>
        <w:ind w:left="0"/>
        <w:jc w:val="both"/>
      </w:pPr>
      <w:r>
        <w:rPr>
          <w:rFonts w:ascii="Times New Roman"/>
          <w:b w:val="false"/>
          <w:i w:val="false"/>
          <w:color w:val="000000"/>
          <w:sz w:val="28"/>
        </w:rPr>
        <w:t>
      ақпараттық жүйелердегі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жазбаша келісім беремін.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