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b76e" w14:textId="ab5b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20 қазандағы № 193 қаулысы және Қазақстан Республикасы Қаржы министрінің 2015 жылғы 8 желтоқсандағы № 626 бұйрығы. Қазақстан Республикасының Әділет министрлігінде 2016 жылы 20 қаңтарда № 12885 болып тіркелді</w:t>
      </w:r>
    </w:p>
    <w:p>
      <w:pPr>
        <w:spacing w:after="0"/>
        <w:ind w:left="0"/>
        <w:jc w:val="both"/>
      </w:pPr>
      <w:bookmarkStart w:name="z1" w:id="0"/>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 Кодексінің (Салық кодексі) 12-бабы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сондай-ақ валюталарды айырбастаудың нарықтық бағамын айқындау тәртібін жетілдіру мақсатында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8378 тіркелген, 2013 жылғы 6 маусымда «Заң газеті» газетінде № 82 (2283)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Валюталарды айырбастаудың нарықтық бағамы «Қазақстан қор биржасы» акционерлік қоғамы (бұдан әрі – биржа) шетел валюталарымен сауда-саттық жүргізетін жұмыс күндері, мынадай тәртіппен күнделікті айқындалады:</w:t>
      </w:r>
      <w:r>
        <w:br/>
      </w:r>
      <w:r>
        <w:rPr>
          <w:rFonts w:ascii="Times New Roman"/>
          <w:b w:val="false"/>
          <w:i w:val="false"/>
          <w:color w:val="000000"/>
          <w:sz w:val="28"/>
        </w:rPr>
        <w:t>
</w:t>
      </w:r>
      <w:r>
        <w:rPr>
          <w:rFonts w:ascii="Times New Roman"/>
          <w:b w:val="false"/>
          <w:i w:val="false"/>
          <w:color w:val="000000"/>
          <w:sz w:val="28"/>
        </w:rPr>
        <w:t>
      1) АҚШ доллары бойынша валюта айырбастаудың нарықтық бағамы теңгенің АҚШ долларына қатысты Астана уақытымен сағат 15-30-дағы жағдай бойынша қор биржасының екі таңертеңгі (негізгі) және күндізгі (қосымша) сессияларының қорытындысы бойынша қалыптасқан орташа алынған биржалық бағамы ретінде айқындалады.</w:t>
      </w:r>
      <w:r>
        <w:br/>
      </w:r>
      <w:r>
        <w:rPr>
          <w:rFonts w:ascii="Times New Roman"/>
          <w:b w:val="false"/>
          <w:i w:val="false"/>
          <w:color w:val="000000"/>
          <w:sz w:val="28"/>
        </w:rPr>
        <w:t>
</w:t>
      </w:r>
      <w:r>
        <w:rPr>
          <w:rFonts w:ascii="Times New Roman"/>
          <w:b w:val="false"/>
          <w:i w:val="false"/>
          <w:color w:val="000000"/>
          <w:sz w:val="28"/>
        </w:rPr>
        <w:t>
      2) басқа шетел валюталары бойынша валюталарды айырбастаудың теңгеге қатысты нарықтық бағамы АҚШ долларының теңгеге қатысты нарықтық бағамын және осы валюталардың ақпараттық агенттіктердің арналары бойынша алынған сұраныстың баға белгіленімдеріне сәйкес Астана уақытымен сағат 16-00-дегі жағдай бойынша қалыптасқан АҚШ долларына бағамдарын пайдалана отырып есептелген кросс-бағам ретінде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(Құсайынов Н.Ж.)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 және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және бұйрықты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және бұйрық Қазақстан Республикасының Әділет министрлігінде мемлекеттік тіркелген күннен бастап он күндік мерзімде ресми жарияланғаннан кейін Қазақстан Республикасы Ұлттық Банкінің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қаулы және бұйрық ресми жарияланғаннан кейін оларды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және бұйрықтың орындалуын бақылау Қазақстан Республикасының Ұлттық Банкі Төрағасының орынбасары Н.Ж. Құсайыновқа жүктелсін.</w:t>
      </w:r>
      <w:r>
        <w:br/>
      </w:r>
      <w:r>
        <w:rPr>
          <w:rFonts w:ascii="Times New Roman"/>
          <w:b w:val="false"/>
          <w:i w:val="false"/>
          <w:color w:val="000000"/>
          <w:sz w:val="28"/>
        </w:rPr>
        <w:t>
</w:t>
      </w:r>
      <w:r>
        <w:rPr>
          <w:rFonts w:ascii="Times New Roman"/>
          <w:b w:val="false"/>
          <w:i w:val="false"/>
          <w:color w:val="000000"/>
          <w:sz w:val="28"/>
        </w:rPr>
        <w:t>
      4. Осы қаулы және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Ұлттық Банкінің                Қаржы министрі</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__________Қ. Келімбетов        ________Б.Сұлтанов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