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d242" w14:textId="45ad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кезінде қалыптастырылатын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21 желтоқсандағы № 983 бұйрығы. Қазақстан Республикасы Әділет министрлігінде 2016 жылы 20 қаңтарда № 12886 болып тіркелді. Күші жойылды - Қазақстан Республикасы Премьер-Министрінің орынбасары - Еңбек және халықты әлеуметтік қорғау министрінің 2023 жылғы 28 шілдедегі № 318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6-1)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Медициналық-әлеуметтік сараптама жүргізу кезінде қалыптастырылатын құжаттардың нысандары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мүгедектік және кәсіптік еңбек ету қабілетінен айырылу дәрежесі туралы анықтамаларды есепке алу журналы;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 туралы анықтаманы беруді тіркеу журналы;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еңбек ету қабілетінен айырылу дәрежесі туралы анықтаманы беруді тіркеу журналы;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кәсіптік еңбек ету қабілетінен айырылу дәрежесі туралы анықтаманы және кәсіптік еңбек ету қабілетінен айырылу дәрежесі туралы анықтамадан және медициналық-әлеуметтік сараптама актісінен үзінді көшірмені беруді тіркеу журналы;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зардап шеккен қызметкердің қосымша көмек түрлеріне және күтімге мұқтаждығы туралы қорытындыларды беруді тіркеу журналы;</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медициналық-әлеуметтік сараптама актілерінің қозғалысын есепке алу журналы;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22.09.2022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баспа және электрондық түрде жіберуді;</w:t>
      </w:r>
    </w:p>
    <w:bookmarkEnd w:id="10"/>
    <w:bookmarkStart w:name="z15" w:id="11"/>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3"/>
    <w:bookmarkStart w:name="z18"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Мүгедектік және кәсіптік еңбек ету қабілетінен айырылу дәрежесі  туралы анықтамаларды есепке алу журналы Журнал учета справок об нвалидности и степени утраты профессиональной трудоспособности отдела______________</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 _____ басталды</w:t>
            </w:r>
            <w:r>
              <w:br/>
            </w:r>
            <w:r>
              <w:rPr>
                <w:rFonts w:ascii="Times New Roman"/>
                <w:b w:val="false"/>
                <w:i w:val="false"/>
                <w:color w:val="000000"/>
                <w:sz w:val="20"/>
              </w:rPr>
              <w:t>20 _ жылғы "__" _____аяқталды</w:t>
            </w:r>
          </w:p>
        </w:tc>
      </w:tr>
    </w:tbl>
    <w:p>
      <w:pPr>
        <w:spacing w:after="0"/>
        <w:ind w:left="0"/>
        <w:jc w:val="left"/>
      </w:pPr>
      <w:r>
        <w:rPr>
          <w:rFonts w:ascii="Times New Roman"/>
          <w:b/>
          <w:i w:val="false"/>
          <w:color w:val="000000"/>
        </w:rPr>
        <w:t xml:space="preserve"> Мүгедектік туралы анықтамалардың қозғалысын есепке алу Учет движения справок об инвалидности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(1 - 50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анықтаманың сериясы, №</w:t>
            </w:r>
          </w:p>
          <w:p>
            <w:pPr>
              <w:spacing w:after="20"/>
              <w:ind w:left="20"/>
              <w:jc w:val="both"/>
            </w:pPr>
            <w:r>
              <w:rPr>
                <w:rFonts w:ascii="Times New Roman"/>
                <w:b w:val="false"/>
                <w:i w:val="false"/>
                <w:color w:val="000000"/>
                <w:sz w:val="20"/>
              </w:rPr>
              <w:t>
Серия, № справки об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Получено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тегi, аты, әкесiнiң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(саны)</w:t>
            </w:r>
          </w:p>
          <w:p>
            <w:pPr>
              <w:spacing w:after="20"/>
              <w:ind w:left="20"/>
              <w:jc w:val="both"/>
            </w:pPr>
            <w:r>
              <w:rPr>
                <w:rFonts w:ascii="Times New Roman"/>
                <w:b w:val="false"/>
                <w:i w:val="false"/>
                <w:color w:val="000000"/>
                <w:sz w:val="20"/>
              </w:rPr>
              <w:t>
Остаток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Кәсіптік еңбек ету қабілетінен айырылу дәрежесі туралы анықтамалардың қозғалысын есепке алу Учет движения справок о степени утраты профессиональной трудоспособности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(50 - 100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Получено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тегi, аты, әкесiнiң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(саны)</w:t>
            </w:r>
          </w:p>
          <w:p>
            <w:pPr>
              <w:spacing w:after="20"/>
              <w:ind w:left="20"/>
              <w:jc w:val="both"/>
            </w:pPr>
            <w:r>
              <w:rPr>
                <w:rFonts w:ascii="Times New Roman"/>
                <w:b w:val="false"/>
                <w:i w:val="false"/>
                <w:color w:val="000000"/>
                <w:sz w:val="20"/>
              </w:rPr>
              <w:t>
Остаток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___________________бет/листа (ов)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Мүгедектік туралы анықтама беруді тіркеу журналы Журнал регистрации выдачи справки об инвалидности отдела ____________</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 ______басталды</w:t>
            </w:r>
            <w:r>
              <w:br/>
            </w:r>
            <w:r>
              <w:rPr>
                <w:rFonts w:ascii="Times New Roman"/>
                <w:b w:val="false"/>
                <w:i w:val="false"/>
                <w:color w:val="000000"/>
                <w:sz w:val="20"/>
              </w:rPr>
              <w:t>20_ жылғы "_" 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Группа, причина инвалидности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мерзімі </w:t>
            </w:r>
          </w:p>
          <w:p>
            <w:pPr>
              <w:spacing w:after="20"/>
              <w:ind w:left="20"/>
              <w:jc w:val="both"/>
            </w:pPr>
            <w:r>
              <w:rPr>
                <w:rFonts w:ascii="Times New Roman"/>
                <w:b w:val="false"/>
                <w:i w:val="false"/>
                <w:color w:val="000000"/>
                <w:sz w:val="20"/>
              </w:rPr>
              <w:t>
Срок инвалидности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сериясы,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Серия,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p>
            <w:pPr>
              <w:spacing w:after="20"/>
              <w:ind w:left="20"/>
              <w:jc w:val="both"/>
            </w:pPr>
            <w:r>
              <w:rPr>
                <w:rFonts w:ascii="Times New Roman"/>
                <w:b w:val="false"/>
                <w:i w:val="false"/>
                <w:color w:val="000000"/>
                <w:sz w:val="20"/>
              </w:rPr>
              <w:t>
Подпись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Жалпы еңбек ету қабілетінен айырылу дәрежесі туралы анықтама беруді тіркеу журналы Журнал регистрации выдачи справки о степени утраты общей трудоспособности отдела ___________</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 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айырылу дәрежесі Степень утраты общей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айырылу мерзімі</w:t>
            </w:r>
          </w:p>
          <w:p>
            <w:pPr>
              <w:spacing w:after="20"/>
              <w:ind w:left="20"/>
              <w:jc w:val="both"/>
            </w:pPr>
            <w:r>
              <w:rPr>
                <w:rFonts w:ascii="Times New Roman"/>
                <w:b w:val="false"/>
                <w:i w:val="false"/>
                <w:color w:val="000000"/>
                <w:sz w:val="20"/>
              </w:rPr>
              <w:t>
Срок утраты общей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сериясы, № Серия, </w:t>
            </w:r>
          </w:p>
          <w:p>
            <w:pPr>
              <w:spacing w:after="20"/>
              <w:ind w:left="20"/>
              <w:jc w:val="both"/>
            </w:pPr>
            <w:r>
              <w:rPr>
                <w:rFonts w:ascii="Times New Roman"/>
                <w:b w:val="false"/>
                <w:i w:val="false"/>
                <w:color w:val="000000"/>
                <w:sz w:val="20"/>
              </w:rPr>
              <w:t>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ның қолы</w:t>
            </w:r>
          </w:p>
          <w:p>
            <w:pPr>
              <w:spacing w:after="20"/>
              <w:ind w:left="20"/>
              <w:jc w:val="both"/>
            </w:pPr>
            <w:r>
              <w:rPr>
                <w:rFonts w:ascii="Times New Roman"/>
                <w:b w:val="false"/>
                <w:i w:val="false"/>
                <w:color w:val="000000"/>
                <w:sz w:val="20"/>
              </w:rPr>
              <w:t>
Подпись получате 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Кәсіптік еңбек ету қабілетінен айырылу дәрежесі туралы анықтама және кәсіптік еңбек ету қабілетінен айырылу  дәрежесі туралы анықтамадан және медициналық-әлеуметтік сараптама актісінен үзінді көшірме беруді тіркеу журналы 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медико-социальной экспертизы отдела____________</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w:t>
            </w:r>
          </w:p>
          <w:p>
            <w:pPr>
              <w:spacing w:after="20"/>
              <w:ind w:left="20"/>
              <w:jc w:val="both"/>
            </w:pPr>
            <w:r>
              <w:rPr>
                <w:rFonts w:ascii="Times New Roman"/>
                <w:b w:val="false"/>
                <w:i w:val="false"/>
                <w:color w:val="000000"/>
                <w:sz w:val="20"/>
              </w:rPr>
              <w:t>
Степень утраты профессиональной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мерзімі</w:t>
            </w:r>
          </w:p>
          <w:p>
            <w:pPr>
              <w:spacing w:after="20"/>
              <w:ind w:left="20"/>
              <w:jc w:val="both"/>
            </w:pPr>
            <w:r>
              <w:rPr>
                <w:rFonts w:ascii="Times New Roman"/>
                <w:b w:val="false"/>
                <w:i w:val="false"/>
                <w:color w:val="000000"/>
                <w:sz w:val="20"/>
              </w:rPr>
              <w:t>
Срок утраты профессиональной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 Серия,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Подпись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Зардап шеккен қызметкердің қосымша көмек түрлеріне және  күтімге мұқтаждығы туралы қорытындылар беруді тіркеу журналы Журнал регистрации выдачи заключений о нуждаемости  пострадавшего работника в дополнительных видах помощи и уходе отдела ________________</w:t>
      </w:r>
    </w:p>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көмек түрлеріне және күтімге мұқтаж Нуждается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сериясы, №</w:t>
            </w:r>
          </w:p>
          <w:p>
            <w:pPr>
              <w:spacing w:after="20"/>
              <w:ind w:left="20"/>
              <w:jc w:val="both"/>
            </w:pPr>
            <w:r>
              <w:rPr>
                <w:rFonts w:ascii="Times New Roman"/>
                <w:b w:val="false"/>
                <w:i w:val="false"/>
                <w:color w:val="000000"/>
                <w:sz w:val="20"/>
              </w:rPr>
              <w:t>
Серия, № заключения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p>
            <w:pPr>
              <w:spacing w:after="20"/>
              <w:ind w:left="20"/>
              <w:jc w:val="both"/>
            </w:pPr>
            <w:r>
              <w:rPr>
                <w:rFonts w:ascii="Times New Roman"/>
                <w:b w:val="false"/>
                <w:i w:val="false"/>
                <w:color w:val="000000"/>
                <w:sz w:val="20"/>
              </w:rPr>
              <w:t>
Подпись получателя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color w:val="000000"/>
                <w:sz w:val="20"/>
              </w:rPr>
              <w:t>),</w:t>
            </w:r>
          </w:p>
          <w:p>
            <w:pPr>
              <w:spacing w:after="20"/>
              <w:ind w:left="20"/>
              <w:jc w:val="both"/>
            </w:pPr>
            <w:r>
              <w:rPr>
                <w:rFonts w:ascii="Times New Roman"/>
                <w:b w:val="false"/>
                <w:i w:val="false"/>
                <w:color w:val="000000"/>
                <w:sz w:val="20"/>
              </w:rPr>
              <w:t>
Подпись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және әлеуметтік қорғау комитетінің ______________ бойынша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 __________</w:t>
      </w:r>
    </w:p>
    <w:p>
      <w:pPr>
        <w:spacing w:after="0"/>
        <w:ind w:left="0"/>
        <w:jc w:val="left"/>
      </w:pPr>
      <w:r>
        <w:rPr>
          <w:rFonts w:ascii="Times New Roman"/>
          <w:b/>
          <w:i w:val="false"/>
          <w:color w:val="000000"/>
        </w:rPr>
        <w:t xml:space="preserve"> Медициналық-әлеуметтік сараптама актілерінің қозғалысын  есепке алу журналы Журнал учета движения актов медико-социальной экспертизы отдела ______________</w:t>
      </w:r>
    </w:p>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күні</w:t>
            </w:r>
          </w:p>
          <w:p>
            <w:pPr>
              <w:spacing w:after="20"/>
              <w:ind w:left="20"/>
              <w:jc w:val="both"/>
            </w:pPr>
            <w:r>
              <w:rPr>
                <w:rFonts w:ascii="Times New Roman"/>
                <w:b w:val="false"/>
                <w:i w:val="false"/>
                <w:color w:val="000000"/>
                <w:sz w:val="20"/>
              </w:rPr>
              <w:t>
Дата отправки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 рылған күні</w:t>
            </w:r>
          </w:p>
          <w:p>
            <w:pPr>
              <w:spacing w:after="20"/>
              <w:ind w:left="20"/>
              <w:jc w:val="both"/>
            </w:pPr>
            <w:r>
              <w:rPr>
                <w:rFonts w:ascii="Times New Roman"/>
                <w:b w:val="false"/>
                <w:i w:val="false"/>
                <w:color w:val="000000"/>
                <w:sz w:val="20"/>
              </w:rPr>
              <w:t>
Дата последнего освидетельствования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себебі, мерзімі, жалпы еңбек ету қабілетінен айырылу дәрежесі мен мерзімі, кәсіптік еңбек ету қабілетінен айырылу дәрежесі, себебі, мерзімі)</w:t>
            </w:r>
          </w:p>
          <w:p>
            <w:pPr>
              <w:spacing w:after="20"/>
              <w:ind w:left="20"/>
              <w:jc w:val="both"/>
            </w:pPr>
            <w:r>
              <w:rPr>
                <w:rFonts w:ascii="Times New Roman"/>
                <w:b w:val="false"/>
                <w:i w:val="false"/>
                <w:color w:val="000000"/>
                <w:sz w:val="20"/>
              </w:rPr>
              <w:t>
Заключение (группа, причина, срок инвалидности, степень и срок утраты общей трудоспособности, степень, причина, срок утраты профессиональной 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құжаттың негізінде</w:t>
            </w:r>
          </w:p>
          <w:p>
            <w:pPr>
              <w:spacing w:after="20"/>
              <w:ind w:left="20"/>
              <w:jc w:val="both"/>
            </w:pPr>
            <w:r>
              <w:rPr>
                <w:rFonts w:ascii="Times New Roman"/>
                <w:b w:val="false"/>
                <w:i w:val="false"/>
                <w:color w:val="000000"/>
                <w:sz w:val="20"/>
              </w:rPr>
              <w:t>
На основании какого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қайда жіберілді. Мекенжайы</w:t>
            </w:r>
          </w:p>
          <w:p>
            <w:pPr>
              <w:spacing w:after="20"/>
              <w:ind w:left="20"/>
              <w:jc w:val="both"/>
            </w:pPr>
            <w:r>
              <w:rPr>
                <w:rFonts w:ascii="Times New Roman"/>
                <w:b w:val="false"/>
                <w:i w:val="false"/>
                <w:color w:val="000000"/>
                <w:sz w:val="20"/>
              </w:rPr>
              <w:t>
Кому передано, куда направлено. Адрес подпись отправителя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тегі, аты, әкесінің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отправителя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w:t>
            </w:r>
            <w:r>
              <w:rPr>
                <w:rFonts w:ascii="Times New Roman"/>
                <w:b w:val="false"/>
                <w:i/>
                <w:color w:val="000000"/>
                <w:sz w:val="20"/>
              </w:rPr>
              <w:t>жазбаша/прописью</w:t>
            </w:r>
            <w:r>
              <w:rPr>
                <w:rFonts w:ascii="Times New Roman"/>
                <w:b w:val="false"/>
                <w:i/>
                <w:color w:val="000000"/>
                <w:sz w:val="20"/>
              </w:rPr>
              <w:t>)</w:t>
            </w:r>
          </w:p>
          <w:p>
            <w:pPr>
              <w:spacing w:after="20"/>
              <w:ind w:left="20"/>
              <w:jc w:val="both"/>
            </w:pPr>
            <w:r>
              <w:rPr>
                <w:rFonts w:ascii="Times New Roman"/>
                <w:b w:val="false"/>
                <w:i w:val="false"/>
                <w:color w:val="000000"/>
                <w:sz w:val="20"/>
              </w:rPr>
              <w:t>
Бөлім басшысы</w:t>
            </w:r>
          </w:p>
          <w:p>
            <w:pPr>
              <w:spacing w:after="20"/>
              <w:ind w:left="20"/>
              <w:jc w:val="both"/>
            </w:pPr>
            <w:r>
              <w:rPr>
                <w:rFonts w:ascii="Times New Roman"/>
                <w:b w:val="false"/>
                <w:i w:val="false"/>
                <w:color w:val="000000"/>
                <w:sz w:val="20"/>
              </w:rPr>
              <w:t>
Руководитель отдела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Тегi</w:t>
            </w:r>
            <w:r>
              <w:rPr>
                <w:rFonts w:ascii="Times New Roman"/>
                <w:b w:val="false"/>
                <w:i/>
                <w:color w:val="000000"/>
                <w:sz w:val="20"/>
              </w:rPr>
              <w:t xml:space="preserve">, аты, </w:t>
            </w:r>
            <w:r>
              <w:rPr>
                <w:rFonts w:ascii="Times New Roman"/>
                <w:b w:val="false"/>
                <w:i/>
                <w:color w:val="000000"/>
                <w:sz w:val="20"/>
              </w:rPr>
              <w:t>әкесiнiң</w:t>
            </w:r>
            <w:r>
              <w:rPr>
                <w:rFonts w:ascii="Times New Roman"/>
                <w:b w:val="false"/>
                <w:i/>
                <w:color w:val="000000"/>
                <w:sz w:val="20"/>
              </w:rPr>
              <w:t xml:space="preserve"> аты (бар болса), </w:t>
            </w:r>
            <w:r>
              <w:rPr>
                <w:rFonts w:ascii="Times New Roman"/>
                <w:b w:val="false"/>
                <w:i/>
                <w:color w:val="000000"/>
                <w:sz w:val="20"/>
              </w:rPr>
              <w:t>қолы/</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Фамилия, </w:t>
            </w:r>
            <w:r>
              <w:rPr>
                <w:rFonts w:ascii="Times New Roman"/>
                <w:b w:val="false"/>
                <w:i/>
                <w:color w:val="000000"/>
                <w:sz w:val="20"/>
              </w:rPr>
              <w:t>имя</w:t>
            </w:r>
            <w:r>
              <w:rPr>
                <w:rFonts w:ascii="Times New Roman"/>
                <w:b w:val="false"/>
                <w:i/>
                <w:color w:val="000000"/>
                <w:sz w:val="20"/>
              </w:rPr>
              <w:t xml:space="preserve">, </w:t>
            </w:r>
            <w:r>
              <w:rPr>
                <w:rFonts w:ascii="Times New Roman"/>
                <w:b w:val="false"/>
                <w:i/>
                <w:color w:val="000000"/>
                <w:sz w:val="20"/>
              </w:rPr>
              <w:t>отчество</w:t>
            </w:r>
            <w:r>
              <w:rPr>
                <w:rFonts w:ascii="Times New Roman"/>
                <w:b w:val="false"/>
                <w:i/>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"__"________20___ жыл/год</w:t>
            </w:r>
          </w:p>
          <w:p>
            <w:pPr>
              <w:spacing w:after="20"/>
              <w:ind w:left="20"/>
              <w:jc w:val="both"/>
            </w:pPr>
            <w:r>
              <w:rPr>
                <w:rFonts w:ascii="Times New Roman"/>
                <w:b w:val="false"/>
                <w:i w:val="false"/>
                <w:color w:val="000000"/>
                <w:sz w:val="20"/>
              </w:rPr>
              <w:t>
M.О./М.П.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Мүгедектік туралы анықтамадан және медициналық-әлеуметтік сараптама актісінен үзінді көшірмелерді әлеуметтік төлемдерді тағайындайтын және жүзеге асыратын органдарға беру (жіберу) тізілімі</w:t>
      </w:r>
    </w:p>
    <w:p>
      <w:pPr>
        <w:spacing w:after="0"/>
        <w:ind w:left="0"/>
        <w:jc w:val="both"/>
      </w:pPr>
      <w:r>
        <w:rPr>
          <w:rFonts w:ascii="Times New Roman"/>
          <w:b w:val="false"/>
          <w:i w:val="false"/>
          <w:color w:val="ff0000"/>
          <w:sz w:val="28"/>
        </w:rPr>
        <w:t xml:space="preserve">
      Ескерту. 8-қосымша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Жалпы еңбек ету қабілетінен айырылу дәрежесі туралы анықтамадан үзінді көшірмелерді әлеуметтік төлемдерді  тағайындайтын және жүзеге асыратын органдарға беру (жіберу) тізілімі</w:t>
      </w:r>
    </w:p>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17.11.2021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