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ff7d" w14:textId="e10f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желтоқсандағы № 18-03/1111 бұйрығы. Қазақстан Республикасының Әділет министрлігінде 2016 жылы 21 қаңтарда № 12902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Республикасының Ауыл шаруашылығы министрі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18-03/1111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енгізілетін Қазақстан Республикасы Ауыл шаруашылығы министрі бұйрықтарының тізбесі</w:t>
      </w:r>
    </w:p>
    <w:bookmarkEnd w:id="7"/>
    <w:bookmarkStart w:name="z10" w:id="8"/>
    <w:p>
      <w:pPr>
        <w:spacing w:after="0"/>
        <w:ind w:left="0"/>
        <w:jc w:val="both"/>
      </w:pPr>
      <w:r>
        <w:rPr>
          <w:rFonts w:ascii="Times New Roman"/>
          <w:b w:val="false"/>
          <w:i w:val="false"/>
          <w:color w:val="ff0000"/>
          <w:sz w:val="28"/>
        </w:rPr>
        <w:t xml:space="preserve">
      1. Күші жойылды – ҚР Премьер-Министрінің орынбасары – ҚР Ауыл шаруашылығы министрінің 02.02.2018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8"/>
    <w:p>
      <w:pPr>
        <w:spacing w:after="0"/>
        <w:ind w:left="0"/>
        <w:jc w:val="both"/>
      </w:pPr>
      <w:r>
        <w:rPr>
          <w:rFonts w:ascii="Times New Roman"/>
          <w:b w:val="false"/>
          <w:i w:val="false"/>
          <w:color w:val="000000"/>
          <w:sz w:val="28"/>
        </w:rPr>
        <w:t xml:space="preserve">
      2. "Қазақстан Республикасы аумағында шаруашылықаралық аңшылық ісін ұйымдастыру қағидасын бекіту туралы" Қазақстан Республикасы Ауыл шаруашылығы министрінің 2012 жылғы 17 ақпандағы № 25-03-01/63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7472 болып тіркелген, "Егемен Қазақстан" газетінің 2012 жылғы 26 мамырдағы № 269-273 (27347) сандарында жарияланған):</w:t>
      </w:r>
    </w:p>
    <w:bookmarkStart w:name="z16" w:id="9"/>
    <w:p>
      <w:pPr>
        <w:spacing w:after="0"/>
        <w:ind w:left="0"/>
        <w:jc w:val="both"/>
      </w:pPr>
      <w:r>
        <w:rPr>
          <w:rFonts w:ascii="Times New Roman"/>
          <w:b w:val="false"/>
          <w:i w:val="false"/>
          <w:color w:val="000000"/>
          <w:sz w:val="28"/>
        </w:rPr>
        <w:t>
      кіріспе мынадай редакцияда жазылсын:</w:t>
      </w:r>
    </w:p>
    <w:bookmarkEnd w:id="9"/>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9-бабы </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көрсетілген бұйрықпен бекітілген Қазақстан Республикасы аумағында шаруашылықаралық аңшылық ісін ұйымдастыру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"1. Осы Қазақстан Республикасы аумағында шаруашылықаралық аңшылық ісін ұйымдастыру қағидасы (бұдан әрі – Қағида) "Жануарлар дүниесін қорғау, өсімін молайту және пайдалану туралы" 2004 жылғы </w:t>
      </w:r>
    </w:p>
    <w:bookmarkEnd w:id="10"/>
    <w:p>
      <w:pPr>
        <w:spacing w:after="0"/>
        <w:ind w:left="0"/>
        <w:jc w:val="both"/>
      </w:pPr>
      <w:r>
        <w:rPr>
          <w:rFonts w:ascii="Times New Roman"/>
          <w:b w:val="false"/>
          <w:i w:val="false"/>
          <w:color w:val="000000"/>
          <w:sz w:val="28"/>
        </w:rPr>
        <w:t xml:space="preserve">
      9 шілдедегі Қазақстан Республикасы Заңының 9-бабы 1-тармағының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әзірленді және аңшылық алқаптарды бекітіп бергенге дейін жүргізілетін аңшылық шаруашылығының шекаралары мен санаттарын, алаңын есептеуді, жануарлар дүниесі мен ол мекендейтін ортаның жай-күйін айқындау тәртібін анықтайды.".</w:t>
      </w:r>
    </w:p>
    <w:bookmarkStart w:name="z19" w:id="11"/>
    <w:p>
      <w:pPr>
        <w:spacing w:after="0"/>
        <w:ind w:left="0"/>
        <w:jc w:val="both"/>
      </w:pPr>
      <w:r>
        <w:rPr>
          <w:rFonts w:ascii="Times New Roman"/>
          <w:b w:val="false"/>
          <w:i w:val="false"/>
          <w:color w:val="000000"/>
          <w:sz w:val="28"/>
        </w:rPr>
        <w:t xml:space="preserve">
      3. "Қазақстан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7492 болып тіркелген, "Егемен Қазақстан" газетінің 2012 жылғы 26 мамырдағы № 269-273 (27347) сандарында жарияланған):</w:t>
      </w:r>
    </w:p>
    <w:bookmarkEnd w:id="11"/>
    <w:bookmarkStart w:name="z20" w:id="12"/>
    <w:p>
      <w:pPr>
        <w:spacing w:after="0"/>
        <w:ind w:left="0"/>
        <w:jc w:val="both"/>
      </w:pPr>
      <w:r>
        <w:rPr>
          <w:rFonts w:ascii="Times New Roman"/>
          <w:b w:val="false"/>
          <w:i w:val="false"/>
          <w:color w:val="000000"/>
          <w:sz w:val="28"/>
        </w:rPr>
        <w:t>
      кіріспе мынадай редакцияда жазылсын:</w:t>
      </w:r>
    </w:p>
    <w:bookmarkEnd w:id="12"/>
    <w:p>
      <w:pPr>
        <w:spacing w:after="0"/>
        <w:ind w:left="0"/>
        <w:jc w:val="both"/>
      </w:pPr>
      <w:r>
        <w:rPr>
          <w:rFonts w:ascii="Times New Roman"/>
          <w:b w:val="false"/>
          <w:i w:val="false"/>
          <w:color w:val="000000"/>
          <w:sz w:val="28"/>
        </w:rPr>
        <w:t>
      "Жануарлар дүниесiн қорғау, өсiмiн молайту және пайдалану туралы" 2004 жылғы 9 шілдедегі Қазақстан Республикасы Заңының 9-бабы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көрсетілген бұйрықпен бекітілген Қазақстан Республикасының аумағында жануарлар түрлерін есепке алуды жүргізу жөніндегі нұсқаулықта: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 Осы Қазақстан Республикасының аумағында жануарлар түрлерін есепке алуды жүргізу жөніндегі нұсқаулық (бұдан әрі - Нұсқаулық) "Жануарлар дүниесін қорғау, өсімін молайту және пайдалану туралы" 2004 жылғы 9 шілдедегі Қазақстан Республикасы Заңының 9-бабы</w:t>
      </w:r>
    </w:p>
    <w:bookmarkEnd w:id="13"/>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 және Қазақстан Республикасының аумағындағы жануарлар түрлерін есепке алуды жүргізу тәртібін егжей-тегжейлі түсіндіреді.".</w:t>
      </w:r>
    </w:p>
    <w:bookmarkStart w:name="z23" w:id="14"/>
    <w:p>
      <w:pPr>
        <w:spacing w:after="0"/>
        <w:ind w:left="0"/>
        <w:jc w:val="both"/>
      </w:pPr>
      <w:r>
        <w:rPr>
          <w:rFonts w:ascii="Times New Roman"/>
          <w:b w:val="false"/>
          <w:i w:val="false"/>
          <w:color w:val="000000"/>
          <w:sz w:val="28"/>
        </w:rPr>
        <w:t xml:space="preserve">
      4. "Қорықшылардың омырауға тағатын белгісінің нысаны мен айырым белгілері бар нысанды киімін бекіту туралы" Қазақстан Республикасы Ауыл шаруашылығы министрінің 2012 жылғы 26 наурыздағы № 25-03-02/121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7582 болып тіркелген, "Егемен Қазақстан" газетінің 2012 жылғы 26 мамырдағы № 269-273 (27347) санында жарияланған):</w:t>
      </w:r>
    </w:p>
    <w:bookmarkEnd w:id="14"/>
    <w:bookmarkStart w:name="z24" w:id="15"/>
    <w:p>
      <w:pPr>
        <w:spacing w:after="0"/>
        <w:ind w:left="0"/>
        <w:jc w:val="both"/>
      </w:pPr>
      <w:r>
        <w:rPr>
          <w:rFonts w:ascii="Times New Roman"/>
          <w:b w:val="false"/>
          <w:i w:val="false"/>
          <w:color w:val="000000"/>
          <w:sz w:val="28"/>
        </w:rPr>
        <w:t>
      кіріспе мынадай редакцияда жазылсын:</w:t>
      </w:r>
    </w:p>
    <w:bookmarkEnd w:id="15"/>
    <w:p>
      <w:pPr>
        <w:spacing w:after="0"/>
        <w:ind w:left="0"/>
        <w:jc w:val="both"/>
      </w:pPr>
      <w:r>
        <w:rPr>
          <w:rFonts w:ascii="Times New Roman"/>
          <w:b w:val="false"/>
          <w:i w:val="false"/>
          <w:color w:val="000000"/>
          <w:sz w:val="28"/>
        </w:rPr>
        <w:t>
      "Жануарлар дүниесiн қорғау, өсiмiн молайту және пайдалану туралы" 2004 жылғы 9 шілдедегі Қазақстан Республикасы Заңының 9-бабы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Экология және табиғи ресурстар министрінің 21.05.2024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xml:space="preserve">
      6.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8918 болып тіркелген, "Егемен Қазақстан" газетінің 2014 жылғы 15 ақпандағы № 32 (28256) сандарында жарияланған):</w:t>
      </w:r>
    </w:p>
    <w:bookmarkEnd w:id="16"/>
    <w:bookmarkStart w:name="z32" w:id="17"/>
    <w:p>
      <w:pPr>
        <w:spacing w:after="0"/>
        <w:ind w:left="0"/>
        <w:jc w:val="both"/>
      </w:pPr>
      <w:r>
        <w:rPr>
          <w:rFonts w:ascii="Times New Roman"/>
          <w:b w:val="false"/>
          <w:i w:val="false"/>
          <w:color w:val="000000"/>
          <w:sz w:val="28"/>
        </w:rPr>
        <w:t>
      кіріспе мынадай редакцияда жазылсын:</w:t>
      </w:r>
    </w:p>
    <w:bookmarkEnd w:id="17"/>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көрсетілген бұйрықпен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xml:space="preserve">
      "1. Осы Ереже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тәртібін айқындайды (бұдан әрі – Ереже).";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"8. Уылдырық шашу кезеңінде кемелерді пайдалануға келесі шектеулер қойылады:</w:t>
      </w:r>
    </w:p>
    <w:bookmarkEnd w:id="19"/>
    <w:bookmarkStart w:name="z37" w:id="20"/>
    <w:p>
      <w:pPr>
        <w:spacing w:after="0"/>
        <w:ind w:left="0"/>
        <w:jc w:val="both"/>
      </w:pPr>
      <w:r>
        <w:rPr>
          <w:rFonts w:ascii="Times New Roman"/>
          <w:b w:val="false"/>
          <w:i w:val="false"/>
          <w:color w:val="000000"/>
          <w:sz w:val="28"/>
        </w:rPr>
        <w:t>
      1) кемелердің ескіш бұрандасының айналу жылдамдығы 1000 айналым/минуттан аспауы керек;</w:t>
      </w:r>
    </w:p>
    <w:bookmarkEnd w:id="20"/>
    <w:bookmarkStart w:name="z38" w:id="21"/>
    <w:p>
      <w:pPr>
        <w:spacing w:after="0"/>
        <w:ind w:left="0"/>
        <w:jc w:val="both"/>
      </w:pPr>
      <w:r>
        <w:rPr>
          <w:rFonts w:ascii="Times New Roman"/>
          <w:b w:val="false"/>
          <w:i w:val="false"/>
          <w:color w:val="000000"/>
          <w:sz w:val="28"/>
        </w:rPr>
        <w:t>
      2) жеке меншік құқығындағы жеке тұлғалар үшін аспалы моторлардың қуаттылығы 20 ат күшінен (бұдан әрі – а.к.) аспауы қажет, бекітілген балық шаруашылық су айдындарын және (немесе) учаскелерін қорғауды жүзеге асыратын балық шаруашылығы субъектілерінің қорықшылық қызметі үшін - 40 а.к. көп емес, ал стационарлық қозғалтқыштың қуаттылығы 100 а.к. көп емес, ғылыми-зерттеу жұмыстарын жүзеге асыру үшін - аспалы моторлар 55 а.к. көп емес, стационарлық моторлар 150 а.к. көп емес, қоршаған ортаны қорғау саласындағы уәкілетті мемлекеттік органдар (жануарлар дүниесін қорғау, өсімін молайту және пайдалану саласындағы уәкілетті мемлекеттік орган және табиғи және техногендік сипаттағы төтенше жағдайлар саласындағы уәкілетті мемлекеттік орган), ішкі істер департаменттерінің табиғат қорғау полициясы бөлімшелері, транспорттық бақылау саласындағы уәкілетті мемлекеттік органдар үшін шектеусіз.".</w:t>
      </w:r>
    </w:p>
    <w:bookmarkEnd w:id="21"/>
    <w:bookmarkStart w:name="z39" w:id="22"/>
    <w:p>
      <w:pPr>
        <w:spacing w:after="0"/>
        <w:ind w:left="0"/>
        <w:jc w:val="both"/>
      </w:pPr>
      <w:r>
        <w:rPr>
          <w:rFonts w:ascii="Times New Roman"/>
          <w:b w:val="false"/>
          <w:i w:val="false"/>
          <w:color w:val="000000"/>
          <w:sz w:val="28"/>
        </w:rPr>
        <w:t xml:space="preserve">
      7. "Жануарлар дүниесін пайдалануға арналған биологиялық негіздеме дайындау қағидаларын бекіту туралы" Қазақстан Республикасы Қоршаған орта және су ресурстары министрінің 2014 жылғы 4 сәуірдегі № 104-Ө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9307 болып тіркелген, 2014 жылғы 14 сәуірде "Әділет" ақпараттық-құқықтық жүйесінде жарияланған):</w:t>
      </w:r>
    </w:p>
    <w:bookmarkEnd w:id="22"/>
    <w:bookmarkStart w:name="z40" w:id="23"/>
    <w:p>
      <w:pPr>
        <w:spacing w:after="0"/>
        <w:ind w:left="0"/>
        <w:jc w:val="both"/>
      </w:pPr>
      <w:r>
        <w:rPr>
          <w:rFonts w:ascii="Times New Roman"/>
          <w:b w:val="false"/>
          <w:i w:val="false"/>
          <w:color w:val="000000"/>
          <w:sz w:val="28"/>
        </w:rPr>
        <w:t>
      кіріспе мынадай редакцияда жазылсын:</w:t>
      </w:r>
    </w:p>
    <w:bookmarkEnd w:id="23"/>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көрсетілген бұйрықпен бекітілген Жануарлар дүниесiн пайдалануға арналған биологиялық негiздеме дайындау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xml:space="preserve">
      "1. Осы Жануарлар дүниесiн пайдалануға арналған биологиялық негiздеме дайындау қағидалары (бұдан әрi - Қағидалар)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жануарлар дүниесiн пайдалануға арналған биологиялық негiздеме (бұдан әрi - биологиялық негiздеме) дайындаудың тәртiбiн айқындайды.".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02.02.2018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02.02.2018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