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aa5a" w14:textId="6a8a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Терроризмді және экстремизмді қаржыландырумен байланысты ұйымдар мен тұлғалардың тізбесін жасау және оны мемлекеттік органдардың назарына жеткізу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20 қарашадағы № 576, Қазақстан Республикасы Ішкі істер министрінің 2015 жылғы 25 қарашадағы № 962, Қазақстан Республикасы Сыртқы істер министрінің 2015 жылғы 30 қарашадағы № 11-1-2/539, Қазақстан Республикасы Бас прокурорының 2016 жылғы 20 қаңтардағы № 6, Қазақстан Республикасы Ұлттық қауіпсіздік комитеті Төрағасының 2016 жылғы 14 қаңтардағы № 17, Қазақстан Республикасы Әділет министрінің 2016 жылғы 25 қаңтардағы № 34 бірлескен бұйрығы. Қазақстан Республикасының Әділет министрлігінде 2016 жылы 5 ақпанда № 13007 болып тіркелді. Күші жойылды - Қазақстан Республикасы Қаржы министрінің 2020 жылғы 21 қыркүйектегі № 895, Қазақстан Республикасы Ішкі істер министрінің 2020 жылғы 23 қыркүйектегі № 640, Қазақстан Республикасы Сыртқы істер министрінің 2020 жылғы 23 қыркүйектегі № 11-1-4/262, Қазақстан Республикасы Ұлттық қауіпсіздік комитеті Төрағасының 2020 жылғы 23 қыркүйектегі № 55/қе және Қазақстан Республикасы Бас прокурорының 2020 жылғы 28 қыркүйектегі № 116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21.09.2020 </w:t>
      </w:r>
      <w:r>
        <w:rPr>
          <w:rFonts w:ascii="Times New Roman"/>
          <w:b w:val="false"/>
          <w:i w:val="false"/>
          <w:color w:val="ff0000"/>
          <w:sz w:val="28"/>
        </w:rPr>
        <w:t>№ 895</w:t>
      </w:r>
      <w:r>
        <w:rPr>
          <w:rFonts w:ascii="Times New Roman"/>
          <w:b w:val="false"/>
          <w:i w:val="false"/>
          <w:color w:val="ff0000"/>
          <w:sz w:val="28"/>
        </w:rPr>
        <w:t>, ҚР Ішкі істер министрінің 23.09.2020 № 640, ҚР Сыртқы істер министрінің 23.09.2020 № 11-1-4/262, ҚР Ұлттық қауіпсіздік комитеті Төрағасының 23.09.2020 № 55/қе және ҚР Бас прокурорының 28.09.2020 № 116 (15.11.2020 бастап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06.02.2016 ж. бастап қолданысқа енгізіледі</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жылдың </w:t>
      </w:r>
    </w:p>
    <w:bookmarkEnd w:id="0"/>
    <w:p>
      <w:pPr>
        <w:spacing w:after="0"/>
        <w:ind w:left="0"/>
        <w:jc w:val="both"/>
      </w:pPr>
      <w:r>
        <w:rPr>
          <w:rFonts w:ascii="Times New Roman"/>
          <w:b w:val="false"/>
          <w:i w:val="false"/>
          <w:color w:val="000000"/>
          <w:sz w:val="28"/>
        </w:rPr>
        <w:t xml:space="preserve">
      28 тамызындағы Қазақстан Республикасы  Заңының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Start w:name="z2" w:id="1"/>
    <w:p>
      <w:pPr>
        <w:spacing w:after="0"/>
        <w:ind w:left="0"/>
        <w:jc w:val="both"/>
      </w:pPr>
      <w:r>
        <w:rPr>
          <w:rFonts w:ascii="Times New Roman"/>
          <w:b w:val="false"/>
          <w:i w:val="false"/>
          <w:color w:val="000000"/>
          <w:sz w:val="28"/>
        </w:rPr>
        <w:t xml:space="preserve">
      1. Қоса беріліп отырған терроризмді және экстремизмді қаржыландырумен байланысты ұйымдар мен тұлғалардың тізбесін жасау  және оны мемлекеттік органдардың назарына жеткізу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Қаржы министрлігінің Қаржы мониторингі комитеті (Б.Ш. Тәжіяқов) заңнамада бекітілген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мерзімді баспасөз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Республикасының Қаржы министрлігінің интернет-ресурсына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 2016 жылдың 6 ақпаннан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Әділет министрі</w:t>
            </w:r>
            <w:r>
              <w:br/>
            </w:r>
            <w:r>
              <w:rPr>
                <w:rFonts w:ascii="Times New Roman"/>
                <w:b w:val="false"/>
                <w:i w:val="false"/>
                <w:color w:val="000000"/>
                <w:sz w:val="20"/>
              </w:rPr>
              <w:t>_______________ Б. Имашев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Бас Прокуроры</w:t>
            </w:r>
            <w:r>
              <w:br/>
            </w:r>
            <w:r>
              <w:rPr>
                <w:rFonts w:ascii="Times New Roman"/>
                <w:b w:val="false"/>
                <w:i w:val="false"/>
                <w:color w:val="000000"/>
                <w:sz w:val="20"/>
              </w:rPr>
              <w:t>_______________ А. Дауылбаев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______________ Б. Сұлтанов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Сыртқы істер министрі</w:t>
            </w:r>
            <w:r>
              <w:br/>
            </w:r>
            <w:r>
              <w:rPr>
                <w:rFonts w:ascii="Times New Roman"/>
                <w:b w:val="false"/>
                <w:i w:val="false"/>
                <w:color w:val="000000"/>
                <w:sz w:val="20"/>
              </w:rPr>
              <w:t>_____________ Е. Ыдырысов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w:t>
            </w:r>
            <w:r>
              <w:br/>
            </w:r>
            <w:r>
              <w:rPr>
                <w:rFonts w:ascii="Times New Roman"/>
                <w:b w:val="false"/>
                <w:i w:val="false"/>
                <w:color w:val="000000"/>
                <w:sz w:val="20"/>
              </w:rPr>
              <w:t>_____________ В. Жұмақанов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______________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25 қаңтардағы</w:t>
            </w:r>
            <w:r>
              <w:br/>
            </w:r>
            <w:r>
              <w:rPr>
                <w:rFonts w:ascii="Times New Roman"/>
                <w:b w:val="false"/>
                <w:i w:val="false"/>
                <w:color w:val="000000"/>
                <w:sz w:val="20"/>
              </w:rPr>
              <w:t>№ 34</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20 қаңтардағы</w:t>
            </w:r>
            <w:r>
              <w:br/>
            </w:r>
            <w:r>
              <w:rPr>
                <w:rFonts w:ascii="Times New Roman"/>
                <w:b w:val="false"/>
                <w:i w:val="false"/>
                <w:color w:val="000000"/>
                <w:sz w:val="20"/>
              </w:rPr>
              <w:t>№ 6</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20 қарашадағы</w:t>
            </w:r>
            <w:r>
              <w:br/>
            </w:r>
            <w:r>
              <w:rPr>
                <w:rFonts w:ascii="Times New Roman"/>
                <w:b w:val="false"/>
                <w:i w:val="false"/>
                <w:color w:val="000000"/>
                <w:sz w:val="20"/>
              </w:rPr>
              <w:t>№ 576</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2015 жылғы 30 қарашадғы</w:t>
            </w:r>
            <w:r>
              <w:br/>
            </w:r>
            <w:r>
              <w:rPr>
                <w:rFonts w:ascii="Times New Roman"/>
                <w:b w:val="false"/>
                <w:i w:val="false"/>
                <w:color w:val="000000"/>
                <w:sz w:val="20"/>
              </w:rPr>
              <w:t>№ 11-1-2/539</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14 қаңтардағы</w:t>
            </w:r>
            <w:r>
              <w:br/>
            </w:r>
            <w:r>
              <w:rPr>
                <w:rFonts w:ascii="Times New Roman"/>
                <w:b w:val="false"/>
                <w:i w:val="false"/>
                <w:color w:val="000000"/>
                <w:sz w:val="20"/>
              </w:rPr>
              <w:t>№ 17</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25 қарашадағы</w:t>
            </w:r>
            <w:r>
              <w:br/>
            </w:r>
            <w:r>
              <w:rPr>
                <w:rFonts w:ascii="Times New Roman"/>
                <w:b w:val="false"/>
                <w:i w:val="false"/>
                <w:color w:val="000000"/>
                <w:sz w:val="20"/>
              </w:rPr>
              <w:t>№ 962 бірлескен бұйрығымен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Терроризмді және экстремизмді қаржыландырумен</w:t>
      </w:r>
      <w:r>
        <w:br/>
      </w:r>
      <w:r>
        <w:rPr>
          <w:rFonts w:ascii="Times New Roman"/>
          <w:b/>
          <w:i w:val="false"/>
          <w:color w:val="000000"/>
        </w:rPr>
        <w:t>байланысты ұйымдар мен тұлғалардың тізбесін жасау</w:t>
      </w:r>
      <w:r>
        <w:br/>
      </w:r>
      <w:r>
        <w:rPr>
          <w:rFonts w:ascii="Times New Roman"/>
          <w:b/>
          <w:i w:val="false"/>
          <w:color w:val="000000"/>
        </w:rPr>
        <w:t>және оны мемлекеттік органдардың назарына жеткізу қағидасы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Терроризмді және экстремизмді қаржыландырумен байланысты ұйымдар мен тұлғалардың тізбесін жасау және оны мемлекеттік органдардың назарына жеткізу қағидасы (бұдан әрі – Қағида)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(бұдан әрі – Заң)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терроризмді және экстремизмді қаржыландырумен байланысты ұйымдар мен тұлғалардың тізбесін жасау және оны мемлекеттік органдардың назарына жеткізу тәртібін айқындайды.</w:t>
      </w:r>
    </w:p>
    <w:bookmarkEnd w:id="9"/>
    <w:bookmarkStart w:name="z13" w:id="10"/>
    <w:p>
      <w:pPr>
        <w:spacing w:after="0"/>
        <w:ind w:left="0"/>
        <w:jc w:val="both"/>
      </w:pPr>
      <w:r>
        <w:rPr>
          <w:rFonts w:ascii="Times New Roman"/>
          <w:b w:val="false"/>
          <w:i w:val="false"/>
          <w:color w:val="000000"/>
          <w:sz w:val="28"/>
        </w:rPr>
        <w:t>
      2. Осы Қағидада мынадай терминдер мен ұғымдар пайдаланылды:</w:t>
      </w:r>
    </w:p>
    <w:bookmarkEnd w:id="10"/>
    <w:bookmarkStart w:name="z14" w:id="11"/>
    <w:p>
      <w:pPr>
        <w:spacing w:after="0"/>
        <w:ind w:left="0"/>
        <w:jc w:val="both"/>
      </w:pPr>
      <w:r>
        <w:rPr>
          <w:rFonts w:ascii="Times New Roman"/>
          <w:b w:val="false"/>
          <w:i w:val="false"/>
          <w:color w:val="000000"/>
          <w:sz w:val="28"/>
        </w:rPr>
        <w:t>
      1) құзыретті мемлекеттік органдар – Қазақстан Республикасының Бас прокуратурасы, Қазақстан Республикасының Сыртқы істер министрлігі, Қазақстан Республикасының Бас прокуратурасының құқықтық статистика және арнайы есепке алу жөніндегі комитеті;</w:t>
      </w:r>
    </w:p>
    <w:bookmarkEnd w:id="11"/>
    <w:bookmarkStart w:name="z15" w:id="12"/>
    <w:p>
      <w:pPr>
        <w:spacing w:after="0"/>
        <w:ind w:left="0"/>
        <w:jc w:val="both"/>
      </w:pPr>
      <w:r>
        <w:rPr>
          <w:rFonts w:ascii="Times New Roman"/>
          <w:b w:val="false"/>
          <w:i w:val="false"/>
          <w:color w:val="000000"/>
          <w:sz w:val="28"/>
        </w:rPr>
        <w:t xml:space="preserve">
      2) терроризм мен экстремизмді қаржыландырумен байланысты ұйымдар мен тұлғалардың тізбесі (бұдан әрі – тізбе) – Заңның 12-бабының </w:t>
      </w:r>
      <w:r>
        <w:rPr>
          <w:rFonts w:ascii="Times New Roman"/>
          <w:b w:val="false"/>
          <w:i w:val="false"/>
          <w:color w:val="000000"/>
          <w:sz w:val="28"/>
        </w:rPr>
        <w:t>1-тармағына</w:t>
      </w:r>
      <w:r>
        <w:rPr>
          <w:rFonts w:ascii="Times New Roman"/>
          <w:b w:val="false"/>
          <w:i w:val="false"/>
          <w:color w:val="000000"/>
          <w:sz w:val="28"/>
        </w:rPr>
        <w:t xml:space="preserve"> сәйкес уәкілетті орган жасаған терроризм мен экстремизмді қаржыландырумен байланысты ұйымдар мен тұлғалардың тізімі (бұдан әрі – тізім);</w:t>
      </w:r>
    </w:p>
    <w:bookmarkEnd w:id="12"/>
    <w:bookmarkStart w:name="z16"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уәкілетті орган</w:t>
      </w:r>
      <w:r>
        <w:rPr>
          <w:rFonts w:ascii="Times New Roman"/>
          <w:b w:val="false"/>
          <w:i w:val="false"/>
          <w:color w:val="000000"/>
          <w:sz w:val="28"/>
        </w:rPr>
        <w:t xml:space="preserve"> – қаржы мониторингін жүзеге асырушы және қылмыстық жолмен алынған кірістерді заңдастыруға (жылыстатуға) және терроризмді қаржыландыруға қарсы іс-қимыл бойынша өзге де шаралар қабылдаушы мемлекеттік орган.</w:t>
      </w:r>
    </w:p>
    <w:bookmarkEnd w:id="13"/>
    <w:bookmarkStart w:name="z17" w:id="14"/>
    <w:p>
      <w:pPr>
        <w:spacing w:after="0"/>
        <w:ind w:left="0"/>
        <w:jc w:val="both"/>
      </w:pPr>
      <w:r>
        <w:rPr>
          <w:rFonts w:ascii="Times New Roman"/>
          <w:b w:val="false"/>
          <w:i w:val="false"/>
          <w:color w:val="000000"/>
          <w:sz w:val="28"/>
        </w:rPr>
        <w:t>
      3. Уәкілетті орган дереу:</w:t>
      </w:r>
    </w:p>
    <w:bookmarkEnd w:id="14"/>
    <w:bookmarkStart w:name="z18" w:id="15"/>
    <w:p>
      <w:pPr>
        <w:spacing w:after="0"/>
        <w:ind w:left="0"/>
        <w:jc w:val="both"/>
      </w:pPr>
      <w:r>
        <w:rPr>
          <w:rFonts w:ascii="Times New Roman"/>
          <w:b w:val="false"/>
          <w:i w:val="false"/>
          <w:color w:val="000000"/>
          <w:sz w:val="28"/>
        </w:rPr>
        <w:t xml:space="preserve">
      1) Заңның 12-бабының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негіздердің бар болуы туралы құзыретті мемлекеттік органдардан ақпарат алған жағдайда тізбеге ұйымдар мен тұлғаларды енгізеді немесе одан шығарады;</w:t>
      </w:r>
    </w:p>
    <w:bookmarkEnd w:id="15"/>
    <w:bookmarkStart w:name="z19" w:id="16"/>
    <w:p>
      <w:pPr>
        <w:spacing w:after="0"/>
        <w:ind w:left="0"/>
        <w:jc w:val="both"/>
      </w:pPr>
      <w:r>
        <w:rPr>
          <w:rFonts w:ascii="Times New Roman"/>
          <w:b w:val="false"/>
          <w:i w:val="false"/>
          <w:color w:val="000000"/>
          <w:sz w:val="28"/>
        </w:rPr>
        <w:t>
      2) мұндай мәліметтердің өзгерісі немесе толықтырылуы туралы құзыретті мемлекеттік органдардан ақпарат алған жағдайда тізбеде тұрған ұйымдар мен тұлғалар туралы мәліметтерге өзгерістер енгізеді;</w:t>
      </w:r>
    </w:p>
    <w:bookmarkEnd w:id="16"/>
    <w:bookmarkStart w:name="z20" w:id="17"/>
    <w:p>
      <w:pPr>
        <w:spacing w:after="0"/>
        <w:ind w:left="0"/>
        <w:jc w:val="both"/>
      </w:pPr>
      <w:r>
        <w:rPr>
          <w:rFonts w:ascii="Times New Roman"/>
          <w:b w:val="false"/>
          <w:i w:val="false"/>
          <w:color w:val="000000"/>
          <w:sz w:val="28"/>
        </w:rPr>
        <w:t>
      3) қаржы мониторингі субъектілерінің және Қазақстан Республикасы мемлекеттік органдарының тыйым салу бойынша шаралар қабалдаулары үшін тізбені, сондай-ақ оған енгізілген өзгерістерді Қазақстан Республикасы Қаржы министрлігінің Қаржы мониторингі комитетінің ресми интернет-ресурсына орналастырады.</w:t>
      </w:r>
    </w:p>
    <w:bookmarkEnd w:id="17"/>
    <w:bookmarkStart w:name="z21" w:id="18"/>
    <w:p>
      <w:pPr>
        <w:spacing w:after="0"/>
        <w:ind w:left="0"/>
        <w:jc w:val="left"/>
      </w:pPr>
      <w:r>
        <w:rPr>
          <w:rFonts w:ascii="Times New Roman"/>
          <w:b/>
          <w:i w:val="false"/>
          <w:color w:val="000000"/>
        </w:rPr>
        <w:t xml:space="preserve"> 2. Терроризмді және экстремизмді қаржыландырумен</w:t>
      </w:r>
      <w:r>
        <w:br/>
      </w:r>
      <w:r>
        <w:rPr>
          <w:rFonts w:ascii="Times New Roman"/>
          <w:b/>
          <w:i w:val="false"/>
          <w:color w:val="000000"/>
        </w:rPr>
        <w:t>байланысты ұйымдар мен тұлғалардың тізбесін жасау</w:t>
      </w:r>
      <w:r>
        <w:br/>
      </w:r>
      <w:r>
        <w:rPr>
          <w:rFonts w:ascii="Times New Roman"/>
          <w:b/>
          <w:i w:val="false"/>
          <w:color w:val="000000"/>
        </w:rPr>
        <w:t>және оны мемлекеттік органдардың назарына жеткізу тәртібі</w:t>
      </w:r>
    </w:p>
    <w:bookmarkEnd w:id="18"/>
    <w:bookmarkStart w:name="z22" w:id="19"/>
    <w:p>
      <w:pPr>
        <w:spacing w:after="0"/>
        <w:ind w:left="0"/>
        <w:jc w:val="both"/>
      </w:pPr>
      <w:r>
        <w:rPr>
          <w:rFonts w:ascii="Times New Roman"/>
          <w:b w:val="false"/>
          <w:i w:val="false"/>
          <w:color w:val="000000"/>
          <w:sz w:val="28"/>
        </w:rPr>
        <w:t xml:space="preserve">
      4. Терроризм мен экстремизмді қаржыландырумен байланысты ұйымдар мен жеке тұлғаларды тізбеге енгізу (шығару) туралы ақпарат, сондай-ақ оған енгізілген өзгерістер мен толықтырулар туралы ақпарат уәкілетті органға элекронды түрде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Microsoft Office Excel форматында:</w:t>
      </w:r>
    </w:p>
    <w:bookmarkEnd w:id="19"/>
    <w:bookmarkStart w:name="z23" w:id="20"/>
    <w:p>
      <w:pPr>
        <w:spacing w:after="0"/>
        <w:ind w:left="0"/>
        <w:jc w:val="both"/>
      </w:pPr>
      <w:r>
        <w:rPr>
          <w:rFonts w:ascii="Times New Roman"/>
          <w:b w:val="false"/>
          <w:i w:val="false"/>
          <w:color w:val="000000"/>
          <w:sz w:val="28"/>
        </w:rPr>
        <w:t xml:space="preserve">
      1) электронды құжат айналымының бірыңғай жүйесі немесе мемлекеттік органдардың </w:t>
      </w:r>
      <w:r>
        <w:rPr>
          <w:rFonts w:ascii="Times New Roman"/>
          <w:b w:val="false"/>
          <w:i w:val="false"/>
          <w:color w:val="000000"/>
          <w:sz w:val="28"/>
        </w:rPr>
        <w:t>бірыңғай көлік ортасы</w:t>
      </w:r>
      <w:r>
        <w:rPr>
          <w:rFonts w:ascii="Times New Roman"/>
          <w:b w:val="false"/>
          <w:i w:val="false"/>
          <w:color w:val="000000"/>
          <w:sz w:val="28"/>
        </w:rPr>
        <w:t>;</w:t>
      </w:r>
    </w:p>
    <w:bookmarkEnd w:id="20"/>
    <w:bookmarkStart w:name="z24" w:id="21"/>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тәсілдермен ақпаратты жіберу мүмкіндігі болмаған жағдайда ақпаратты электронды тасымалдағыш арқылы жіберіледі</w:t>
      </w:r>
    </w:p>
    <w:bookmarkEnd w:id="21"/>
    <w:bookmarkStart w:name="z25" w:id="22"/>
    <w:p>
      <w:pPr>
        <w:spacing w:after="0"/>
        <w:ind w:left="0"/>
        <w:jc w:val="both"/>
      </w:pPr>
      <w:r>
        <w:rPr>
          <w:rFonts w:ascii="Times New Roman"/>
          <w:b w:val="false"/>
          <w:i w:val="false"/>
          <w:color w:val="000000"/>
          <w:sz w:val="28"/>
        </w:rPr>
        <w:t xml:space="preserve">
      5. Заңның 12-бабының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негіздердің бірі пайда болғанда құзыретті мемлекеттік органдар уәкілетті органға дереу тиісті ақпарат жібереді.</w:t>
      </w:r>
    </w:p>
    <w:bookmarkEnd w:id="22"/>
    <w:bookmarkStart w:name="z26" w:id="23"/>
    <w:p>
      <w:pPr>
        <w:spacing w:after="0"/>
        <w:ind w:left="0"/>
        <w:jc w:val="both"/>
      </w:pPr>
      <w:r>
        <w:rPr>
          <w:rFonts w:ascii="Times New Roman"/>
          <w:b w:val="false"/>
          <w:i w:val="false"/>
          <w:color w:val="000000"/>
          <w:sz w:val="28"/>
        </w:rPr>
        <w:t xml:space="preserve">
      6. Заңның 12-бабы 4-тармағының </w:t>
      </w:r>
      <w:r>
        <w:rPr>
          <w:rFonts w:ascii="Times New Roman"/>
          <w:b w:val="false"/>
          <w:i w:val="false"/>
          <w:color w:val="000000"/>
          <w:sz w:val="28"/>
        </w:rPr>
        <w:t>6) тармақшасында</w:t>
      </w:r>
      <w:r>
        <w:rPr>
          <w:rFonts w:ascii="Times New Roman"/>
          <w:b w:val="false"/>
          <w:i w:val="false"/>
          <w:color w:val="000000"/>
          <w:sz w:val="28"/>
        </w:rPr>
        <w:t xml:space="preserve"> </w:t>
      </w:r>
      <w:r>
        <w:rPr>
          <w:rFonts w:ascii="Times New Roman"/>
          <w:b w:val="false"/>
          <w:i w:val="false"/>
          <w:color w:val="000000"/>
          <w:sz w:val="28"/>
        </w:rPr>
        <w:t>көзделген негіз бойынша тізбеге енгізу мақсатында Қазақстан Республикасының құқық қорғау және арнайы мемлекеттік органдары Заңның 12-бабының 6-тармағында көрсетілген мәліметтерді көрсете отырып, террористік және экстремистік қызметке қатысты ұйымдар мен жеке тұлғалар туралы деректерді Қазақстан Республикасының Бас прокуратурасына жібереді.</w:t>
      </w:r>
    </w:p>
    <w:bookmarkEnd w:id="23"/>
    <w:p>
      <w:pPr>
        <w:spacing w:after="0"/>
        <w:ind w:left="0"/>
        <w:jc w:val="both"/>
      </w:pPr>
      <w:r>
        <w:rPr>
          <w:rFonts w:ascii="Times New Roman"/>
          <w:b w:val="false"/>
          <w:i w:val="false"/>
          <w:color w:val="000000"/>
          <w:sz w:val="28"/>
        </w:rPr>
        <w:t xml:space="preserve">
      Қазақстан Республикасының Бас прокуратурасы Заңның 12-бабы 4-тармағының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Қазақстан Республикасының құқық қорғау және арнайы мемлекеттік органдарынан алған деректер негізінде Қазақстан Республикасының Бас прокуратурасы жасаған террористік және экстремистік қызметке қатысты ұйымдар мен жеке тұлғалардың тізіміне ұйымдарды және/немесе жеке тұлғаны енгізу туралы шешім қабылдайды.</w:t>
      </w:r>
    </w:p>
    <w:bookmarkStart w:name="z27" w:id="24"/>
    <w:p>
      <w:pPr>
        <w:spacing w:after="0"/>
        <w:ind w:left="0"/>
        <w:jc w:val="both"/>
      </w:pPr>
      <w:r>
        <w:rPr>
          <w:rFonts w:ascii="Times New Roman"/>
          <w:b w:val="false"/>
          <w:i w:val="false"/>
          <w:color w:val="000000"/>
          <w:sz w:val="28"/>
        </w:rPr>
        <w:t>
      7. Құзыретті мемлекеттік органдар мәліметтерді толықтай бермеген жағдайда уәкілетті орган шет мемлекеттерден және халықаралық ұйымдардан қосымша ақпарат үшін өтініш жасайтын жағдайларды қоспағанда, дереу берілетін қажетті ақпаратты қосымша сұратады.</w:t>
      </w:r>
    </w:p>
    <w:bookmarkEnd w:id="24"/>
    <w:bookmarkStart w:name="z28" w:id="25"/>
    <w:p>
      <w:pPr>
        <w:spacing w:after="0"/>
        <w:ind w:left="0"/>
        <w:jc w:val="both"/>
      </w:pPr>
      <w:r>
        <w:rPr>
          <w:rFonts w:ascii="Times New Roman"/>
          <w:b w:val="false"/>
          <w:i w:val="false"/>
          <w:color w:val="000000"/>
          <w:sz w:val="28"/>
        </w:rPr>
        <w:t>
      8. Тізбеге ұйымдар мен тұлғаларды енгізу және одан шығару, сондай-ақ тізбеде тұрған ұйымдар мен тұлғалар туралы мәліметтерге өзгерістер енгізу уәкілетті органға құзыретті мемлекеттік органдардан тиісті ақпарат түскен бойда жүзеге асырылады.</w:t>
      </w:r>
    </w:p>
    <w:bookmarkEnd w:id="25"/>
    <w:bookmarkStart w:name="z29" w:id="26"/>
    <w:p>
      <w:pPr>
        <w:spacing w:after="0"/>
        <w:ind w:left="0"/>
        <w:jc w:val="both"/>
      </w:pPr>
      <w:r>
        <w:rPr>
          <w:rFonts w:ascii="Times New Roman"/>
          <w:b w:val="false"/>
          <w:i w:val="false"/>
          <w:color w:val="000000"/>
          <w:sz w:val="28"/>
        </w:rPr>
        <w:t xml:space="preserve">
      9. Уәкілетті орган дереу тізбе жасалған, сондай-ақ оған өзгерістер енгізілген сәттен бастап тиісті мемлекеттік органдарға осы Қағиданың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тәсілдермен электронды түрде жібереді.</w:t>
      </w:r>
    </w:p>
    <w:bookmarkEnd w:id="26"/>
    <w:bookmarkStart w:name="z30" w:id="27"/>
    <w:p>
      <w:pPr>
        <w:spacing w:after="0"/>
        <w:ind w:left="0"/>
        <w:jc w:val="both"/>
      </w:pPr>
      <w:r>
        <w:rPr>
          <w:rFonts w:ascii="Times New Roman"/>
          <w:b w:val="false"/>
          <w:i w:val="false"/>
          <w:color w:val="000000"/>
          <w:sz w:val="28"/>
        </w:rPr>
        <w:t xml:space="preserve">
      10. Тізбеге қателесіп енгізілген, не тізбеден алынып тастауға жататын, бірақ алынбаған ұйымдар мен жеке тұлғаларды шығару туралы шешімді уәкілетті орган Заңның 12-бабының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қабылдайды.</w:t>
      </w:r>
    </w:p>
    <w:bookmarkEnd w:id="27"/>
    <w:bookmarkStart w:name="z31" w:id="28"/>
    <w:p>
      <w:pPr>
        <w:spacing w:after="0"/>
        <w:ind w:left="0"/>
        <w:jc w:val="both"/>
      </w:pPr>
      <w:r>
        <w:rPr>
          <w:rFonts w:ascii="Times New Roman"/>
          <w:b w:val="false"/>
          <w:i w:val="false"/>
          <w:color w:val="000000"/>
          <w:sz w:val="28"/>
        </w:rPr>
        <w:t>
      11. Уәкілетті органға берілген, соның негізінде тізбеге ұйым немесе жеке тұлға енгізілген ақпараттың дұрыстығы және негізділігі үшін осы ақпаратты берген мемлекеттік орган қамтамсыз етеді.</w:t>
      </w:r>
    </w:p>
    <w:bookmarkEnd w:id="28"/>
    <w:bookmarkStart w:name="z32" w:id="29"/>
    <w:p>
      <w:pPr>
        <w:spacing w:after="0"/>
        <w:ind w:left="0"/>
        <w:jc w:val="both"/>
      </w:pPr>
      <w:r>
        <w:rPr>
          <w:rFonts w:ascii="Times New Roman"/>
          <w:b w:val="false"/>
          <w:i w:val="false"/>
          <w:color w:val="000000"/>
          <w:sz w:val="28"/>
        </w:rPr>
        <w:t xml:space="preserve">
      Терроризмді және экстремизмді қаржыландырумен     </w:t>
      </w:r>
    </w:p>
    <w:bookmarkEnd w:id="29"/>
    <w:p>
      <w:pPr>
        <w:spacing w:after="0"/>
        <w:ind w:left="0"/>
        <w:jc w:val="both"/>
      </w:pPr>
      <w:r>
        <w:rPr>
          <w:rFonts w:ascii="Times New Roman"/>
          <w:b w:val="false"/>
          <w:i w:val="false"/>
          <w:color w:val="000000"/>
          <w:sz w:val="28"/>
        </w:rPr>
        <w:t>
      байланысты ұйымдар мен тұлғалардың тізбесін жасау және</w:t>
      </w:r>
    </w:p>
    <w:p>
      <w:pPr>
        <w:spacing w:after="0"/>
        <w:ind w:left="0"/>
        <w:jc w:val="both"/>
      </w:pPr>
      <w:r>
        <w:rPr>
          <w:rFonts w:ascii="Times New Roman"/>
          <w:b w:val="false"/>
          <w:i w:val="false"/>
          <w:color w:val="000000"/>
          <w:sz w:val="28"/>
        </w:rPr>
        <w:t>
      оны мемлекеттік органдардың назарына жеткізу қағидасына</w:t>
      </w:r>
    </w:p>
    <w:p>
      <w:pPr>
        <w:spacing w:after="0"/>
        <w:ind w:left="0"/>
        <w:jc w:val="both"/>
      </w:pPr>
      <w:r>
        <w:rPr>
          <w:rFonts w:ascii="Times New Roman"/>
          <w:b w:val="false"/>
          <w:i w:val="false"/>
          <w:color w:val="000000"/>
          <w:sz w:val="28"/>
        </w:rPr>
        <w:t xml:space="preserve">
      Нысан                           </w:t>
      </w:r>
    </w:p>
    <w:bookmarkStart w:name="z33" w:id="30"/>
    <w:p>
      <w:pPr>
        <w:spacing w:after="0"/>
        <w:ind w:left="0"/>
        <w:jc w:val="left"/>
      </w:pPr>
      <w:r>
        <w:rPr>
          <w:rFonts w:ascii="Times New Roman"/>
          <w:b/>
          <w:i w:val="false"/>
          <w:color w:val="000000"/>
        </w:rPr>
        <w:t xml:space="preserve"> Терроризмді және экстремизмді қаржыландырумен байланысты ұйым</w:t>
      </w:r>
      <w:r>
        <w:br/>
      </w:r>
      <w:r>
        <w:rPr>
          <w:rFonts w:ascii="Times New Roman"/>
          <w:b/>
          <w:i w:val="false"/>
          <w:color w:val="000000"/>
        </w:rPr>
        <w:t>мен жеке тұлғаны тізбеге енгізу (шығару) туралы ақпарат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35"/>
        <w:gridCol w:w="237"/>
        <w:gridCol w:w="692"/>
        <w:gridCol w:w="235"/>
        <w:gridCol w:w="237"/>
        <w:gridCol w:w="737"/>
        <w:gridCol w:w="387"/>
        <w:gridCol w:w="393"/>
        <w:gridCol w:w="912"/>
        <w:gridCol w:w="236"/>
        <w:gridCol w:w="238"/>
        <w:gridCol w:w="692"/>
        <w:gridCol w:w="367"/>
        <w:gridCol w:w="1385"/>
        <w:gridCol w:w="1871"/>
        <w:gridCol w:w="470"/>
        <w:gridCol w:w="929"/>
        <w:gridCol w:w="468"/>
        <w:gridCol w:w="1106"/>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Тұлғалар</w:t>
            </w:r>
            <w:r>
              <w:rPr>
                <w:rFonts w:ascii="Times New Roman"/>
                <w:b w:val="false"/>
                <w:i w:val="false"/>
                <w:color w:val="000000"/>
                <w:sz w:val="20"/>
              </w:rPr>
              <w:t xml:space="preserve">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 </w:t>
            </w:r>
          </w:p>
          <w:p>
            <w:pPr>
              <w:spacing w:after="20"/>
              <w:ind w:left="20"/>
              <w:jc w:val="both"/>
            </w:pPr>
            <w:r>
              <w:rPr>
                <w:rFonts w:ascii="Times New Roman"/>
                <w:b w:val="false"/>
                <w:i w:val="false"/>
                <w:color w:val="000000"/>
                <w:sz w:val="20"/>
              </w:rPr>
              <w:t>
(құжат нөмірі, кім</w:t>
            </w:r>
          </w:p>
          <w:p>
            <w:pPr>
              <w:spacing w:after="20"/>
              <w:ind w:left="20"/>
              <w:jc w:val="both"/>
            </w:pPr>
            <w:r>
              <w:rPr>
                <w:rFonts w:ascii="Times New Roman"/>
                <w:b w:val="false"/>
                <w:i w:val="false"/>
                <w:color w:val="000000"/>
                <w:sz w:val="20"/>
              </w:rPr>
              <w:t xml:space="preserve">
және қашан берді)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 деректері (төлқұжат нөмірі,</w:t>
            </w:r>
          </w:p>
          <w:p>
            <w:pPr>
              <w:spacing w:after="20"/>
              <w:ind w:left="20"/>
              <w:jc w:val="both"/>
            </w:pPr>
            <w:r>
              <w:rPr>
                <w:rFonts w:ascii="Times New Roman"/>
                <w:b w:val="false"/>
                <w:i w:val="false"/>
                <w:color w:val="000000"/>
                <w:sz w:val="20"/>
              </w:rPr>
              <w:t>
кім берді)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p>
            <w:pPr>
              <w:spacing w:after="20"/>
              <w:ind w:left="20"/>
              <w:jc w:val="both"/>
            </w:pPr>
            <w:r>
              <w:rPr>
                <w:rFonts w:ascii="Times New Roman"/>
                <w:b w:val="false"/>
                <w:i w:val="false"/>
                <w:color w:val="000000"/>
                <w:sz w:val="20"/>
              </w:rPr>
              <w:t>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филиалдар мен өкілдіктерге қатысуы және дара кәсіпкер ретінде тіркелгені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және жылжымайтын мүлкінің бар екендігі туралы мәліметтер*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Енгізу/шығару негіздемесі (Заң нормасы)</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Ұйымдық-құқықтық нысаны </w:t>
            </w:r>
          </w:p>
          <w:p>
            <w:pPr>
              <w:spacing w:after="20"/>
              <w:ind w:left="20"/>
              <w:jc w:val="both"/>
            </w:pPr>
            <w:r>
              <w:rPr>
                <w:rFonts w:ascii="Times New Roman"/>
                <w:b w:val="false"/>
                <w:i w:val="false"/>
                <w:color w:val="000000"/>
                <w:sz w:val="20"/>
              </w:rPr>
              <w:t>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орны мен орналасу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 туралы мәліметтер, құрылтайшылар туралы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p>
            <w:pPr>
              <w:spacing w:after="20"/>
              <w:ind w:left="20"/>
              <w:jc w:val="both"/>
            </w:pPr>
            <w:r>
              <w:rPr>
                <w:rFonts w:ascii="Times New Roman"/>
                <w:b w:val="false"/>
                <w:i w:val="false"/>
                <w:color w:val="000000"/>
                <w:sz w:val="20"/>
              </w:rPr>
              <w:t>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Енгізу/шығару негіздемесі (Заң нормасы)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Шетелдік ұйымдарға және азаматтарға қатысты бағандар мәліметтер бар болғанда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