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44926" w14:textId="0c449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Екінші деңгейдегі банктердің, Қазақстан Республикасының бейрезидент банктері филиалдарының және банк операцияларының жекелеген түрлерін жүзеге асыратын ұйымдардың аударым және жай вексельдермен операциялар жүргізу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2015 жылғы 31 желтоқсандағы № 261 қаулысы. Қазақстан Республикасы Әділет министрлігінде 2016 жылы 15 ақпанда № 13071 болып тіркелді.</w:t>
      </w:r>
    </w:p>
    <w:p>
      <w:pPr>
        <w:spacing w:after="0"/>
        <w:ind w:left="0"/>
        <w:jc w:val="both"/>
      </w:pPr>
      <w:r>
        <w:rPr>
          <w:rFonts w:ascii="Times New Roman"/>
          <w:b w:val="false"/>
          <w:i w:val="false"/>
          <w:color w:val="ff0000"/>
          <w:sz w:val="28"/>
        </w:rPr>
        <w:t xml:space="preserve">
      Ескерту. Тақырыбы жаңа редакцияда – ҚР Ұлттық Банкі Басқармасының 30.11.2020 </w:t>
      </w:r>
      <w:r>
        <w:rPr>
          <w:rFonts w:ascii="Times New Roman"/>
          <w:b w:val="false"/>
          <w:i w:val="false"/>
          <w:color w:val="ff0000"/>
          <w:sz w:val="28"/>
        </w:rPr>
        <w:t>№ 139</w:t>
      </w:r>
      <w:r>
        <w:rPr>
          <w:rFonts w:ascii="Times New Roman"/>
          <w:b w:val="false"/>
          <w:i w:val="false"/>
          <w:color w:val="ff0000"/>
          <w:sz w:val="28"/>
        </w:rPr>
        <w:t xml:space="preserve"> (16.12.2020 бастап қолданысқа енгізіледі) қаулысымен.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27) тармақшасына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17.09.2022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1. Қоса беріліп отырған Екінші деңгейдегі банктердің, Қазақстан Республикасының бейрезидент банктері филиалдарының және банк операцияларының жекелеген түрлерін жүзеге асыратын ұйымдардың аударым және жай вексельдермен операциялар жүргізу қағидалары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30.11.2020 </w:t>
      </w:r>
      <w:r>
        <w:rPr>
          <w:rFonts w:ascii="Times New Roman"/>
          <w:b w:val="false"/>
          <w:i w:val="false"/>
          <w:color w:val="000000"/>
          <w:sz w:val="28"/>
        </w:rPr>
        <w:t>№ 139</w:t>
      </w:r>
      <w:r>
        <w:rPr>
          <w:rFonts w:ascii="Times New Roman"/>
          <w:b w:val="false"/>
          <w:i w:val="false"/>
          <w:color w:val="ff0000"/>
          <w:sz w:val="28"/>
        </w:rPr>
        <w:t xml:space="preserve"> (16.12.2020 бастап қолданысқа енгізіледі) қаулысымен.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Мына:</w:t>
      </w:r>
    </w:p>
    <w:bookmarkEnd w:id="1"/>
    <w:bookmarkStart w:name="z4" w:id="2"/>
    <w:p>
      <w:pPr>
        <w:spacing w:after="0"/>
        <w:ind w:left="0"/>
        <w:jc w:val="both"/>
      </w:pPr>
      <w:r>
        <w:rPr>
          <w:rFonts w:ascii="Times New Roman"/>
          <w:b w:val="false"/>
          <w:i w:val="false"/>
          <w:color w:val="000000"/>
          <w:sz w:val="28"/>
        </w:rPr>
        <w:t xml:space="preserve">
      1) Нормативтік құқықтық актілерді мемлекеттік тіркеу тізілімінде № 1016 тіркелген "Екiншi деңгейдегi банктердiң аударым және жай вексельдермен операциялар жүргiзу ережесiн бекіту туралы" Қазақстан Республикасы Ұлттық Банкі Басқармасының 1999 жылғы 15 қарашадағы № 397 </w:t>
      </w:r>
      <w:r>
        <w:rPr>
          <w:rFonts w:ascii="Times New Roman"/>
          <w:b w:val="false"/>
          <w:i w:val="false"/>
          <w:color w:val="000000"/>
          <w:sz w:val="28"/>
        </w:rPr>
        <w:t>қаулысының</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2) Нормативтік құқықтық актілерді мемлекеттік тіркеу тізілімінде № 3684 тіркелген "Қазақстан Республикасы Ұлттық Банкінің кейбір нормативтік құқықтық актілеріне екінші деңгейдегі банктердің аударым және жай коммерциялық вексельдермен операцияларын жүзеге асыру мәселелері бойынша өзгерістер мен толықтырулар енгізу туралы" Қазақстан Республикасы Ұлттық Банкі Басқармасының 2005 жылғы 13 мамырдағы № 61 қаулысының </w:t>
      </w:r>
      <w:r>
        <w:rPr>
          <w:rFonts w:ascii="Times New Roman"/>
          <w:b w:val="false"/>
          <w:i w:val="false"/>
          <w:color w:val="000000"/>
          <w:sz w:val="28"/>
        </w:rPr>
        <w:t>2-тармағының</w:t>
      </w:r>
      <w:r>
        <w:rPr>
          <w:rFonts w:ascii="Times New Roman"/>
          <w:b w:val="false"/>
          <w:i w:val="false"/>
          <w:color w:val="000000"/>
          <w:sz w:val="28"/>
        </w:rPr>
        <w:t xml:space="preserve"> күші жойылды деп танылсын.</w:t>
      </w:r>
    </w:p>
    <w:bookmarkEnd w:id="3"/>
    <w:bookmarkStart w:name="z6" w:id="4"/>
    <w:p>
      <w:pPr>
        <w:spacing w:after="0"/>
        <w:ind w:left="0"/>
        <w:jc w:val="both"/>
      </w:pPr>
      <w:r>
        <w:rPr>
          <w:rFonts w:ascii="Times New Roman"/>
          <w:b w:val="false"/>
          <w:i w:val="false"/>
          <w:color w:val="000000"/>
          <w:sz w:val="28"/>
        </w:rPr>
        <w:t>
      3. Төлем жүйелерiн дамыту және басқару департаменті (Мұсаев Р.Н.) заңнамада белгіленген тәртіппен:</w:t>
      </w:r>
    </w:p>
    <w:bookmarkEnd w:id="4"/>
    <w:bookmarkStart w:name="z7" w:id="5"/>
    <w:p>
      <w:pPr>
        <w:spacing w:after="0"/>
        <w:ind w:left="0"/>
        <w:jc w:val="both"/>
      </w:pPr>
      <w:r>
        <w:rPr>
          <w:rFonts w:ascii="Times New Roman"/>
          <w:b w:val="false"/>
          <w:i w:val="false"/>
          <w:color w:val="000000"/>
          <w:sz w:val="28"/>
        </w:rPr>
        <w:t>
      1) Құқықтық қамтамасыз ету департаментімен (Досмұхамбетов Н.М.) бірлесіп осы қаулыны Қазақстан Республикасының Әділет министрлігінде мемлекеттік тіркеуді;</w:t>
      </w:r>
    </w:p>
    <w:bookmarkEnd w:id="5"/>
    <w:bookmarkStart w:name="z8" w:id="6"/>
    <w:p>
      <w:pPr>
        <w:spacing w:after="0"/>
        <w:ind w:left="0"/>
        <w:jc w:val="both"/>
      </w:pPr>
      <w:r>
        <w:rPr>
          <w:rFonts w:ascii="Times New Roman"/>
          <w:b w:val="false"/>
          <w:i w:val="false"/>
          <w:color w:val="000000"/>
          <w:sz w:val="28"/>
        </w:rPr>
        <w:t>
      2) осы қаулыны Қазақстан Республикасының Әділет министрлігінде мемлекеттік тіркелгеннен кейін күнтізбелік он күн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ресми жариялауға жіберуді;</w:t>
      </w:r>
    </w:p>
    <w:bookmarkEnd w:id="6"/>
    <w:bookmarkStart w:name="z9" w:id="7"/>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интернет-ресурсына орналастыруды қамтамасыз етсін.</w:t>
      </w:r>
    </w:p>
    <w:bookmarkEnd w:id="7"/>
    <w:bookmarkStart w:name="z10" w:id="8"/>
    <w:p>
      <w:pPr>
        <w:spacing w:after="0"/>
        <w:ind w:left="0"/>
        <w:jc w:val="both"/>
      </w:pPr>
      <w:r>
        <w:rPr>
          <w:rFonts w:ascii="Times New Roman"/>
          <w:b w:val="false"/>
          <w:i w:val="false"/>
          <w:color w:val="000000"/>
          <w:sz w:val="28"/>
        </w:rPr>
        <w:t>
      4. Халықаралық қатынастар және жұртшылықпен байланыс департаменті (Қазыбаев А.Қ.)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w:t>
      </w:r>
    </w:p>
    <w:bookmarkEnd w:id="8"/>
    <w:bookmarkStart w:name="z11" w:id="9"/>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Ғ.О. Пірматовқа жүктелсін.</w:t>
      </w:r>
    </w:p>
    <w:bookmarkEnd w:id="9"/>
    <w:bookmarkStart w:name="z12" w:id="10"/>
    <w:p>
      <w:pPr>
        <w:spacing w:after="0"/>
        <w:ind w:left="0"/>
        <w:jc w:val="both"/>
      </w:pPr>
      <w:r>
        <w:rPr>
          <w:rFonts w:ascii="Times New Roman"/>
          <w:b w:val="false"/>
          <w:i w:val="false"/>
          <w:color w:val="000000"/>
          <w:sz w:val="28"/>
        </w:rPr>
        <w:t>
      6. Осы қаулы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Акышев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Банкi Басқармасының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261 қаулысымен</w:t>
            </w:r>
            <w:r>
              <w:br/>
            </w:r>
            <w:r>
              <w:rPr>
                <w:rFonts w:ascii="Times New Roman"/>
                <w:b w:val="false"/>
                <w:i w:val="false"/>
                <w:color w:val="000000"/>
                <w:sz w:val="20"/>
              </w:rPr>
              <w:t>бекiтiлген</w:t>
            </w:r>
          </w:p>
        </w:tc>
      </w:tr>
    </w:tbl>
    <w:bookmarkStart w:name="z14" w:id="11"/>
    <w:p>
      <w:pPr>
        <w:spacing w:after="0"/>
        <w:ind w:left="0"/>
        <w:jc w:val="left"/>
      </w:pPr>
      <w:r>
        <w:rPr>
          <w:rFonts w:ascii="Times New Roman"/>
          <w:b/>
          <w:i w:val="false"/>
          <w:color w:val="000000"/>
        </w:rPr>
        <w:t xml:space="preserve"> Екінші деңгейдегі банктердің, Қазақстан Республикасының бейрезидент банктері филиалдарының және банк операцияларының жекелеген түрлерін жүзеге асыратын ұйымдардың аударым және жай вексельдермен операциялар жүргізу қағидалары</w:t>
      </w:r>
    </w:p>
    <w:bookmarkEnd w:id="11"/>
    <w:p>
      <w:pPr>
        <w:spacing w:after="0"/>
        <w:ind w:left="0"/>
        <w:jc w:val="both"/>
      </w:pPr>
      <w:r>
        <w:rPr>
          <w:rFonts w:ascii="Times New Roman"/>
          <w:b w:val="false"/>
          <w:i w:val="false"/>
          <w:color w:val="ff0000"/>
          <w:sz w:val="28"/>
        </w:rPr>
        <w:t xml:space="preserve">
      Ескерту. Қағида тақырыбы жаңа редакцияда – ҚР Ұлттық Банкі Басқармасының 30.11.2020 </w:t>
      </w:r>
      <w:r>
        <w:rPr>
          <w:rFonts w:ascii="Times New Roman"/>
          <w:b w:val="false"/>
          <w:i w:val="false"/>
          <w:color w:val="ff0000"/>
          <w:sz w:val="28"/>
        </w:rPr>
        <w:t>№ 139</w:t>
      </w:r>
      <w:r>
        <w:rPr>
          <w:rFonts w:ascii="Times New Roman"/>
          <w:b w:val="false"/>
          <w:i w:val="false"/>
          <w:color w:val="ff0000"/>
          <w:sz w:val="28"/>
        </w:rPr>
        <w:t xml:space="preserve"> (16.12.2020 бастап қолданысқа енгізіледі) қаулысымен.</w:t>
      </w:r>
    </w:p>
    <w:bookmarkStart w:name="z15" w:id="12"/>
    <w:p>
      <w:pPr>
        <w:spacing w:after="0"/>
        <w:ind w:left="0"/>
        <w:jc w:val="left"/>
      </w:pPr>
      <w:r>
        <w:rPr>
          <w:rFonts w:ascii="Times New Roman"/>
          <w:b/>
          <w:i w:val="false"/>
          <w:color w:val="000000"/>
        </w:rPr>
        <w:t xml:space="preserve"> 1. Жалпы ережелер</w:t>
      </w:r>
    </w:p>
    <w:bookmarkEnd w:id="12"/>
    <w:bookmarkStart w:name="z16" w:id="13"/>
    <w:p>
      <w:pPr>
        <w:spacing w:after="0"/>
        <w:ind w:left="0"/>
        <w:jc w:val="both"/>
      </w:pPr>
      <w:r>
        <w:rPr>
          <w:rFonts w:ascii="Times New Roman"/>
          <w:b w:val="false"/>
          <w:i w:val="false"/>
          <w:color w:val="000000"/>
          <w:sz w:val="28"/>
        </w:rPr>
        <w:t>
      Екінші деңгейдегі банктердің, Қазақстан Республикасының бейрезидент банктері филиалдарының және банк операцияларының жекелеген түрлерін жүзеге асыратын ұйымдардың аударым және жай вексельдермен операциялар жүргізу қағидалары (бұдан әрі – Қағидалар)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1995 жылғы 30 наурыздағы,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1995 жылғы 31 тамыздағы, "</w:t>
      </w:r>
      <w:r>
        <w:rPr>
          <w:rFonts w:ascii="Times New Roman"/>
          <w:b w:val="false"/>
          <w:i w:val="false"/>
          <w:color w:val="000000"/>
          <w:sz w:val="28"/>
        </w:rPr>
        <w:t>Қазақстан Республикасындағы вексель айналысы туралы</w:t>
      </w:r>
      <w:r>
        <w:rPr>
          <w:rFonts w:ascii="Times New Roman"/>
          <w:b w:val="false"/>
          <w:i w:val="false"/>
          <w:color w:val="000000"/>
          <w:sz w:val="28"/>
        </w:rPr>
        <w:t>" 1997 жылғы 28 сәуірдегі (бұдан әрі – Вексель айналысы туралы заң) Қазақстан Республикасы заңдарына сәйкес әзірленді және екінші деңгейдегі банктердің, Қазақстан Республикасының бейрезидент банктері филиалдарының және банк операцияларының жекелеген түрлерін жүзеге асыратын ұйымдардың (бұдан әрі – банктер) аударым және жай коммерциялық вексельдермен (бұдан әрі – вексель/вексельдер) операцияларды жүргізу тәртібін айқындайды.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30.11.2020 </w:t>
      </w:r>
      <w:r>
        <w:rPr>
          <w:rFonts w:ascii="Times New Roman"/>
          <w:b w:val="false"/>
          <w:i w:val="false"/>
          <w:color w:val="000000"/>
          <w:sz w:val="28"/>
        </w:rPr>
        <w:t>№ 139</w:t>
      </w:r>
      <w:r>
        <w:rPr>
          <w:rFonts w:ascii="Times New Roman"/>
          <w:b w:val="false"/>
          <w:i w:val="false"/>
          <w:color w:val="ff0000"/>
          <w:sz w:val="28"/>
        </w:rPr>
        <w:t xml:space="preserve"> (16.12.2020 бастап қолданысқа енгізіледі) қаулысымен.</w:t>
      </w:r>
      <w:r>
        <w:br/>
      </w:r>
      <w:r>
        <w:rPr>
          <w:rFonts w:ascii="Times New Roman"/>
          <w:b w:val="false"/>
          <w:i w:val="false"/>
          <w:color w:val="000000"/>
          <w:sz w:val="28"/>
        </w:rPr>
        <w:t>
</w:t>
      </w:r>
    </w:p>
    <w:bookmarkStart w:name="z17" w:id="14"/>
    <w:p>
      <w:pPr>
        <w:spacing w:after="0"/>
        <w:ind w:left="0"/>
        <w:jc w:val="both"/>
      </w:pPr>
      <w:r>
        <w:rPr>
          <w:rFonts w:ascii="Times New Roman"/>
          <w:b w:val="false"/>
          <w:i w:val="false"/>
          <w:color w:val="000000"/>
          <w:sz w:val="28"/>
        </w:rPr>
        <w:t>
      1. Қағидаларда Вексель айналысы туралы заңда көзделген ұғымдар, сондай-ақ мынадай ұғымдар пайдаланылады:</w:t>
      </w:r>
    </w:p>
    <w:bookmarkEnd w:id="14"/>
    <w:bookmarkStart w:name="z18" w:id="15"/>
    <w:p>
      <w:pPr>
        <w:spacing w:after="0"/>
        <w:ind w:left="0"/>
        <w:jc w:val="both"/>
      </w:pPr>
      <w:r>
        <w:rPr>
          <w:rFonts w:ascii="Times New Roman"/>
          <w:b w:val="false"/>
          <w:i w:val="false"/>
          <w:color w:val="000000"/>
          <w:sz w:val="28"/>
        </w:rPr>
        <w:t xml:space="preserve">
      1) вексель инкассосы (инкассолау) – вексельді төлем үшін ұсыну және клиенттің тапсырмасы бойынша банктің ол бойынша төлем алуы бойынша операция; </w:t>
      </w:r>
    </w:p>
    <w:bookmarkEnd w:id="15"/>
    <w:bookmarkStart w:name="z19" w:id="16"/>
    <w:p>
      <w:pPr>
        <w:spacing w:after="0"/>
        <w:ind w:left="0"/>
        <w:jc w:val="both"/>
      </w:pPr>
      <w:r>
        <w:rPr>
          <w:rFonts w:ascii="Times New Roman"/>
          <w:b w:val="false"/>
          <w:i w:val="false"/>
          <w:color w:val="000000"/>
          <w:sz w:val="28"/>
        </w:rPr>
        <w:t xml:space="preserve">
      2) домицилиант – аударым векселi бойынша төлем жасаушы және жай вексель бойынша вексель беруші; </w:t>
      </w:r>
    </w:p>
    <w:bookmarkEnd w:id="16"/>
    <w:bookmarkStart w:name="z20" w:id="17"/>
    <w:p>
      <w:pPr>
        <w:spacing w:after="0"/>
        <w:ind w:left="0"/>
        <w:jc w:val="both"/>
      </w:pPr>
      <w:r>
        <w:rPr>
          <w:rFonts w:ascii="Times New Roman"/>
          <w:b w:val="false"/>
          <w:i w:val="false"/>
          <w:color w:val="000000"/>
          <w:sz w:val="28"/>
        </w:rPr>
        <w:t xml:space="preserve">
      3) домицилиат – вексель бойынша төлем жасауды жүзеге асырушы делдал ретiнде вексельде көрсетiлген банк. Домицилиат вексель бойынша мiндеттi адам болып табылмайды; </w:t>
      </w:r>
    </w:p>
    <w:bookmarkEnd w:id="17"/>
    <w:bookmarkStart w:name="z21" w:id="18"/>
    <w:p>
      <w:pPr>
        <w:spacing w:after="0"/>
        <w:ind w:left="0"/>
        <w:jc w:val="both"/>
      </w:pPr>
      <w:r>
        <w:rPr>
          <w:rFonts w:ascii="Times New Roman"/>
          <w:b w:val="false"/>
          <w:i w:val="false"/>
          <w:color w:val="000000"/>
          <w:sz w:val="28"/>
        </w:rPr>
        <w:t xml:space="preserve">
      4) домицилиация – аударым векселi бойынша төлем жасаушының немесе жай вексель бойынша вексель берушiнiң тапсырмасы бойынша үшiншi тұлғаның (домицилиаттың) вексель бойынша төлем жасауы; </w:t>
      </w:r>
    </w:p>
    <w:bookmarkEnd w:id="18"/>
    <w:bookmarkStart w:name="z22" w:id="19"/>
    <w:p>
      <w:pPr>
        <w:spacing w:after="0"/>
        <w:ind w:left="0"/>
        <w:jc w:val="both"/>
      </w:pPr>
      <w:r>
        <w:rPr>
          <w:rFonts w:ascii="Times New Roman"/>
          <w:b w:val="false"/>
          <w:i w:val="false"/>
          <w:color w:val="000000"/>
          <w:sz w:val="28"/>
        </w:rPr>
        <w:t xml:space="preserve">
      5) домициль – вексельде көрсетiлген төлем жасау орны; </w:t>
      </w:r>
    </w:p>
    <w:bookmarkEnd w:id="19"/>
    <w:bookmarkStart w:name="z23" w:id="20"/>
    <w:p>
      <w:pPr>
        <w:spacing w:after="0"/>
        <w:ind w:left="0"/>
        <w:jc w:val="both"/>
      </w:pPr>
      <w:r>
        <w:rPr>
          <w:rFonts w:ascii="Times New Roman"/>
          <w:b w:val="false"/>
          <w:i w:val="false"/>
          <w:color w:val="000000"/>
          <w:sz w:val="28"/>
        </w:rPr>
        <w:t xml:space="preserve">
      6) инкассат – ремитент банк немесе инкассациялаушы банк болатын, вексель инкассосы (инкассолау) үшiн қайта тапсыратын индоссамент бойынша вексель алған банк; </w:t>
      </w:r>
    </w:p>
    <w:bookmarkEnd w:id="20"/>
    <w:bookmarkStart w:name="z24" w:id="21"/>
    <w:p>
      <w:pPr>
        <w:spacing w:after="0"/>
        <w:ind w:left="0"/>
        <w:jc w:val="both"/>
      </w:pPr>
      <w:r>
        <w:rPr>
          <w:rFonts w:ascii="Times New Roman"/>
          <w:b w:val="false"/>
          <w:i w:val="false"/>
          <w:color w:val="000000"/>
          <w:sz w:val="28"/>
        </w:rPr>
        <w:t xml:space="preserve">
      7) инкассациялаушы банк – вексель инкассосына (инкассолауға) қатысушы ремитент-банк болып табылмайтын банк; </w:t>
      </w:r>
    </w:p>
    <w:bookmarkEnd w:id="21"/>
    <w:bookmarkStart w:name="z25" w:id="2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инкассоға тапсырма</w:t>
      </w:r>
      <w:r>
        <w:rPr>
          <w:rFonts w:ascii="Times New Roman"/>
          <w:b w:val="false"/>
          <w:i w:val="false"/>
          <w:color w:val="000000"/>
          <w:sz w:val="28"/>
        </w:rPr>
        <w:t xml:space="preserve"> – клиенттiң ремитент-банкке вексель бойынша төлемдi вексельде көрсетiлген мерзiмде алу және/немесе вексель бойынша төлем жасамауға уақтылы наразылық бiлдiру туралы нұсқаулығы;</w:t>
      </w:r>
    </w:p>
    <w:bookmarkEnd w:id="22"/>
    <w:bookmarkStart w:name="z26" w:id="23"/>
    <w:p>
      <w:pPr>
        <w:spacing w:after="0"/>
        <w:ind w:left="0"/>
        <w:jc w:val="both"/>
      </w:pPr>
      <w:r>
        <w:rPr>
          <w:rFonts w:ascii="Times New Roman"/>
          <w:b w:val="false"/>
          <w:i w:val="false"/>
          <w:color w:val="000000"/>
          <w:sz w:val="28"/>
        </w:rPr>
        <w:t xml:space="preserve">
      9) ремитент банк – инкассоға тапсырма қабылдайтын банк; </w:t>
      </w:r>
    </w:p>
    <w:bookmarkEnd w:id="23"/>
    <w:bookmarkStart w:name="z27" w:id="24"/>
    <w:p>
      <w:pPr>
        <w:spacing w:after="0"/>
        <w:ind w:left="0"/>
        <w:jc w:val="both"/>
      </w:pPr>
      <w:r>
        <w:rPr>
          <w:rFonts w:ascii="Times New Roman"/>
          <w:b w:val="false"/>
          <w:i w:val="false"/>
          <w:color w:val="000000"/>
          <w:sz w:val="28"/>
        </w:rPr>
        <w:t>
      10) сенім білдіруші – банктің банкке вексель инкассосын (инкассолауды) жүзеге асыруды тапсыратын клиенті.</w:t>
      </w:r>
    </w:p>
    <w:bookmarkEnd w:id="24"/>
    <w:bookmarkStart w:name="z28" w:id="25"/>
    <w:p>
      <w:pPr>
        <w:spacing w:after="0"/>
        <w:ind w:left="0"/>
        <w:jc w:val="both"/>
      </w:pPr>
      <w:r>
        <w:rPr>
          <w:rFonts w:ascii="Times New Roman"/>
          <w:b w:val="false"/>
          <w:i w:val="false"/>
          <w:color w:val="000000"/>
          <w:sz w:val="28"/>
        </w:rPr>
        <w:t>
      2. Банк мына жағдайларда:</w:t>
      </w:r>
    </w:p>
    <w:bookmarkEnd w:id="25"/>
    <w:bookmarkStart w:name="z29" w:id="26"/>
    <w:p>
      <w:pPr>
        <w:spacing w:after="0"/>
        <w:ind w:left="0"/>
        <w:jc w:val="both"/>
      </w:pPr>
      <w:r>
        <w:rPr>
          <w:rFonts w:ascii="Times New Roman"/>
          <w:b w:val="false"/>
          <w:i w:val="false"/>
          <w:color w:val="000000"/>
          <w:sz w:val="28"/>
        </w:rPr>
        <w:t xml:space="preserve">
      1) ол Вексель айналысы туралы заңның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 xml:space="preserve"> немесе </w:t>
      </w:r>
      <w:r>
        <w:rPr>
          <w:rFonts w:ascii="Times New Roman"/>
          <w:b w:val="false"/>
          <w:i w:val="false"/>
          <w:color w:val="000000"/>
          <w:sz w:val="28"/>
        </w:rPr>
        <w:t>74</w:t>
      </w:r>
      <w:r>
        <w:rPr>
          <w:rFonts w:ascii="Times New Roman"/>
          <w:b w:val="false"/>
          <w:i w:val="false"/>
          <w:color w:val="000000"/>
          <w:sz w:val="28"/>
        </w:rPr>
        <w:t xml:space="preserve"> және </w:t>
      </w:r>
      <w:r>
        <w:rPr>
          <w:rFonts w:ascii="Times New Roman"/>
          <w:b w:val="false"/>
          <w:i w:val="false"/>
          <w:color w:val="000000"/>
          <w:sz w:val="28"/>
        </w:rPr>
        <w:t>75-баптарына</w:t>
      </w:r>
      <w:r>
        <w:rPr>
          <w:rFonts w:ascii="Times New Roman"/>
          <w:b w:val="false"/>
          <w:i w:val="false"/>
          <w:color w:val="000000"/>
          <w:sz w:val="28"/>
        </w:rPr>
        <w:t xml:space="preserve"> сәйкес келмеген жағдайда;</w:t>
      </w:r>
    </w:p>
    <w:bookmarkEnd w:id="26"/>
    <w:bookmarkStart w:name="z30" w:id="27"/>
    <w:p>
      <w:pPr>
        <w:spacing w:after="0"/>
        <w:ind w:left="0"/>
        <w:jc w:val="both"/>
      </w:pPr>
      <w:r>
        <w:rPr>
          <w:rFonts w:ascii="Times New Roman"/>
          <w:b w:val="false"/>
          <w:i w:val="false"/>
          <w:color w:val="000000"/>
          <w:sz w:val="28"/>
        </w:rPr>
        <w:t>
      2) индоссаменттер жүйелілігі үзілген жағдайда.</w:t>
      </w:r>
    </w:p>
    <w:bookmarkEnd w:id="27"/>
    <w:bookmarkStart w:name="z31" w:id="28"/>
    <w:p>
      <w:pPr>
        <w:spacing w:after="0"/>
        <w:ind w:left="0"/>
        <w:jc w:val="both"/>
      </w:pPr>
      <w:r>
        <w:rPr>
          <w:rFonts w:ascii="Times New Roman"/>
          <w:b w:val="false"/>
          <w:i w:val="false"/>
          <w:color w:val="000000"/>
          <w:sz w:val="28"/>
        </w:rPr>
        <w:t>
      Банктің индоссанттар қолдарының түпнұсқалығын, сондай-ақ вексель берушінің және вексель бойынша міндетті басқа тұлғалардың бар болуын тексеруді жүзеге асыруына рұқсат етіледі;</w:t>
      </w:r>
    </w:p>
    <w:bookmarkEnd w:id="28"/>
    <w:bookmarkStart w:name="z32" w:id="29"/>
    <w:p>
      <w:pPr>
        <w:spacing w:after="0"/>
        <w:ind w:left="0"/>
        <w:jc w:val="both"/>
      </w:pPr>
      <w:r>
        <w:rPr>
          <w:rFonts w:ascii="Times New Roman"/>
          <w:b w:val="false"/>
          <w:i w:val="false"/>
          <w:color w:val="000000"/>
          <w:sz w:val="28"/>
        </w:rPr>
        <w:t>
      3) вексель бойынша төлем мерзімі аяқталған кезде;</w:t>
      </w:r>
    </w:p>
    <w:bookmarkEnd w:id="29"/>
    <w:bookmarkStart w:name="z33" w:id="30"/>
    <w:p>
      <w:pPr>
        <w:spacing w:after="0"/>
        <w:ind w:left="0"/>
        <w:jc w:val="both"/>
      </w:pPr>
      <w:r>
        <w:rPr>
          <w:rFonts w:ascii="Times New Roman"/>
          <w:b w:val="false"/>
          <w:i w:val="false"/>
          <w:color w:val="000000"/>
          <w:sz w:val="28"/>
        </w:rPr>
        <w:t>
      4) вексельдің өзінде оны төлемге ұсыну үшін неғұрлым ұзақ мерзім көрсетілген жағдайды қоспағанда, егер ұсынғаннан кейін белгілі бір уақытта ақы төленетін вексельді берген сәттен бастап бір жыл өтсе, вексельдермен операцияларды жүзеге асырудан бас тартады.</w:t>
      </w:r>
    </w:p>
    <w:bookmarkEnd w:id="30"/>
    <w:bookmarkStart w:name="z34" w:id="31"/>
    <w:p>
      <w:pPr>
        <w:spacing w:after="0"/>
        <w:ind w:left="0"/>
        <w:jc w:val="left"/>
      </w:pPr>
      <w:r>
        <w:rPr>
          <w:rFonts w:ascii="Times New Roman"/>
          <w:b/>
          <w:i w:val="false"/>
          <w:color w:val="000000"/>
        </w:rPr>
        <w:t xml:space="preserve"> 2. Вексельдердi инкассоға қабылдау</w:t>
      </w:r>
    </w:p>
    <w:bookmarkEnd w:id="31"/>
    <w:bookmarkStart w:name="z35" w:id="32"/>
    <w:p>
      <w:pPr>
        <w:spacing w:after="0"/>
        <w:ind w:left="0"/>
        <w:jc w:val="both"/>
      </w:pPr>
      <w:r>
        <w:rPr>
          <w:rFonts w:ascii="Times New Roman"/>
          <w:b w:val="false"/>
          <w:i w:val="false"/>
          <w:color w:val="000000"/>
          <w:sz w:val="28"/>
        </w:rPr>
        <w:t>
      3. Вексель инкассосын (инкассолауды) инкассат және сенім білдіруші немесе инкассоға тапсырмаларға сәйкес ремитент банк арасындағы тиісті шарт негізінде жүзеге асырады.</w:t>
      </w:r>
    </w:p>
    <w:bookmarkEnd w:id="32"/>
    <w:bookmarkStart w:name="z36" w:id="33"/>
    <w:p>
      <w:pPr>
        <w:spacing w:after="0"/>
        <w:ind w:left="0"/>
        <w:jc w:val="both"/>
      </w:pPr>
      <w:r>
        <w:rPr>
          <w:rFonts w:ascii="Times New Roman"/>
          <w:b w:val="false"/>
          <w:i w:val="false"/>
          <w:color w:val="000000"/>
          <w:sz w:val="28"/>
        </w:rPr>
        <w:t xml:space="preserve">
      4. Қағидаларға қосымшаға сәйкес нысан бойынша инкассоға тапсырмада мынадай мәліметтер болады: </w:t>
      </w:r>
    </w:p>
    <w:bookmarkEnd w:id="33"/>
    <w:bookmarkStart w:name="z37" w:id="34"/>
    <w:p>
      <w:pPr>
        <w:spacing w:after="0"/>
        <w:ind w:left="0"/>
        <w:jc w:val="both"/>
      </w:pPr>
      <w:r>
        <w:rPr>
          <w:rFonts w:ascii="Times New Roman"/>
          <w:b w:val="false"/>
          <w:i w:val="false"/>
          <w:color w:val="000000"/>
          <w:sz w:val="28"/>
        </w:rPr>
        <w:t>
      1) жасау күні;</w:t>
      </w:r>
    </w:p>
    <w:bookmarkEnd w:id="34"/>
    <w:bookmarkStart w:name="z38" w:id="35"/>
    <w:p>
      <w:pPr>
        <w:spacing w:after="0"/>
        <w:ind w:left="0"/>
        <w:jc w:val="both"/>
      </w:pPr>
      <w:r>
        <w:rPr>
          <w:rFonts w:ascii="Times New Roman"/>
          <w:b w:val="false"/>
          <w:i w:val="false"/>
          <w:color w:val="000000"/>
          <w:sz w:val="28"/>
        </w:rPr>
        <w:t>
      2) сенім білдірушінің не ремитент банктің және инкассациялаушы банктің (ол бар болса) атауы;</w:t>
      </w:r>
    </w:p>
    <w:bookmarkEnd w:id="35"/>
    <w:bookmarkStart w:name="z39" w:id="36"/>
    <w:p>
      <w:pPr>
        <w:spacing w:after="0"/>
        <w:ind w:left="0"/>
        <w:jc w:val="both"/>
      </w:pPr>
      <w:r>
        <w:rPr>
          <w:rFonts w:ascii="Times New Roman"/>
          <w:b w:val="false"/>
          <w:i w:val="false"/>
          <w:color w:val="000000"/>
          <w:sz w:val="28"/>
        </w:rPr>
        <w:t>
      3) вексель бойынша төлем жасаушының не төлем жасау немесе акцепт үшін вексель ұсынылатын өзге тұлғаның атауы;</w:t>
      </w:r>
    </w:p>
    <w:bookmarkEnd w:id="36"/>
    <w:bookmarkStart w:name="z40" w:id="37"/>
    <w:p>
      <w:pPr>
        <w:spacing w:after="0"/>
        <w:ind w:left="0"/>
        <w:jc w:val="both"/>
      </w:pPr>
      <w:r>
        <w:rPr>
          <w:rFonts w:ascii="Times New Roman"/>
          <w:b w:val="false"/>
          <w:i w:val="false"/>
          <w:color w:val="000000"/>
          <w:sz w:val="28"/>
        </w:rPr>
        <w:t>
      4) вексель бойынша төлем жасаушы банктің (ол бар болса) атауы;</w:t>
      </w:r>
    </w:p>
    <w:bookmarkEnd w:id="37"/>
    <w:bookmarkStart w:name="z41" w:id="38"/>
    <w:p>
      <w:pPr>
        <w:spacing w:after="0"/>
        <w:ind w:left="0"/>
        <w:jc w:val="both"/>
      </w:pPr>
      <w:r>
        <w:rPr>
          <w:rFonts w:ascii="Times New Roman"/>
          <w:b w:val="false"/>
          <w:i w:val="false"/>
          <w:color w:val="000000"/>
          <w:sz w:val="28"/>
        </w:rPr>
        <w:t>
      5) вексель бойынша төлем жасаушының орналасқан жері немесе тұрғылықты жері;</w:t>
      </w:r>
    </w:p>
    <w:bookmarkEnd w:id="38"/>
    <w:bookmarkStart w:name="z42" w:id="39"/>
    <w:p>
      <w:pPr>
        <w:spacing w:after="0"/>
        <w:ind w:left="0"/>
        <w:jc w:val="both"/>
      </w:pPr>
      <w:r>
        <w:rPr>
          <w:rFonts w:ascii="Times New Roman"/>
          <w:b w:val="false"/>
          <w:i w:val="false"/>
          <w:color w:val="000000"/>
          <w:sz w:val="28"/>
        </w:rPr>
        <w:t xml:space="preserve">
      6) вексель бойынша төлем мерзімі; </w:t>
      </w:r>
    </w:p>
    <w:bookmarkEnd w:id="39"/>
    <w:bookmarkStart w:name="z43" w:id="40"/>
    <w:p>
      <w:pPr>
        <w:spacing w:after="0"/>
        <w:ind w:left="0"/>
        <w:jc w:val="both"/>
      </w:pPr>
      <w:r>
        <w:rPr>
          <w:rFonts w:ascii="Times New Roman"/>
          <w:b w:val="false"/>
          <w:i w:val="false"/>
          <w:color w:val="000000"/>
          <w:sz w:val="28"/>
        </w:rPr>
        <w:t>
      7) вексель бойынша төлем орны;</w:t>
      </w:r>
    </w:p>
    <w:bookmarkEnd w:id="40"/>
    <w:bookmarkStart w:name="z44" w:id="41"/>
    <w:p>
      <w:pPr>
        <w:spacing w:after="0"/>
        <w:ind w:left="0"/>
        <w:jc w:val="both"/>
      </w:pPr>
      <w:r>
        <w:rPr>
          <w:rFonts w:ascii="Times New Roman"/>
          <w:b w:val="false"/>
          <w:i w:val="false"/>
          <w:color w:val="000000"/>
          <w:sz w:val="28"/>
        </w:rPr>
        <w:t>
      8) акцепттің болуы немесе акцепті алу қажеттілігі;</w:t>
      </w:r>
    </w:p>
    <w:bookmarkEnd w:id="41"/>
    <w:bookmarkStart w:name="z45" w:id="42"/>
    <w:p>
      <w:pPr>
        <w:spacing w:after="0"/>
        <w:ind w:left="0"/>
        <w:jc w:val="both"/>
      </w:pPr>
      <w:r>
        <w:rPr>
          <w:rFonts w:ascii="Times New Roman"/>
          <w:b w:val="false"/>
          <w:i w:val="false"/>
          <w:color w:val="000000"/>
          <w:sz w:val="28"/>
        </w:rPr>
        <w:t>
      9) вексель бойынша міндетті басқа тұлғалардың атауы немесе тегі, әкесінің аты (ол бар болса) және орналасқан орны немесе тұрғылықты жері;</w:t>
      </w:r>
    </w:p>
    <w:bookmarkEnd w:id="42"/>
    <w:bookmarkStart w:name="z46" w:id="43"/>
    <w:p>
      <w:pPr>
        <w:spacing w:after="0"/>
        <w:ind w:left="0"/>
        <w:jc w:val="both"/>
      </w:pPr>
      <w:r>
        <w:rPr>
          <w:rFonts w:ascii="Times New Roman"/>
          <w:b w:val="false"/>
          <w:i w:val="false"/>
          <w:color w:val="000000"/>
          <w:sz w:val="28"/>
        </w:rPr>
        <w:t>
      10) сенім білдірушінің төлемді немесе акцепті алу тәртібі немесе тәсілі туралы нұсқауы;</w:t>
      </w:r>
    </w:p>
    <w:bookmarkEnd w:id="43"/>
    <w:bookmarkStart w:name="z47" w:id="44"/>
    <w:p>
      <w:pPr>
        <w:spacing w:after="0"/>
        <w:ind w:left="0"/>
        <w:jc w:val="both"/>
      </w:pPr>
      <w:r>
        <w:rPr>
          <w:rFonts w:ascii="Times New Roman"/>
          <w:b w:val="false"/>
          <w:i w:val="false"/>
          <w:color w:val="000000"/>
          <w:sz w:val="28"/>
        </w:rPr>
        <w:t>
      11) вексель бойынша акцептемеу немесе төлем жасалмаған жағдайда наразылық немесе өзге іс-қимылдарға қатысты нұсқаулар.</w:t>
      </w:r>
    </w:p>
    <w:bookmarkEnd w:id="44"/>
    <w:bookmarkStart w:name="z48" w:id="45"/>
    <w:p>
      <w:pPr>
        <w:spacing w:after="0"/>
        <w:ind w:left="0"/>
        <w:jc w:val="both"/>
      </w:pPr>
      <w:r>
        <w:rPr>
          <w:rFonts w:ascii="Times New Roman"/>
          <w:b w:val="false"/>
          <w:i w:val="false"/>
          <w:color w:val="000000"/>
          <w:sz w:val="28"/>
        </w:rPr>
        <w:t xml:space="preserve">
      Инкассоға тапсырмалар санын ремитент банк айқындайды. </w:t>
      </w:r>
    </w:p>
    <w:bookmarkEnd w:id="45"/>
    <w:bookmarkStart w:name="z49" w:id="46"/>
    <w:p>
      <w:pPr>
        <w:spacing w:after="0"/>
        <w:ind w:left="0"/>
        <w:jc w:val="both"/>
      </w:pPr>
      <w:r>
        <w:rPr>
          <w:rFonts w:ascii="Times New Roman"/>
          <w:b w:val="false"/>
          <w:i w:val="false"/>
          <w:color w:val="000000"/>
          <w:sz w:val="28"/>
        </w:rPr>
        <w:t>
      5. Инкассат инкассоға тапсырмада көрсетілген нұсқаулықтарға сәйкес іс-қимылдар жасайды.</w:t>
      </w:r>
    </w:p>
    <w:bookmarkEnd w:id="46"/>
    <w:bookmarkStart w:name="z50" w:id="47"/>
    <w:p>
      <w:pPr>
        <w:spacing w:after="0"/>
        <w:ind w:left="0"/>
        <w:jc w:val="both"/>
      </w:pPr>
      <w:r>
        <w:rPr>
          <w:rFonts w:ascii="Times New Roman"/>
          <w:b w:val="false"/>
          <w:i w:val="false"/>
          <w:color w:val="000000"/>
          <w:sz w:val="28"/>
        </w:rPr>
        <w:t>
      6. Инкассат инкассоға векcель қабылданған кейiн вексельде немесе инкассоға тапсырмада көрсетілген мерзімнен кешiктiрмей инкассат пен төлеуші арасындағы шартқа сәйкес инкассоға құжаттардың түскенi туралы төлем жасаушыға хабарлайды. Егер вексель инкассоға ұсыну мерзiмi бойынша немесе ұсыну бойынша белгiлі уақытқа берiлсе және инкассоға тапсырмада ұсыным мерзiмi көрсетiлмесе инкассат инкассоға вексельдiң түскенi туралы инкассоға вексельдi қабылданған күннен кейiнгi келесi операциялық күннен кешiктiрмей төлем жасаушыға немесе вексель ұстаушыға жай вексель бойынша хабар жiбереді.</w:t>
      </w:r>
    </w:p>
    <w:bookmarkEnd w:id="47"/>
    <w:bookmarkStart w:name="z51" w:id="48"/>
    <w:p>
      <w:pPr>
        <w:spacing w:after="0"/>
        <w:ind w:left="0"/>
        <w:jc w:val="both"/>
      </w:pPr>
      <w:r>
        <w:rPr>
          <w:rFonts w:ascii="Times New Roman"/>
          <w:b w:val="false"/>
          <w:i w:val="false"/>
          <w:color w:val="000000"/>
          <w:sz w:val="28"/>
        </w:rPr>
        <w:t>
      7. Вексель бойынша толық төлем алынған жағдайда инкассат вексель бойынша iшiнара төлем алу жағдайларын қоспағанда, вексельдi төлем жасаушыға өткiзеді. Егер төлем жасау кезiнде төлем жасаушы төлем немесе оның бөлiгi алынғаны туралы вексельде белгi қоюды талап етсе‚ инкассат вексельдiң өзiне осындай белгi қояды.</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Шетел валютасындағы вексель инкассосы (инкассолау) "Валюталық реттеу және валюталық бақылау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Валюталық реттеу туралы заң), Нормативтік құқықтық актілерді мемлекеттік тіркеу тізілімінде № 18512 болып тіркелген "Қазақстан Республикасында валюталық операцияларды жүзеге асыру қағидаларын бекіту туралы" Қазақстан Республикасы Ұлттық Банкі Басқармасының 2019 жылғы 30 наурыздағы № 40 </w:t>
      </w:r>
      <w:r>
        <w:rPr>
          <w:rFonts w:ascii="Times New Roman"/>
          <w:b w:val="false"/>
          <w:i w:val="false"/>
          <w:color w:val="000000"/>
          <w:sz w:val="28"/>
        </w:rPr>
        <w:t>қаулысына</w:t>
      </w:r>
      <w:r>
        <w:rPr>
          <w:rFonts w:ascii="Times New Roman"/>
          <w:b w:val="false"/>
          <w:i w:val="false"/>
          <w:color w:val="000000"/>
          <w:sz w:val="28"/>
        </w:rPr>
        <w:t xml:space="preserve"> (бұдан әрі – Валюталық операцияларды жүзеге асыру қағидалары) және Қағидаларға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Ұлттық Банкі Басқармасының 17.09.2022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3" w:id="49"/>
    <w:p>
      <w:pPr>
        <w:spacing w:after="0"/>
        <w:ind w:left="0"/>
        <w:jc w:val="both"/>
      </w:pPr>
      <w:r>
        <w:rPr>
          <w:rFonts w:ascii="Times New Roman"/>
          <w:b w:val="false"/>
          <w:i w:val="false"/>
          <w:color w:val="000000"/>
          <w:sz w:val="28"/>
        </w:rPr>
        <w:t xml:space="preserve">
      9. Қазақстан Республикасының аумағында вексель инкассосы (инкассолау) ол бойынша Қазақстан Республикасының аумағынан тыс төлем жасалатын жер Валюталық реттеу туралы </w:t>
      </w:r>
      <w:r>
        <w:rPr>
          <w:rFonts w:ascii="Times New Roman"/>
          <w:b w:val="false"/>
          <w:i w:val="false"/>
          <w:color w:val="000000"/>
          <w:sz w:val="28"/>
        </w:rPr>
        <w:t>заңға</w:t>
      </w:r>
      <w:r>
        <w:rPr>
          <w:rFonts w:ascii="Times New Roman"/>
          <w:b w:val="false"/>
          <w:i w:val="false"/>
          <w:color w:val="000000"/>
          <w:sz w:val="28"/>
        </w:rPr>
        <w:t xml:space="preserve">, Валюталық операцияларды жүзеге асыру </w:t>
      </w:r>
      <w:r>
        <w:rPr>
          <w:rFonts w:ascii="Times New Roman"/>
          <w:b w:val="false"/>
          <w:i w:val="false"/>
          <w:color w:val="000000"/>
          <w:sz w:val="28"/>
        </w:rPr>
        <w:t>қағидаларына</w:t>
      </w:r>
      <w:r>
        <w:rPr>
          <w:rFonts w:ascii="Times New Roman"/>
          <w:b w:val="false"/>
          <w:i w:val="false"/>
          <w:color w:val="000000"/>
          <w:sz w:val="28"/>
        </w:rPr>
        <w:t xml:space="preserve"> және Қағидаларда сәйкес жүзеге асырылады.</w:t>
      </w:r>
    </w:p>
    <w:bookmarkEnd w:id="49"/>
    <w:bookmarkStart w:name="z54" w:id="50"/>
    <w:p>
      <w:pPr>
        <w:spacing w:after="0"/>
        <w:ind w:left="0"/>
        <w:jc w:val="both"/>
      </w:pPr>
      <w:r>
        <w:rPr>
          <w:rFonts w:ascii="Times New Roman"/>
          <w:b w:val="false"/>
          <w:i w:val="false"/>
          <w:color w:val="000000"/>
          <w:sz w:val="28"/>
        </w:rPr>
        <w:t xml:space="preserve">
      10. Егер инкассат төлем жасаушыға төлем үшiн вексель ұсына отырып‚ вексель бойынша ақы төлеуден бас тарту алса не вексельде көрсетiлген мерзiмде вексель бойынша төлемдi алмаса‚ инкассат, егер инкассоға тапсырмада вексель наразылығы туралы талап болса, өзiнiң сенiм бiлдiрушiнің атынан вексель бойынша </w:t>
      </w:r>
      <w:r>
        <w:rPr>
          <w:rFonts w:ascii="Times New Roman"/>
          <w:b w:val="false"/>
          <w:i w:val="false"/>
          <w:color w:val="000000"/>
          <w:sz w:val="28"/>
        </w:rPr>
        <w:t>акцептемеу</w:t>
      </w:r>
      <w:r>
        <w:rPr>
          <w:rFonts w:ascii="Times New Roman"/>
          <w:b w:val="false"/>
          <w:i w:val="false"/>
          <w:color w:val="000000"/>
          <w:sz w:val="28"/>
        </w:rPr>
        <w:t xml:space="preserve"> немесе төлем жасамау </w:t>
      </w:r>
      <w:r>
        <w:rPr>
          <w:rFonts w:ascii="Times New Roman"/>
          <w:b w:val="false"/>
          <w:i w:val="false"/>
          <w:color w:val="000000"/>
          <w:sz w:val="28"/>
        </w:rPr>
        <w:t>наразылығын</w:t>
      </w:r>
      <w:r>
        <w:rPr>
          <w:rFonts w:ascii="Times New Roman"/>
          <w:b w:val="false"/>
          <w:i w:val="false"/>
          <w:color w:val="000000"/>
          <w:sz w:val="28"/>
        </w:rPr>
        <w:t xml:space="preserve"> жасау үшiн вексельді нотариуске ұсынады. </w:t>
      </w:r>
    </w:p>
    <w:bookmarkEnd w:id="50"/>
    <w:bookmarkStart w:name="z55" w:id="51"/>
    <w:p>
      <w:pPr>
        <w:spacing w:after="0"/>
        <w:ind w:left="0"/>
        <w:jc w:val="both"/>
      </w:pPr>
      <w:r>
        <w:rPr>
          <w:rFonts w:ascii="Times New Roman"/>
          <w:b w:val="false"/>
          <w:i w:val="false"/>
          <w:color w:val="000000"/>
          <w:sz w:val="28"/>
        </w:rPr>
        <w:t xml:space="preserve">
      11. Нотариус төлем жасамау наразылығын жасағаннан кейiн банк инкассоға тапсырмада нұсқау болған кезде сенiм бiлдiрушiнiң атынан төлем жасаушыдан оның келiсiмiнсiз вексель бойынша сомаларды өндiрiп алу үшiн Вексель айналысы туралы </w:t>
      </w:r>
      <w:r>
        <w:rPr>
          <w:rFonts w:ascii="Times New Roman"/>
          <w:b w:val="false"/>
          <w:i w:val="false"/>
          <w:color w:val="000000"/>
          <w:sz w:val="28"/>
        </w:rPr>
        <w:t>заңға</w:t>
      </w:r>
      <w:r>
        <w:rPr>
          <w:rFonts w:ascii="Times New Roman"/>
          <w:b w:val="false"/>
          <w:i w:val="false"/>
          <w:color w:val="000000"/>
          <w:sz w:val="28"/>
        </w:rPr>
        <w:t xml:space="preserve"> сәйкес іс-әрекет жасайды.</w:t>
      </w:r>
    </w:p>
    <w:bookmarkEnd w:id="51"/>
    <w:bookmarkStart w:name="z56" w:id="52"/>
    <w:p>
      <w:pPr>
        <w:spacing w:after="0"/>
        <w:ind w:left="0"/>
        <w:jc w:val="both"/>
      </w:pPr>
      <w:r>
        <w:rPr>
          <w:rFonts w:ascii="Times New Roman"/>
          <w:b w:val="false"/>
          <w:i w:val="false"/>
          <w:color w:val="000000"/>
          <w:sz w:val="28"/>
        </w:rPr>
        <w:t>
      12. Инкассалаушы банк төлем жасаушыға немесе домицилиатқа төлем жасауға вексельдi вексельдiң өзiнде көрсетiлген мерзiмде ұсынады. Егер вексель бойынша төлем жасау мерзiмi ұсыну бойынша немесе ұсынғаннан кейiн белгiлi бiр уақытта көрсетiлген жағдайда‚ егер вексель инкассат пен сенiм білдіруші арасындағы шартта өзгеше көзделмесе, инкассалаушы банк вексельдi алғаннан кейiн вексельдi келесi операциялық күннен кешiктiрмей төлем жасауға ұсынады.</w:t>
      </w:r>
    </w:p>
    <w:bookmarkEnd w:id="52"/>
    <w:bookmarkStart w:name="z57" w:id="53"/>
    <w:p>
      <w:pPr>
        <w:spacing w:after="0"/>
        <w:ind w:left="0"/>
        <w:jc w:val="both"/>
      </w:pPr>
      <w:r>
        <w:rPr>
          <w:rFonts w:ascii="Times New Roman"/>
          <w:b w:val="false"/>
          <w:i w:val="false"/>
          <w:color w:val="000000"/>
          <w:sz w:val="28"/>
        </w:rPr>
        <w:t>
      13. Инкассалаушы банк вексель бойынша соманы алғаннан кейiн оларды ремитент банкке аударуды жүзеге асырады. Вексель бойынша соманы алған ремитент банк сенiм бiлдiрушiнiң пайдасына төлемді жүзеге асырады.</w:t>
      </w:r>
    </w:p>
    <w:bookmarkEnd w:id="53"/>
    <w:bookmarkStart w:name="z58" w:id="54"/>
    <w:p>
      <w:pPr>
        <w:spacing w:after="0"/>
        <w:ind w:left="0"/>
        <w:jc w:val="both"/>
      </w:pPr>
      <w:r>
        <w:rPr>
          <w:rFonts w:ascii="Times New Roman"/>
          <w:b w:val="false"/>
          <w:i w:val="false"/>
          <w:color w:val="000000"/>
          <w:sz w:val="28"/>
        </w:rPr>
        <w:t>
      14. Инкассат вексель инкассосы (инкассолау) бойынша қызмет көрсету үшiн инкассат пен сенім білдіруші немесе ремитент банк арасындағы шартта көзделген мөлшерде және тәртіппен сыйақы алады.</w:t>
      </w:r>
    </w:p>
    <w:bookmarkEnd w:id="54"/>
    <w:bookmarkStart w:name="z59" w:id="55"/>
    <w:p>
      <w:pPr>
        <w:spacing w:after="0"/>
        <w:ind w:left="0"/>
        <w:jc w:val="both"/>
      </w:pPr>
      <w:r>
        <w:rPr>
          <w:rFonts w:ascii="Times New Roman"/>
          <w:b w:val="false"/>
          <w:i w:val="false"/>
          <w:color w:val="000000"/>
          <w:sz w:val="28"/>
        </w:rPr>
        <w:t>
      15. Инкассоға тапсырмада көрсетiлген тұрғылықты жер (орналасқан орны) бойынша вексель бойынша төлем жасаушы болмаған жағдайда‚ инкассалаушы банк инкассат пен сенім білдіруші немесе ремитент банк арасындағы шартқа сәйкес осы факті туралы ремитент банкке хабарлайды. Ремитент банк инкассат пен сенім білдіруші немесе ремитент банк арасындағы шартқа сәйкес одан әрi іс-әрекеттерді жүзеге асыру үшін сенiм бiлдiрушiге хабарлайды.</w:t>
      </w:r>
    </w:p>
    <w:bookmarkEnd w:id="55"/>
    <w:bookmarkStart w:name="z60" w:id="56"/>
    <w:p>
      <w:pPr>
        <w:spacing w:after="0"/>
        <w:ind w:left="0"/>
        <w:jc w:val="both"/>
      </w:pPr>
      <w:r>
        <w:rPr>
          <w:rFonts w:ascii="Times New Roman"/>
          <w:b w:val="false"/>
          <w:i w:val="false"/>
          <w:color w:val="000000"/>
          <w:sz w:val="28"/>
        </w:rPr>
        <w:t>
      Егер инкассоға тапсырмада өзгеше көрсетiлмесе‚ вексельдi төлеу үшiн белгiленген соңғы күнi сенiм бiлдiрушiден немесе ремитент банктен нұсқаулық түспеген жағдайда‚ инкассалаушы банк инкассат пен сенім білдіруші немесе ремитент банк арасындағы шартқа сәйкес төлем жасаушыны немесе домицилиатты iздестiру шараларын қабылдайды.</w:t>
      </w:r>
    </w:p>
    <w:bookmarkEnd w:id="56"/>
    <w:bookmarkStart w:name="z61" w:id="57"/>
    <w:p>
      <w:pPr>
        <w:spacing w:after="0"/>
        <w:ind w:left="0"/>
        <w:jc w:val="left"/>
      </w:pPr>
      <w:r>
        <w:rPr>
          <w:rFonts w:ascii="Times New Roman"/>
          <w:b/>
          <w:i w:val="false"/>
          <w:color w:val="000000"/>
        </w:rPr>
        <w:t xml:space="preserve"> 3. Домицилирленген вексельдердi төлеу</w:t>
      </w:r>
    </w:p>
    <w:bookmarkEnd w:id="57"/>
    <w:bookmarkStart w:name="z62" w:id="58"/>
    <w:p>
      <w:pPr>
        <w:spacing w:after="0"/>
        <w:ind w:left="0"/>
        <w:jc w:val="both"/>
      </w:pPr>
      <w:r>
        <w:rPr>
          <w:rFonts w:ascii="Times New Roman"/>
          <w:b w:val="false"/>
          <w:i w:val="false"/>
          <w:color w:val="000000"/>
          <w:sz w:val="28"/>
        </w:rPr>
        <w:t>
      16. Банк клиентпен жасалған шарт негiзiнде домицилиант ретiнде іс-әрекет жасайды. Клиент (жай вексель бойынша вексель беруші немесе вексель бойынша төлем жасаушы) вексельде төлем жасайтын орын ретiнде домицилиаттың орналасқан жерін көрсетедi.</w:t>
      </w:r>
    </w:p>
    <w:bookmarkEnd w:id="58"/>
    <w:bookmarkStart w:name="z63" w:id="59"/>
    <w:p>
      <w:pPr>
        <w:spacing w:after="0"/>
        <w:ind w:left="0"/>
        <w:jc w:val="both"/>
      </w:pPr>
      <w:r>
        <w:rPr>
          <w:rFonts w:ascii="Times New Roman"/>
          <w:b w:val="false"/>
          <w:i w:val="false"/>
          <w:color w:val="000000"/>
          <w:sz w:val="28"/>
        </w:rPr>
        <w:t>
      17. Домицилиатты вексель бойынша төлем жасауды жүзеге асыру үшiн қажеттi ақша сомасымен‚ оның iшiнде регресс сомасының және вексель бойынша төлем жасау үшiн басқа қажеттi сомалардың пайыздарын қамтамасыз ету тәртiбi клиент пен домицилиат арасындағы шартта белгiленедi.</w:t>
      </w:r>
    </w:p>
    <w:bookmarkEnd w:id="59"/>
    <w:bookmarkStart w:name="z64" w:id="60"/>
    <w:p>
      <w:pPr>
        <w:spacing w:after="0"/>
        <w:ind w:left="0"/>
        <w:jc w:val="both"/>
      </w:pPr>
      <w:r>
        <w:rPr>
          <w:rFonts w:ascii="Times New Roman"/>
          <w:b w:val="false"/>
          <w:i w:val="false"/>
          <w:color w:val="000000"/>
          <w:sz w:val="28"/>
        </w:rPr>
        <w:t>
      18. Егер клиент вексель бойынша төлем жасауды қамтамасыз етуде домицилиатқа оның келiсiмiнсiз өзiнiң банк шотынан ақша алу құқығын берсе‚ ал клиенттiң банк шотындағы ақша домицилирленген вексельдi төлеу үшін ұсыну сәтiнде төлем жасауға жеткiлiксiз болса‚ банк:</w:t>
      </w:r>
    </w:p>
    <w:bookmarkEnd w:id="60"/>
    <w:bookmarkStart w:name="z65" w:id="61"/>
    <w:p>
      <w:pPr>
        <w:spacing w:after="0"/>
        <w:ind w:left="0"/>
        <w:jc w:val="both"/>
      </w:pPr>
      <w:r>
        <w:rPr>
          <w:rFonts w:ascii="Times New Roman"/>
          <w:b w:val="false"/>
          <w:i w:val="false"/>
          <w:color w:val="000000"/>
          <w:sz w:val="28"/>
        </w:rPr>
        <w:t>
      1) төлем жасаудан бас тартады және вексель ұстаушы төлем жасаушыға немесе жай вексель бойынша вексель берушiге талап қою арқылы вексельге наразылық бiлдiредi;</w:t>
      </w:r>
    </w:p>
    <w:bookmarkEnd w:id="61"/>
    <w:bookmarkStart w:name="z66" w:id="62"/>
    <w:p>
      <w:pPr>
        <w:spacing w:after="0"/>
        <w:ind w:left="0"/>
        <w:jc w:val="both"/>
      </w:pPr>
      <w:r>
        <w:rPr>
          <w:rFonts w:ascii="Times New Roman"/>
          <w:b w:val="false"/>
          <w:i w:val="false"/>
          <w:color w:val="000000"/>
          <w:sz w:val="28"/>
        </w:rPr>
        <w:t>
      2) не домицилианттың банк шотында бар вексельдiк сомасының қажет бөлiгiнде вексель бойынша төлем жасауды Вексель айналысы туралы заңның 38-бабына сәйкес жүзеге асырады.</w:t>
      </w:r>
    </w:p>
    <w:bookmarkEnd w:id="62"/>
    <w:bookmarkStart w:name="z67" w:id="63"/>
    <w:p>
      <w:pPr>
        <w:spacing w:after="0"/>
        <w:ind w:left="0"/>
        <w:jc w:val="left"/>
      </w:pPr>
      <w:r>
        <w:rPr>
          <w:rFonts w:ascii="Times New Roman"/>
          <w:b/>
          <w:i w:val="false"/>
          <w:color w:val="000000"/>
        </w:rPr>
        <w:t xml:space="preserve"> 4. Вексельдер кепілі</w:t>
      </w:r>
    </w:p>
    <w:bookmarkEnd w:id="63"/>
    <w:bookmarkStart w:name="z68" w:id="64"/>
    <w:p>
      <w:pPr>
        <w:spacing w:after="0"/>
        <w:ind w:left="0"/>
        <w:jc w:val="both"/>
      </w:pPr>
      <w:r>
        <w:rPr>
          <w:rFonts w:ascii="Times New Roman"/>
          <w:b w:val="false"/>
          <w:i w:val="false"/>
          <w:color w:val="000000"/>
          <w:sz w:val="28"/>
        </w:rPr>
        <w:t>
      19. Вексель кепілді банктің атына жасалған индоссаментке "қамтамасыз етiлуге тиiс валюта" не "кепiлдiкке берiлетiн валюта" ескертпелерін немесе кепiлді түріндегі өзге де ескертпені енгізумен ресімделеді.</w:t>
      </w:r>
    </w:p>
    <w:bookmarkEnd w:id="64"/>
    <w:bookmarkStart w:name="z69" w:id="65"/>
    <w:p>
      <w:pPr>
        <w:spacing w:after="0"/>
        <w:ind w:left="0"/>
        <w:jc w:val="both"/>
      </w:pPr>
      <w:r>
        <w:rPr>
          <w:rFonts w:ascii="Times New Roman"/>
          <w:b w:val="false"/>
          <w:i w:val="false"/>
          <w:color w:val="000000"/>
          <w:sz w:val="28"/>
        </w:rPr>
        <w:t>
      Вексель ұстаушы банк вексельден туындайтын барлық құқықты жүзеге асырады және ол қойған индоссаменттiң қайта кепiлдiк берушi индоссамент ретiнде күшi болады.</w:t>
      </w:r>
    </w:p>
    <w:bookmarkEnd w:id="65"/>
    <w:bookmarkStart w:name="z70" w:id="66"/>
    <w:p>
      <w:pPr>
        <w:spacing w:after="0"/>
        <w:ind w:left="0"/>
        <w:jc w:val="both"/>
      </w:pPr>
      <w:r>
        <w:rPr>
          <w:rFonts w:ascii="Times New Roman"/>
          <w:b w:val="false"/>
          <w:i w:val="false"/>
          <w:color w:val="000000"/>
          <w:sz w:val="28"/>
        </w:rPr>
        <w:t>
      20. Вексель кепілімен қамтамасыз етілген банктік қарызды өтеу мерзімі вексель бойынша төлем мерзімінен аспайды.</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Екінші деңгейдегі банктердің,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бейрезидент банктері </w:t>
            </w:r>
            <w:r>
              <w:br/>
            </w:r>
            <w:r>
              <w:rPr>
                <w:rFonts w:ascii="Times New Roman"/>
                <w:b w:val="false"/>
                <w:i w:val="false"/>
                <w:color w:val="000000"/>
                <w:sz w:val="20"/>
              </w:rPr>
              <w:t xml:space="preserve">филиалдарының және </w:t>
            </w:r>
            <w:r>
              <w:br/>
            </w:r>
            <w:r>
              <w:rPr>
                <w:rFonts w:ascii="Times New Roman"/>
                <w:b w:val="false"/>
                <w:i w:val="false"/>
                <w:color w:val="000000"/>
                <w:sz w:val="20"/>
              </w:rPr>
              <w:t xml:space="preserve">банкоперацияларының </w:t>
            </w:r>
            <w:r>
              <w:br/>
            </w:r>
            <w:r>
              <w:rPr>
                <w:rFonts w:ascii="Times New Roman"/>
                <w:b w:val="false"/>
                <w:i w:val="false"/>
                <w:color w:val="000000"/>
                <w:sz w:val="20"/>
              </w:rPr>
              <w:t xml:space="preserve">жекелеген түрлерін </w:t>
            </w:r>
            <w:r>
              <w:br/>
            </w:r>
            <w:r>
              <w:rPr>
                <w:rFonts w:ascii="Times New Roman"/>
                <w:b w:val="false"/>
                <w:i w:val="false"/>
                <w:color w:val="000000"/>
                <w:sz w:val="20"/>
              </w:rPr>
              <w:t>жүзегеасыратын ұйымдардың</w:t>
            </w:r>
            <w:r>
              <w:br/>
            </w:r>
            <w:r>
              <w:rPr>
                <w:rFonts w:ascii="Times New Roman"/>
                <w:b w:val="false"/>
                <w:i w:val="false"/>
                <w:color w:val="000000"/>
                <w:sz w:val="20"/>
              </w:rPr>
              <w:t xml:space="preserve">аударым және жай </w:t>
            </w:r>
            <w:r>
              <w:br/>
            </w:r>
            <w:r>
              <w:rPr>
                <w:rFonts w:ascii="Times New Roman"/>
                <w:b w:val="false"/>
                <w:i w:val="false"/>
                <w:color w:val="000000"/>
                <w:sz w:val="20"/>
              </w:rPr>
              <w:t>вексельдермен</w:t>
            </w:r>
            <w:r>
              <w:br/>
            </w:r>
            <w:r>
              <w:rPr>
                <w:rFonts w:ascii="Times New Roman"/>
                <w:b w:val="false"/>
                <w:i w:val="false"/>
                <w:color w:val="000000"/>
                <w:sz w:val="20"/>
              </w:rPr>
              <w:t xml:space="preserve">операциялар жүргізуі </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2" w:id="67"/>
    <w:p>
      <w:pPr>
        <w:spacing w:after="0"/>
        <w:ind w:left="0"/>
        <w:jc w:val="left"/>
      </w:pPr>
      <w:r>
        <w:rPr>
          <w:rFonts w:ascii="Times New Roman"/>
          <w:b/>
          <w:i w:val="false"/>
          <w:color w:val="000000"/>
        </w:rPr>
        <w:t xml:space="preserve"> Инкассоға тапсырма</w:t>
      </w:r>
    </w:p>
    <w:bookmarkEnd w:id="67"/>
    <w:p>
      <w:pPr>
        <w:spacing w:after="0"/>
        <w:ind w:left="0"/>
        <w:jc w:val="both"/>
      </w:pPr>
      <w:r>
        <w:rPr>
          <w:rFonts w:ascii="Times New Roman"/>
          <w:b w:val="false"/>
          <w:i w:val="false"/>
          <w:color w:val="ff0000"/>
          <w:sz w:val="28"/>
        </w:rPr>
        <w:t xml:space="preserve">
      Ескерту. Қосымша жаңа редакцияда – ҚР Ұлттық Банкі Басқармасының 30.11.2020 </w:t>
      </w:r>
      <w:r>
        <w:rPr>
          <w:rFonts w:ascii="Times New Roman"/>
          <w:b w:val="false"/>
          <w:i w:val="false"/>
          <w:color w:val="ff0000"/>
          <w:sz w:val="28"/>
        </w:rPr>
        <w:t>№ 139</w:t>
      </w:r>
      <w:r>
        <w:rPr>
          <w:rFonts w:ascii="Times New Roman"/>
          <w:b w:val="false"/>
          <w:i w:val="false"/>
          <w:color w:val="ff0000"/>
          <w:sz w:val="28"/>
        </w:rPr>
        <w:t xml:space="preserve"> (16.12.2020 бастап қолданысқа енгізіледі) қаулысымен.</w:t>
      </w:r>
    </w:p>
    <w:p>
      <w:pPr>
        <w:spacing w:after="0"/>
        <w:ind w:left="0"/>
        <w:jc w:val="both"/>
      </w:pPr>
      <w:r>
        <w:rPr>
          <w:rFonts w:ascii="Times New Roman"/>
          <w:b w:val="false"/>
          <w:i w:val="false"/>
          <w:color w:val="000000"/>
          <w:sz w:val="28"/>
        </w:rPr>
        <w:t>
      Жасау орны ________________________</w:t>
      </w:r>
    </w:p>
    <w:p>
      <w:pPr>
        <w:spacing w:after="0"/>
        <w:ind w:left="0"/>
        <w:jc w:val="both"/>
      </w:pPr>
      <w:r>
        <w:rPr>
          <w:rFonts w:ascii="Times New Roman"/>
          <w:b w:val="false"/>
          <w:i w:val="false"/>
          <w:color w:val="000000"/>
          <w:sz w:val="28"/>
        </w:rPr>
        <w:t>
      Жасау күні ________________________</w:t>
      </w:r>
    </w:p>
    <w:p>
      <w:pPr>
        <w:spacing w:after="0"/>
        <w:ind w:left="0"/>
        <w:jc w:val="both"/>
      </w:pPr>
      <w:r>
        <w:rPr>
          <w:rFonts w:ascii="Times New Roman"/>
          <w:b w:val="false"/>
          <w:i w:val="false"/>
          <w:color w:val="000000"/>
          <w:sz w:val="28"/>
        </w:rPr>
        <w:t>
      Клиент/вексель ұстаушы/ремитент</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заңды тұлғаның атауы/жеке тұлғаның тегі, аты, әкесінің аты (бар болса)</w:t>
      </w:r>
    </w:p>
    <w:p>
      <w:pPr>
        <w:spacing w:after="0"/>
        <w:ind w:left="0"/>
        <w:jc w:val="both"/>
      </w:pPr>
      <w:r>
        <w:rPr>
          <w:rFonts w:ascii="Times New Roman"/>
          <w:b w:val="false"/>
          <w:i w:val="false"/>
          <w:color w:val="000000"/>
          <w:sz w:val="28"/>
        </w:rPr>
        <w:t>
      Ремитент банк, Қазақстан Республикасының бейрезидент банкінің филиалы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атауы және орналасқан орны</w:t>
      </w:r>
    </w:p>
    <w:p>
      <w:pPr>
        <w:spacing w:after="0"/>
        <w:ind w:left="0"/>
        <w:jc w:val="both"/>
      </w:pPr>
      <w:r>
        <w:rPr>
          <w:rFonts w:ascii="Times New Roman"/>
          <w:b w:val="false"/>
          <w:i w:val="false"/>
          <w:color w:val="000000"/>
          <w:sz w:val="28"/>
        </w:rPr>
        <w:t>
      Төлеуші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төлеушінің пошталық мекенжайы (жеке тұлғаның тұрғылықты жері заңды</w:t>
      </w:r>
    </w:p>
    <w:p>
      <w:pPr>
        <w:spacing w:after="0"/>
        <w:ind w:left="0"/>
        <w:jc w:val="both"/>
      </w:pPr>
      <w:r>
        <w:rPr>
          <w:rFonts w:ascii="Times New Roman"/>
          <w:b w:val="false"/>
          <w:i w:val="false"/>
          <w:color w:val="000000"/>
          <w:sz w:val="28"/>
        </w:rPr>
        <w:t>
      тұлғаның орналасқан орны)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Төлеушінің банкі, Қазақстан Республикасының бейрезидент банкінің филиалы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атауы және орналасқан орны</w:t>
      </w:r>
    </w:p>
    <w:p>
      <w:pPr>
        <w:spacing w:after="0"/>
        <w:ind w:left="0"/>
        <w:jc w:val="both"/>
      </w:pPr>
      <w:r>
        <w:rPr>
          <w:rFonts w:ascii="Times New Roman"/>
          <w:b w:val="false"/>
          <w:i w:val="false"/>
          <w:color w:val="000000"/>
          <w:sz w:val="28"/>
        </w:rPr>
        <w:t>
      Вексель бойынша төлем орны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Вексель бойынша төлем мерзімі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Вексель бойынша міндетті өзге тұлғалар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атауы және пошталық мекенжайы (жеке тұлғаның тұрғылықты жері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заңды тұлғаның орналасқан орны)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Клиенттің нұсқаулықтары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Вексель бойынша наразылық талаптары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Ерекше белгілер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(ремитент </w:t>
      </w:r>
      <w:r>
        <w:rPr>
          <w:rFonts w:ascii="Times New Roman"/>
          <w:b/>
          <w:i w:val="false"/>
          <w:color w:val="000000"/>
          <w:sz w:val="28"/>
        </w:rPr>
        <w:t>банктің</w:t>
      </w:r>
      <w:r>
        <w:rPr>
          <w:rFonts w:ascii="Times New Roman"/>
          <w:b/>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Республикасының бейрезидент банкі филиалының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