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bd8e" w14:textId="47cb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705 және Қазақстан Республикасы Мәдениет және спорт министрінің 2016 жылғы 14 қаңтардағы № 6 бірлескен бұйрығы. Қазақстан Республикасының Әділет министрлігінде 2016 жылы 16 ақпанда № 13087 болып тіркелді. Күші жойылды - 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ff0000"/>
          <w:sz w:val="28"/>
        </w:rPr>
        <w:t>№ 17</w:t>
      </w:r>
      <w:r>
        <w:rPr>
          <w:rFonts w:ascii="Times New Roman"/>
          <w:b w:val="false"/>
          <w:i w:val="false"/>
          <w:color w:val="ff0000"/>
          <w:sz w:val="28"/>
        </w:rPr>
        <w:t xml:space="preserve"> және ҚР Мәдениет және спорт министрінің 28.02.2022 № 60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9966 тіркелген, 2015 жылғы 4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Ойын бизнесі мен лотерияларды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АЖ/ТҚҚ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ақшамен және (немесе) өзге мүлікпен операцияларды тоқтатып</w:t>
      </w:r>
    </w:p>
    <w:bookmarkEnd w:id="10"/>
    <w:p>
      <w:pPr>
        <w:spacing w:after="0"/>
        <w:ind w:left="0"/>
        <w:jc w:val="both"/>
      </w:pPr>
      <w:r>
        <w:rPr>
          <w:rFonts w:ascii="Times New Roman"/>
          <w:b w:val="false"/>
          <w:i w:val="false"/>
          <w:color w:val="000000"/>
          <w:sz w:val="28"/>
        </w:rPr>
        <w:t>
      қою – Субъектілердің терроризм және экстремизмді не олардың пайдасына қаржыландырумен байланысты ұйымдар мен тұлғалардың тізбесіне кіретін ұйымдардың немесе жеке тұлғаның, осындай жеке тұлға бенефициарлық меншік иесі болып табылатын клиенттің не оның пайдасына ақшамен және (немесе) өзге де мүлікпен жасалатын операцияларды жүргізуден бас тарту жолымен қабылданатын шаралар;</w:t>
      </w:r>
    </w:p>
    <w:bookmarkStart w:name="z16" w:id="11"/>
    <w:p>
      <w:pPr>
        <w:spacing w:after="0"/>
        <w:ind w:left="0"/>
        <w:jc w:val="both"/>
      </w:pPr>
      <w:r>
        <w:rPr>
          <w:rFonts w:ascii="Times New Roman"/>
          <w:b w:val="false"/>
          <w:i w:val="false"/>
          <w:color w:val="000000"/>
          <w:sz w:val="28"/>
        </w:rPr>
        <w:t>
      2) клиент – құмар ойынына және (немесе) бәске қатысатын не лотереяда қатысуды төлеген жеке тұлға;</w:t>
      </w:r>
    </w:p>
    <w:bookmarkEnd w:id="11"/>
    <w:bookmarkStart w:name="z17" w:id="12"/>
    <w:p>
      <w:pPr>
        <w:spacing w:after="0"/>
        <w:ind w:left="0"/>
        <w:jc w:val="both"/>
      </w:pPr>
      <w:r>
        <w:rPr>
          <w:rFonts w:ascii="Times New Roman"/>
          <w:b w:val="false"/>
          <w:i w:val="false"/>
          <w:color w:val="000000"/>
          <w:sz w:val="28"/>
        </w:rPr>
        <w:t xml:space="preserve">
      3)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 (бұдан әрі – ҚМ-1 нысаны);</w:t>
      </w:r>
    </w:p>
    <w:bookmarkEnd w:id="12"/>
    <w:bookmarkStart w:name="z18" w:id="13"/>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байқаусыз тарту мүмкіндігі;</w:t>
      </w:r>
    </w:p>
    <w:bookmarkEnd w:id="13"/>
    <w:bookmarkStart w:name="z19" w:id="14"/>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айқындау, сондай-ақ оларды төмендету бойынша Субъектілер қабылдайтын шаралар жиынтығы (қызметтерге, клиенттерге қатысты);</w:t>
      </w:r>
    </w:p>
    <w:bookmarkEnd w:id="14"/>
    <w:bookmarkStart w:name="z20" w:id="15"/>
    <w:p>
      <w:pPr>
        <w:spacing w:after="0"/>
        <w:ind w:left="0"/>
        <w:jc w:val="both"/>
      </w:pPr>
      <w:r>
        <w:rPr>
          <w:rFonts w:ascii="Times New Roman"/>
          <w:b w:val="false"/>
          <w:i w:val="false"/>
          <w:color w:val="000000"/>
          <w:sz w:val="28"/>
        </w:rPr>
        <w:t>
      6) уәкілетті орган – АЖ/ТҚҚ туралы Заңға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"9. Субъектілер ІБЕ-ін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жауапкершілікте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және 4) тармақшалары мынадай редакцияда жазылсын:</w:t>
      </w:r>
    </w:p>
    <w:bookmarkStart w:name="z24" w:id="17"/>
    <w:p>
      <w:pPr>
        <w:spacing w:after="0"/>
        <w:ind w:left="0"/>
        <w:jc w:val="both"/>
      </w:pPr>
      <w:r>
        <w:rPr>
          <w:rFonts w:ascii="Times New Roman"/>
          <w:b w:val="false"/>
          <w:i w:val="false"/>
          <w:color w:val="000000"/>
          <w:sz w:val="28"/>
        </w:rPr>
        <w:t xml:space="preserve">
      "2) АЖ/ТҚҚ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4) және 6) тармақшаларында көзделген шараларды қабылдау, жеке тұлғаға іскерлік қатынастар орнатудан бас тарту, ақшамен және (немесе) өзге де мүлікпен операция жасаудан бас тарту, ақшамен және (немесе) өзге мүлікпен операцияларды тоқтатып қою жөнінде шараларды қабылдау мүмкін болмаған жағдайда және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3-тармағындағы 6) тармақшаларында көзделген шараларды қабылдау мүмкін болмаған жағдайда клиентпен іскерлік қатынастарды орнатуды тоқтату тәртібінен;";</w:t>
      </w:r>
    </w:p>
    <w:bookmarkEnd w:id="17"/>
    <w:bookmarkStart w:name="z25" w:id="18"/>
    <w:p>
      <w:pPr>
        <w:spacing w:after="0"/>
        <w:ind w:left="0"/>
        <w:jc w:val="both"/>
      </w:pPr>
      <w:r>
        <w:rPr>
          <w:rFonts w:ascii="Times New Roman"/>
          <w:b w:val="false"/>
          <w:i w:val="false"/>
          <w:color w:val="000000"/>
          <w:sz w:val="28"/>
        </w:rPr>
        <w:t>
      "4) уәкілетті органға мәліметтерді, ақпаратты және құжаттарды жіберу үшін қолданылатын автоматтандырылған ақпараттық жүйелер және бағдарламалық қамтым жұмысының нұсқамалары мен регламенттерін қоса алғанда уәкілетті органға қаржы мониторингіне жататын операциялар туралы мәліметтер мен ақпаратты,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фактілерін беру тәртібінен;";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"13. Субъектілер жүктелген функцияларға сәйкес:</w:t>
      </w:r>
    </w:p>
    <w:bookmarkEnd w:id="19"/>
    <w:bookmarkStart w:name="z28" w:id="20"/>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20"/>
    <w:bookmarkStart w:name="z29" w:id="21"/>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21"/>
    <w:bookmarkStart w:name="z30" w:id="22"/>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сұратуы бойынша қажетті ақпаратты, мәліметтер мен құжаттарды ұсынады.</w:t>
      </w:r>
    </w:p>
    <w:bookmarkEnd w:id="22"/>
    <w:bookmarkStart w:name="z31" w:id="23"/>
    <w:p>
      <w:pPr>
        <w:spacing w:after="0"/>
        <w:ind w:left="0"/>
        <w:jc w:val="both"/>
      </w:pPr>
      <w:r>
        <w:rPr>
          <w:rFonts w:ascii="Times New Roman"/>
          <w:b w:val="false"/>
          <w:i w:val="false"/>
          <w:color w:val="000000"/>
          <w:sz w:val="28"/>
        </w:rPr>
        <w:t>
      Субъект және оның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24"/>
    <w:bookmarkStart w:name="z34" w:id="25"/>
    <w:p>
      <w:pPr>
        <w:spacing w:after="0"/>
        <w:ind w:left="0"/>
        <w:jc w:val="both"/>
      </w:pPr>
      <w:r>
        <w:rPr>
          <w:rFonts w:ascii="Times New Roman"/>
          <w:b w:val="false"/>
          <w:i w:val="false"/>
          <w:color w:val="000000"/>
          <w:sz w:val="28"/>
        </w:rPr>
        <w:t>
      1) мынадай:</w:t>
      </w:r>
    </w:p>
    <w:bookmarkEnd w:id="25"/>
    <w:bookmarkStart w:name="z35" w:id="26"/>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bookmarkEnd w:id="26"/>
    <w:bookmarkStart w:name="z36" w:id="27"/>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bookmarkEnd w:id="27"/>
    <w:bookmarkStart w:name="z37" w:id="28"/>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bookmarkEnd w:id="28"/>
    <w:bookmarkStart w:name="z38" w:id="29"/>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bookmarkEnd w:id="29"/>
    <w:bookmarkStart w:name="z39" w:id="30"/>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bookmarkEnd w:id="30"/>
    <w:bookmarkStart w:name="z40" w:id="31"/>
    <w:p>
      <w:pPr>
        <w:spacing w:after="0"/>
        <w:ind w:left="0"/>
        <w:jc w:val="both"/>
      </w:pPr>
      <w:r>
        <w:rPr>
          <w:rFonts w:ascii="Times New Roman"/>
          <w:b w:val="false"/>
          <w:i w:val="false"/>
          <w:color w:val="000000"/>
          <w:sz w:val="28"/>
        </w:rPr>
        <w:t>
      2) мынадай жағдайларда клиентке:</w:t>
      </w:r>
    </w:p>
    <w:bookmarkEnd w:id="31"/>
    <w:bookmarkStart w:name="z41" w:id="32"/>
    <w:p>
      <w:pPr>
        <w:spacing w:after="0"/>
        <w:ind w:left="0"/>
        <w:jc w:val="both"/>
      </w:pPr>
      <w:r>
        <w:rPr>
          <w:rFonts w:ascii="Times New Roman"/>
          <w:b w:val="false"/>
          <w:i w:val="false"/>
          <w:color w:val="000000"/>
          <w:sz w:val="28"/>
        </w:rPr>
        <w:t>
      клиент шетелдiк жария лауазымды тұлға болып табылған;</w:t>
      </w:r>
    </w:p>
    <w:bookmarkEnd w:id="32"/>
    <w:bookmarkStart w:name="z42" w:id="33"/>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bookmarkEnd w:id="33"/>
    <w:bookmarkStart w:name="z43" w:id="34"/>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bookmarkEnd w:id="34"/>
    <w:bookmarkStart w:name="z44" w:id="35"/>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bookmarkEnd w:id="35"/>
    <w:bookmarkStart w:name="z45" w:id="36"/>
    <w:p>
      <w:pPr>
        <w:spacing w:after="0"/>
        <w:ind w:left="0"/>
        <w:jc w:val="both"/>
      </w:pPr>
      <w:r>
        <w:rPr>
          <w:rFonts w:ascii="Times New Roman"/>
          <w:b w:val="false"/>
          <w:i w:val="false"/>
          <w:color w:val="000000"/>
          <w:sz w:val="28"/>
        </w:rPr>
        <w:t xml:space="preserve">
      клиент (оның өкілі), не бенифициарлық меншік иесі, не операция бойынша клиенттің контрагенті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bookmarkEnd w:id="36"/>
    <w:bookmarkStart w:name="z46" w:id="37"/>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bookmarkEnd w:id="37"/>
    <w:bookmarkStart w:name="z47" w:id="38"/>
    <w:p>
      <w:pPr>
        <w:spacing w:after="0"/>
        <w:ind w:left="0"/>
        <w:jc w:val="both"/>
      </w:pPr>
      <w:r>
        <w:rPr>
          <w:rFonts w:ascii="Times New Roman"/>
          <w:b w:val="false"/>
          <w:i w:val="false"/>
          <w:color w:val="000000"/>
          <w:sz w:val="28"/>
        </w:rPr>
        <w:t>
      клиент азаматтығы жоқ болып табылған;</w:t>
      </w:r>
    </w:p>
    <w:bookmarkEnd w:id="38"/>
    <w:bookmarkStart w:name="z48" w:id="39"/>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bookmarkEnd w:id="39"/>
    <w:bookmarkStart w:name="z49" w:id="40"/>
    <w:p>
      <w:pPr>
        <w:spacing w:after="0"/>
        <w:ind w:left="0"/>
        <w:jc w:val="both"/>
      </w:pPr>
      <w:r>
        <w:rPr>
          <w:rFonts w:ascii="Times New Roman"/>
          <w:b w:val="false"/>
          <w:i w:val="false"/>
          <w:color w:val="000000"/>
          <w:sz w:val="28"/>
        </w:rPr>
        <w:t>
      клиент резидент емес болып табылған;</w:t>
      </w:r>
    </w:p>
    <w:bookmarkEnd w:id="40"/>
    <w:bookmarkStart w:name="z50" w:id="41"/>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bookmarkEnd w:id="41"/>
    <w:bookmarkStart w:name="z51" w:id="42"/>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bookmarkEnd w:id="42"/>
    <w:bookmarkStart w:name="z52" w:id="43"/>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bookmarkEnd w:id="43"/>
    <w:bookmarkStart w:name="z53" w:id="44"/>
    <w:p>
      <w:pPr>
        <w:spacing w:after="0"/>
        <w:ind w:left="0"/>
        <w:jc w:val="both"/>
      </w:pPr>
      <w:r>
        <w:rPr>
          <w:rFonts w:ascii="Times New Roman"/>
          <w:b w:val="false"/>
          <w:i w:val="false"/>
          <w:color w:val="000000"/>
          <w:sz w:val="28"/>
        </w:rPr>
        <w:t>
      клиент асығыс операция жүргізуді талап еткен;</w:t>
      </w:r>
    </w:p>
    <w:bookmarkEnd w:id="44"/>
    <w:bookmarkStart w:name="z54" w:id="45"/>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bookmarkEnd w:id="45"/>
    <w:bookmarkStart w:name="z55" w:id="46"/>
    <w:p>
      <w:pPr>
        <w:spacing w:after="0"/>
        <w:ind w:left="0"/>
        <w:jc w:val="both"/>
      </w:pPr>
      <w:r>
        <w:rPr>
          <w:rFonts w:ascii="Times New Roman"/>
          <w:b w:val="false"/>
          <w:i w:val="false"/>
          <w:color w:val="000000"/>
          <w:sz w:val="28"/>
        </w:rPr>
        <w:t>
      клиент жаңа, сондай-ақ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bookmarkEnd w:id="46"/>
    <w:bookmarkStart w:name="z56" w:id="47"/>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bookmarkEnd w:id="47"/>
    <w:bookmarkStart w:name="z57" w:id="48"/>
    <w:p>
      <w:pPr>
        <w:spacing w:after="0"/>
        <w:ind w:left="0"/>
        <w:jc w:val="both"/>
      </w:pPr>
      <w:r>
        <w:rPr>
          <w:rFonts w:ascii="Times New Roman"/>
          <w:b w:val="false"/>
          <w:i w:val="false"/>
          <w:color w:val="000000"/>
          <w:sz w:val="28"/>
        </w:rPr>
        <w:t>
      клиенттің операциялары бұрын күдікті деп танылған;</w:t>
      </w:r>
    </w:p>
    <w:bookmarkEnd w:id="48"/>
    <w:bookmarkStart w:name="z58" w:id="49"/>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bookmarkEnd w:id="49"/>
    <w:bookmarkStart w:name="z59" w:id="50"/>
    <w:p>
      <w:pPr>
        <w:spacing w:after="0"/>
        <w:ind w:left="0"/>
        <w:jc w:val="both"/>
      </w:pPr>
      <w:r>
        <w:rPr>
          <w:rFonts w:ascii="Times New Roman"/>
          <w:b w:val="false"/>
          <w:i w:val="false"/>
          <w:color w:val="000000"/>
          <w:sz w:val="28"/>
        </w:rPr>
        <w:t>
      3) операцияларға:</w:t>
      </w:r>
    </w:p>
    <w:bookmarkEnd w:id="50"/>
    <w:bookmarkStart w:name="z60" w:id="51"/>
    <w:p>
      <w:pPr>
        <w:spacing w:after="0"/>
        <w:ind w:left="0"/>
        <w:jc w:val="both"/>
      </w:pPr>
      <w:r>
        <w:rPr>
          <w:rFonts w:ascii="Times New Roman"/>
          <w:b w:val="false"/>
          <w:i w:val="false"/>
          <w:color w:val="000000"/>
          <w:sz w:val="28"/>
        </w:rPr>
        <w:t>
      тараптардың іс жүзінде қатысуынсыз жүргізілетін;</w:t>
      </w:r>
    </w:p>
    <w:bookmarkEnd w:id="51"/>
    <w:bookmarkStart w:name="z61" w:id="52"/>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bookmarkEnd w:id="52"/>
    <w:bookmarkStart w:name="z62" w:id="53"/>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bookmarkEnd w:id="53"/>
    <w:bookmarkStart w:name="z63" w:id="54"/>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bookmarkEnd w:id="54"/>
    <w:bookmarkStart w:name="z64" w:id="55"/>
    <w:p>
      <w:pPr>
        <w:spacing w:after="0"/>
        <w:ind w:left="0"/>
        <w:jc w:val="both"/>
      </w:pPr>
      <w:r>
        <w:rPr>
          <w:rFonts w:ascii="Times New Roman"/>
          <w:b w:val="false"/>
          <w:i w:val="false"/>
          <w:color w:val="000000"/>
          <w:sz w:val="28"/>
        </w:rPr>
        <w:t>
      клиенттің оған тән емес жиілікпен не осы клиент үшін ерекше ірі сомаға жүргізілген;</w:t>
      </w:r>
    </w:p>
    <w:bookmarkEnd w:id="55"/>
    <w:bookmarkStart w:name="z65" w:id="56"/>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bookmarkEnd w:id="56"/>
    <w:bookmarkStart w:name="z66" w:id="57"/>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w:t>
      </w:r>
      <w:r>
        <w:rPr>
          <w:rFonts w:ascii="Times New Roman"/>
          <w:b w:val="false"/>
          <w:i w:val="false"/>
          <w:color w:val="000000"/>
          <w:sz w:val="28"/>
        </w:rPr>
        <w:t>5-бабы</w:t>
      </w:r>
      <w:r>
        <w:rPr>
          <w:rFonts w:ascii="Times New Roman"/>
          <w:b w:val="false"/>
          <w:i w:val="false"/>
          <w:color w:val="000000"/>
          <w:sz w:val="28"/>
        </w:rPr>
        <w:t xml:space="preserve"> 7-тармағына сәйкес клиенттерді тиісінше тексерудің күшейтілген шаралары қолданылады.</w:t>
      </w:r>
    </w:p>
    <w:bookmarkEnd w:id="57"/>
    <w:bookmarkStart w:name="z67" w:id="58"/>
    <w:p>
      <w:pPr>
        <w:spacing w:after="0"/>
        <w:ind w:left="0"/>
        <w:jc w:val="both"/>
      </w:pPr>
      <w:r>
        <w:rPr>
          <w:rFonts w:ascii="Times New Roman"/>
          <w:b w:val="false"/>
          <w:i w:val="false"/>
          <w:color w:val="000000"/>
          <w:sz w:val="28"/>
        </w:rPr>
        <w:t xml:space="preserve">
      Клиент (оның өкілі) және бенефициарлық меншік иесі туралы қолда бар мәліметтер негізінде клиенттерге тәуекелдің жоғары деңгейі берілмесе, тәуекелдің төмен деңгейі беріледі және АЖ/ТҚҚ туралы Заңның </w:t>
      </w:r>
      <w:r>
        <w:rPr>
          <w:rFonts w:ascii="Times New Roman"/>
          <w:b w:val="false"/>
          <w:i w:val="false"/>
          <w:color w:val="000000"/>
          <w:sz w:val="28"/>
        </w:rPr>
        <w:t>5-бабы</w:t>
      </w:r>
      <w:r>
        <w:rPr>
          <w:rFonts w:ascii="Times New Roman"/>
          <w:b w:val="false"/>
          <w:i w:val="false"/>
          <w:color w:val="000000"/>
          <w:sz w:val="28"/>
        </w:rPr>
        <w:t xml:space="preserve"> 7-тармағына сәйкес клиенттерді тиісінше тексерудің жеңілдетілген шаралары қолданылады. </w:t>
      </w:r>
    </w:p>
    <w:bookmarkEnd w:id="58"/>
    <w:bookmarkStart w:name="z68" w:id="59"/>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59"/>
    <w:bookmarkStart w:name="z69" w:id="60"/>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bookmarkEnd w:id="60"/>
    <w:bookmarkStart w:name="z70" w:id="61"/>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End w:id="61"/>
    <w:bookmarkStart w:name="z71" w:id="62"/>
    <w:p>
      <w:pPr>
        <w:spacing w:after="0"/>
        <w:ind w:left="0"/>
        <w:jc w:val="both"/>
      </w:pPr>
      <w:r>
        <w:rPr>
          <w:rFonts w:ascii="Times New Roman"/>
          <w:b w:val="false"/>
          <w:i w:val="false"/>
          <w:color w:val="000000"/>
          <w:sz w:val="28"/>
        </w:rPr>
        <w:t xml:space="preserve">
      2) АЖ/ТҚҚ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bookmarkEnd w:id="62"/>
    <w:bookmarkStart w:name="z72" w:id="63"/>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 </w:t>
      </w:r>
    </w:p>
    <w:bookmarkEnd w:id="63"/>
    <w:bookmarkStart w:name="z73" w:id="64"/>
    <w:p>
      <w:pPr>
        <w:spacing w:after="0"/>
        <w:ind w:left="0"/>
        <w:jc w:val="both"/>
      </w:pPr>
      <w:r>
        <w:rPr>
          <w:rFonts w:ascii="Times New Roman"/>
          <w:b w:val="false"/>
          <w:i w:val="false"/>
          <w:color w:val="000000"/>
          <w:sz w:val="28"/>
        </w:rPr>
        <w:t xml:space="preserve">
      4) АЖ/ТҚҚ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64"/>
    <w:bookmarkStart w:name="z74" w:id="65"/>
    <w:p>
      <w:pPr>
        <w:spacing w:after="0"/>
        <w:ind w:left="0"/>
        <w:jc w:val="both"/>
      </w:pPr>
      <w:r>
        <w:rPr>
          <w:rFonts w:ascii="Times New Roman"/>
          <w:b w:val="false"/>
          <w:i w:val="false"/>
          <w:color w:val="000000"/>
          <w:sz w:val="28"/>
        </w:rPr>
        <w:t>
      5) сәйкесінше тіркелген, тұратын жері және орналасқан жері бар клиенттерді анықтау:</w:t>
      </w:r>
    </w:p>
    <w:bookmarkEnd w:id="65"/>
    <w:bookmarkStart w:name="z75" w:id="66"/>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 4) тармақшасына сәйкес көрсетілген мемлекетте (көрсетілген аумақта) тіркелген банктегі шоттарды пайдаланушы; </w:t>
      </w:r>
    </w:p>
    <w:bookmarkEnd w:id="66"/>
    <w:bookmarkStart w:name="z76" w:id="67"/>
    <w:p>
      <w:pPr>
        <w:spacing w:after="0"/>
        <w:ind w:left="0"/>
        <w:jc w:val="both"/>
      </w:pPr>
      <w:r>
        <w:rPr>
          <w:rFonts w:ascii="Times New Roman"/>
          <w:b w:val="false"/>
          <w:i w:val="false"/>
          <w:color w:val="000000"/>
          <w:sz w:val="28"/>
        </w:rPr>
        <w:t>
      Бұйрықпен бекітілген оффшорлық аймақтарда;</w:t>
      </w:r>
    </w:p>
    <w:bookmarkEnd w:id="67"/>
    <w:bookmarkStart w:name="z77" w:id="68"/>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68"/>
    <w:bookmarkStart w:name="z78" w:id="69"/>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bookmarkEnd w:id="69"/>
    <w:bookmarkStart w:name="z79" w:id="70"/>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bookmarkEnd w:id="70"/>
    <w:bookmarkStart w:name="z80" w:id="71"/>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bookmarkEnd w:id="71"/>
    <w:bookmarkStart w:name="z81" w:id="72"/>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bookmarkEnd w:id="72"/>
    <w:bookmarkStart w:name="z82" w:id="73"/>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bookmarkEnd w:id="73"/>
    <w:bookmarkStart w:name="z83" w:id="74"/>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bookmarkEnd w:id="74"/>
    <w:bookmarkStart w:name="z84" w:id="75"/>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1), 2), 2-1), 4) және 6) тармақшаларында көзделген шараларды қабылдау мүмкін болмаған жағдайда, сонымен қатар ақшамен және (немесе) өзге мүлікпен операцияларға тоқтатып қою шараларын қабылдауға байланысты Субъектілер уәкілетті органдарға ҚМ-1 нысаны бойынша осындай бас тарту фактісі жөнінде хабарлама жібереді.</w:t>
      </w:r>
    </w:p>
    <w:bookmarkEnd w:id="75"/>
    <w:bookmarkStart w:name="z85" w:id="76"/>
    <w:p>
      <w:pPr>
        <w:spacing w:after="0"/>
        <w:ind w:left="0"/>
        <w:jc w:val="both"/>
      </w:pPr>
      <w:r>
        <w:rPr>
          <w:rFonts w:ascii="Times New Roman"/>
          <w:b w:val="false"/>
          <w:i w:val="false"/>
          <w:color w:val="000000"/>
          <w:sz w:val="28"/>
        </w:rPr>
        <w:t xml:space="preserve">
      АЖ/ТҚҚ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7" w:id="77"/>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77"/>
    <w:bookmarkStart w:name="z88" w:id="78"/>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9" w:id="79"/>
    <w:p>
      <w:pPr>
        <w:spacing w:after="0"/>
        <w:ind w:left="0"/>
        <w:jc w:val="both"/>
      </w:pPr>
      <w:r>
        <w:rPr>
          <w:rFonts w:ascii="Times New Roman"/>
          <w:b w:val="false"/>
          <w:i w:val="false"/>
          <w:color w:val="000000"/>
          <w:sz w:val="28"/>
        </w:rPr>
        <w:t xml:space="preserve">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талаптарға сәйкес әзірленеді.".</w:t>
      </w:r>
    </w:p>
    <w:bookmarkEnd w:id="79"/>
    <w:bookmarkStart w:name="z90" w:id="80"/>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(Тәжіяқов Б.Ш.) заңнамада белгіленген тәртіппен:</w:t>
      </w:r>
    </w:p>
    <w:bookmarkEnd w:id="80"/>
    <w:bookmarkStart w:name="z91" w:id="8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1"/>
    <w:bookmarkStart w:name="z15" w:id="82"/>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82"/>
    <w:bookmarkStart w:name="z92" w:id="8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3"/>
    <w:bookmarkStart w:name="z93" w:id="84"/>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84"/>
    <w:bookmarkStart w:name="z94" w:id="85"/>
    <w:p>
      <w:pPr>
        <w:spacing w:after="0"/>
        <w:ind w:left="0"/>
        <w:jc w:val="both"/>
      </w:pPr>
      <w:r>
        <w:rPr>
          <w:rFonts w:ascii="Times New Roman"/>
          <w:b w:val="false"/>
          <w:i w:val="false"/>
          <w:color w:val="000000"/>
          <w:sz w:val="28"/>
        </w:rPr>
        <w:t xml:space="preserve">
      3. Осы бұйрық 2016 жылғы 6 ақпаннан бастап қолданысқа енгізіледі және ресми жариялануға жатады. </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Мәдениет және спорт министрі</w:t>
            </w:r>
          </w:p>
          <w:p>
            <w:pPr>
              <w:spacing w:after="20"/>
              <w:ind w:left="20"/>
              <w:jc w:val="both"/>
            </w:pPr>
            <w:r>
              <w:rPr>
                <w:rFonts w:ascii="Times New Roman"/>
                <w:b w:val="false"/>
                <w:i w:val="false"/>
                <w:color w:val="000000"/>
                <w:sz w:val="20"/>
              </w:rPr>
              <w:t>____________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